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启音学校选修课学生个别化教育记录表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715"/>
        <w:gridCol w:w="171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课程名称</w:t>
            </w:r>
          </w:p>
        </w:tc>
        <w:tc>
          <w:tcPr>
            <w:tcW w:w="6809" w:type="dxa"/>
            <w:gridSpan w:val="4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玩转APP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学生姓名</w:t>
            </w:r>
          </w:p>
        </w:tc>
        <w:tc>
          <w:tcPr>
            <w:tcW w:w="6809" w:type="dxa"/>
            <w:gridSpan w:val="4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陈天瑞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3429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学生情况</w:t>
            </w:r>
          </w:p>
        </w:tc>
        <w:tc>
          <w:tcPr>
            <w:tcW w:w="171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教育过程</w:t>
            </w:r>
          </w:p>
        </w:tc>
        <w:tc>
          <w:tcPr>
            <w:tcW w:w="166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后续目标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14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课堂表现</w:t>
            </w:r>
          </w:p>
        </w:tc>
        <w:tc>
          <w:tcPr>
            <w:tcW w:w="171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教育成果</w:t>
            </w:r>
          </w:p>
        </w:tc>
        <w:tc>
          <w:tcPr>
            <w:tcW w:w="1715" w:type="dxa"/>
            <w:vMerge w:val="continue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3.28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注意力不集中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遇到不会拼音的生字怎么输入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  <w:tc>
          <w:tcPr>
            <w:tcW w:w="1715" w:type="dxa"/>
          </w:tcPr>
          <w:p>
            <w:r>
              <w:rPr>
                <w:sz w:val="18"/>
                <w:szCs w:val="18"/>
              </w:rPr>
              <w:t>遇到生字或生词时能够运用iPad查词典功能，快速地找到相关的解释。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一对一操作示范，提高参与程度。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eastAsia="zh-CN"/>
              </w:rPr>
            </w:pPr>
            <w:r>
              <w:rPr>
                <w:sz w:val="18"/>
                <w:szCs w:val="18"/>
              </w:rPr>
              <w:t>如何在查词典应用程序中输入生字或生词进行查询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sz w:val="18"/>
                <w:szCs w:val="18"/>
              </w:rPr>
              <w:t>可以通过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选择操作快速的查相关的解释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eastAsia="zh-CN"/>
              </w:rPr>
            </w:pPr>
            <w:r>
              <w:rPr>
                <w:sz w:val="18"/>
                <w:szCs w:val="18"/>
              </w:rPr>
              <w:t>手写识别输入生字或生词。</w:t>
            </w:r>
          </w:p>
        </w:tc>
        <w:tc>
          <w:tcPr>
            <w:tcW w:w="1665" w:type="dxa"/>
          </w:tcPr>
          <w:p>
            <w:pPr>
              <w:bidi w:val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鼓励</w:t>
            </w:r>
            <w:r>
              <w:rPr>
                <w:sz w:val="18"/>
                <w:szCs w:val="18"/>
              </w:rPr>
              <w:t>独立掌握生字生词的能力，并在实际使用中灵活运用所学的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>
            <w:pPr>
              <w:bidi w:val="0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4.4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3"/>
              </w:num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正确选择目标语言</w:t>
            </w:r>
          </w:p>
          <w:p>
            <w:pPr>
              <w:numPr>
                <w:ilvl w:val="0"/>
                <w:numId w:val="3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没有查到相关的翻译</w:t>
            </w:r>
          </w:p>
        </w:tc>
        <w:tc>
          <w:tcPr>
            <w:tcW w:w="17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学会选中要翻译的单词进行翻译，并能够回答老师的问题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4"/>
              </w:numPr>
              <w:bidi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输入要翻译的文本，</w:t>
            </w:r>
            <w:r>
              <w:rPr>
                <w:sz w:val="18"/>
                <w:szCs w:val="18"/>
              </w:rPr>
              <w:t>选择源语言和目标语言，以及查看翻译结果。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 w:eastAsiaTheme="minorEastAsia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拓展翻译，利用浏览器</w:t>
            </w:r>
            <w:r>
              <w:rPr>
                <w:sz w:val="18"/>
                <w:szCs w:val="18"/>
              </w:rPr>
              <w:t>翻译按钮或相关的操作符号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进行翻译</w:t>
            </w:r>
          </w:p>
        </w:tc>
        <w:tc>
          <w:tcPr>
            <w:tcW w:w="1665" w:type="dxa"/>
          </w:tcPr>
          <w:p>
            <w:pPr>
              <w:bidi w:val="0"/>
            </w:pPr>
            <w:r>
              <w:rPr>
                <w:sz w:val="18"/>
                <w:szCs w:val="18"/>
              </w:rPr>
              <w:t>尝试翻译不熟悉的单词、短语或简单的句子，并检查翻译的准确性。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5.16</w:t>
            </w:r>
          </w:p>
        </w:tc>
        <w:tc>
          <w:tcPr>
            <w:tcW w:w="1714" w:type="dxa"/>
          </w:tcPr>
          <w:p>
            <w:pPr>
              <w:bidi w:val="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没有充分了解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日历</w:t>
            </w:r>
            <w:r>
              <w:rPr>
                <w:sz w:val="18"/>
                <w:szCs w:val="18"/>
              </w:rPr>
              <w:t>提醒功能的具体用途和效果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bidi w:val="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学会</w:t>
            </w:r>
            <w:r>
              <w:rPr>
                <w:sz w:val="18"/>
                <w:szCs w:val="18"/>
              </w:rPr>
              <w:t>使用日历应用程序、创建事件和提醒、添加课程信息等。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5"/>
              </w:numPr>
              <w:bidi w:val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指导创建新事件或课程，然后输入课程名称和相关信息。</w:t>
            </w:r>
          </w:p>
          <w:p>
            <w:pPr>
              <w:numPr>
                <w:ilvl w:val="0"/>
                <w:numId w:val="5"/>
              </w:numPr>
              <w:bidi w:val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要求设置课程的开始时间和结束时间，确保时间的准确性。</w:t>
            </w:r>
          </w:p>
          <w:p>
            <w:pPr>
              <w:numPr>
                <w:ilvl w:val="0"/>
                <w:numId w:val="5"/>
              </w:num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Cs w:val="18"/>
                <w:shd w:val="clear" w:fill="F7F7F8"/>
              </w:rPr>
            </w:pPr>
            <w:r>
              <w:rPr>
                <w:sz w:val="18"/>
                <w:szCs w:val="18"/>
              </w:rPr>
              <w:t>如何为每个课程设置提醒，以确保不会错过任何重要的课程或任务。</w:t>
            </w:r>
          </w:p>
        </w:tc>
        <w:tc>
          <w:tcPr>
            <w:tcW w:w="1665" w:type="dxa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给</w:t>
            </w:r>
            <w:r>
              <w:rPr>
                <w:sz w:val="18"/>
                <w:szCs w:val="18"/>
              </w:rPr>
              <w:t>予一些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独立</w:t>
            </w:r>
            <w:r>
              <w:rPr>
                <w:sz w:val="18"/>
                <w:szCs w:val="18"/>
              </w:rPr>
              <w:t>练习的机会创建和调整自己的课程表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5.23</w:t>
            </w:r>
          </w:p>
        </w:tc>
        <w:tc>
          <w:tcPr>
            <w:tcW w:w="1714" w:type="dxa"/>
          </w:tcPr>
          <w:p>
            <w:pPr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不理解日历“周期性重复”的含意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了解并学会</w:t>
            </w:r>
            <w:r>
              <w:rPr>
                <w:sz w:val="18"/>
                <w:szCs w:val="18"/>
              </w:rPr>
              <w:t>课程安排和周期性的活动来设定重复规则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更新任务和提醒。</w:t>
            </w:r>
          </w:p>
        </w:tc>
        <w:tc>
          <w:tcPr>
            <w:tcW w:w="1715" w:type="dxa"/>
          </w:tcPr>
          <w:p>
            <w:pPr>
              <w:numPr>
                <w:ilvl w:val="0"/>
                <w:numId w:val="6"/>
              </w:num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指导学生创建重复事件，如每周重复的课程时间表。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解释如何设置事件的重复规则，如每周一、周三和周五的重复事件。</w:t>
            </w:r>
          </w:p>
          <w:p>
            <w:pPr>
              <w:bidi w:val="0"/>
            </w:pPr>
          </w:p>
        </w:tc>
        <w:tc>
          <w:tcPr>
            <w:tcW w:w="1665" w:type="dxa"/>
          </w:tcPr>
          <w:p>
            <w:pPr>
              <w:bidi w:val="0"/>
            </w:pPr>
            <w:r>
              <w:rPr>
                <w:sz w:val="18"/>
                <w:szCs w:val="18"/>
              </w:rPr>
              <w:t>提供实时的反馈和指导，帮助学生纠正错误并改进他们的制作技巧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5.30</w:t>
            </w:r>
          </w:p>
        </w:tc>
        <w:tc>
          <w:tcPr>
            <w:tcW w:w="1714" w:type="dxa"/>
          </w:tcPr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不熟悉查地图的操作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转换往返路线的操作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不会变换交通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工具获得导航路线。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numPr>
                <w:numId w:val="0"/>
              </w:numPr>
              <w:bidi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可以</w:t>
            </w:r>
            <w:r>
              <w:rPr>
                <w:sz w:val="18"/>
                <w:szCs w:val="18"/>
              </w:rPr>
              <w:t>根据个人喜好和需求进行设置的功能，喜好的交通方式和显示选项。</w:t>
            </w:r>
          </w:p>
          <w:p/>
        </w:tc>
        <w:tc>
          <w:tcPr>
            <w:tcW w:w="1715" w:type="dxa"/>
          </w:tcPr>
          <w:p>
            <w:pPr>
              <w:numPr>
                <w:ilvl w:val="0"/>
                <w:numId w:val="8"/>
              </w:num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如何搜索特定的地点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并</w:t>
            </w:r>
            <w:r>
              <w:rPr>
                <w:sz w:val="18"/>
                <w:szCs w:val="18"/>
              </w:rPr>
              <w:t>解释搜索功能的使用方法，包括输入关键词、地址或地点名称来查找目标地点。</w:t>
            </w:r>
          </w:p>
          <w:p>
            <w:pPr>
              <w:numPr>
                <w:ilvl w:val="0"/>
                <w:numId w:val="8"/>
              </w:numPr>
              <w:bidi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设置起点和终点，以规划行程。</w:t>
            </w:r>
          </w:p>
          <w:p>
            <w:pPr>
              <w:numPr>
                <w:ilvl w:val="0"/>
                <w:numId w:val="8"/>
              </w:num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Cs w:val="18"/>
                <w:shd w:val="clear" w:fill="F7F7F8"/>
              </w:rPr>
            </w:pPr>
            <w:r>
              <w:rPr>
                <w:sz w:val="18"/>
                <w:szCs w:val="18"/>
              </w:rPr>
              <w:t>如何查看导航路线和相关的交通状况。解释如何选择最佳路线、避开交通拥堵，并了解预计到达时间。</w:t>
            </w:r>
          </w:p>
        </w:tc>
        <w:tc>
          <w:tcPr>
            <w:tcW w:w="1665" w:type="dxa"/>
          </w:tcPr>
          <w:p>
            <w:pPr>
              <w:bidi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给</w:t>
            </w:r>
            <w:r>
              <w:rPr>
                <w:sz w:val="18"/>
                <w:szCs w:val="18"/>
              </w:rPr>
              <w:t>予一些练习的机会</w:t>
            </w:r>
            <w:r>
              <w:rPr>
                <w:rFonts w:hint="default"/>
                <w:sz w:val="18"/>
                <w:szCs w:val="18"/>
              </w:rPr>
              <w:t>如添加收藏地点、查看附近的兴趣点等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6.6</w:t>
            </w:r>
          </w:p>
        </w:tc>
        <w:tc>
          <w:tcPr>
            <w:tcW w:w="1714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sz w:val="18"/>
                <w:szCs w:val="18"/>
              </w:rPr>
              <w:t>不知道从何处开始或如何筛选出他们所需的国家信息</w:t>
            </w:r>
          </w:p>
        </w:tc>
        <w:tc>
          <w:tcPr>
            <w:tcW w:w="1715" w:type="dxa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sz w:val="18"/>
                <w:szCs w:val="18"/>
              </w:rPr>
              <w:t>使用搜索功能、比较不同国家、查看详细信息，并分享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自己</w:t>
            </w:r>
            <w:r>
              <w:rPr>
                <w:sz w:val="18"/>
                <w:szCs w:val="18"/>
              </w:rPr>
              <w:t>的发现和观察</w:t>
            </w:r>
          </w:p>
        </w:tc>
        <w:tc>
          <w:tcPr>
            <w:tcW w:w="1715" w:type="dxa"/>
          </w:tcPr>
          <w:p>
            <w:r>
              <w:rPr>
                <w:sz w:val="18"/>
                <w:szCs w:val="18"/>
              </w:rPr>
              <w:t>如何在地图上查看国家的位置，并获取相关的信息。解释如何点击国家图标或标签，以查看国家的名称、边界和其他详细信息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665" w:type="dxa"/>
          </w:tcPr>
          <w:p>
            <w:pPr>
              <w:bidi w:val="0"/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提供</w:t>
            </w:r>
            <w:r>
              <w:rPr>
                <w:sz w:val="18"/>
                <w:szCs w:val="18"/>
              </w:rPr>
              <w:t>一些实践和探索的机会，让他们在课堂上使用iPad地图应用程序《国家的位置》进行国家的查找和探索。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/>
        </w:tc>
        <w:tc>
          <w:tcPr>
            <w:tcW w:w="1714" w:type="dxa"/>
          </w:tcPr>
          <w:p/>
        </w:tc>
        <w:tc>
          <w:tcPr>
            <w:tcW w:w="1715" w:type="dxa"/>
          </w:tcPr>
          <w:p/>
        </w:tc>
        <w:tc>
          <w:tcPr>
            <w:tcW w:w="1715" w:type="dxa"/>
          </w:tcPr>
          <w:p/>
        </w:tc>
        <w:tc>
          <w:tcPr>
            <w:tcW w:w="16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713" w:type="dxa"/>
          </w:tcPr>
          <w:p/>
        </w:tc>
        <w:tc>
          <w:tcPr>
            <w:tcW w:w="1714" w:type="dxa"/>
          </w:tcPr>
          <w:p/>
        </w:tc>
        <w:tc>
          <w:tcPr>
            <w:tcW w:w="1715" w:type="dxa"/>
          </w:tcPr>
          <w:p/>
        </w:tc>
        <w:tc>
          <w:tcPr>
            <w:tcW w:w="1715" w:type="dxa"/>
          </w:tcPr>
          <w:p/>
        </w:tc>
        <w:tc>
          <w:tcPr>
            <w:tcW w:w="1665" w:type="dxa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1CDC4"/>
    <w:multiLevelType w:val="singleLevel"/>
    <w:tmpl w:val="8491CD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5B1C01"/>
    <w:multiLevelType w:val="singleLevel"/>
    <w:tmpl w:val="945B1C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704979D"/>
    <w:multiLevelType w:val="singleLevel"/>
    <w:tmpl w:val="970497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B4AEEB9"/>
    <w:multiLevelType w:val="singleLevel"/>
    <w:tmpl w:val="9B4AEEB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6EB9758"/>
    <w:multiLevelType w:val="singleLevel"/>
    <w:tmpl w:val="36EB975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A9C4213"/>
    <w:multiLevelType w:val="singleLevel"/>
    <w:tmpl w:val="4A9C421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4FA434B"/>
    <w:multiLevelType w:val="singleLevel"/>
    <w:tmpl w:val="54FA434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EF51826"/>
    <w:multiLevelType w:val="singleLevel"/>
    <w:tmpl w:val="6EF5182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2F042D"/>
    <w:rsid w:val="002A5B5E"/>
    <w:rsid w:val="002F042D"/>
    <w:rsid w:val="00337E73"/>
    <w:rsid w:val="003B0AEB"/>
    <w:rsid w:val="00573F78"/>
    <w:rsid w:val="008D542A"/>
    <w:rsid w:val="009F6040"/>
    <w:rsid w:val="00E7246D"/>
    <w:rsid w:val="00F37B43"/>
    <w:rsid w:val="06373046"/>
    <w:rsid w:val="1CC8274D"/>
    <w:rsid w:val="357A2F85"/>
    <w:rsid w:val="52763CCA"/>
    <w:rsid w:val="549D1B82"/>
    <w:rsid w:val="56B012E9"/>
    <w:rsid w:val="6FCD1928"/>
    <w:rsid w:val="7DDA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uiPriority w:val="99"/>
    <w:rPr>
      <w:sz w:val="18"/>
      <w:szCs w:val="18"/>
    </w:rPr>
  </w:style>
  <w:style w:type="character" w:customStyle="1" w:styleId="9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964</Words>
  <Characters>988</Characters>
  <Lines>1</Lines>
  <Paragraphs>1</Paragraphs>
  <TotalTime>1</TotalTime>
  <ScaleCrop>false</ScaleCrop>
  <LinksUpToDate>false</LinksUpToDate>
  <CharactersWithSpaces>988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2020-09-01T01:29:00Z</dcterms:created>
  <dc:creator>Sky123.Org</dc:creator>
  <cp:lastModifiedBy>owen</cp:lastModifiedBy>
  <dcterms:modified xsi:type="dcterms:W3CDTF">2023-06-08T07:57:14Z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C219C898798F454DBE560C6D65CC969B_12</vt:lpwstr>
  </property>
</Properties>
</file>