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6C8F26">
      <w:pPr>
        <w:jc w:val="center"/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电脑卡通漫画课教案</w:t>
      </w:r>
    </w:p>
    <w:tbl>
      <w:tblPr>
        <w:tblStyle w:val="4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734"/>
        <w:gridCol w:w="1229"/>
        <w:gridCol w:w="1464"/>
        <w:gridCol w:w="1066"/>
        <w:gridCol w:w="1740"/>
      </w:tblGrid>
      <w:tr w14:paraId="0DCAB313">
        <w:trPr>
          <w:trHeight w:val="454" w:hRule="atLeast"/>
          <w:jc w:val="center"/>
        </w:trPr>
        <w:tc>
          <w:tcPr>
            <w:tcW w:w="1217" w:type="dxa"/>
            <w:noWrap w:val="0"/>
            <w:vAlign w:val="center"/>
          </w:tcPr>
          <w:p w14:paraId="559F695C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课    题</w:t>
            </w:r>
          </w:p>
        </w:tc>
        <w:tc>
          <w:tcPr>
            <w:tcW w:w="1734" w:type="dxa"/>
            <w:noWrap w:val="0"/>
            <w:vAlign w:val="center"/>
          </w:tcPr>
          <w:p w14:paraId="704810EC">
            <w:pPr>
              <w:jc w:val="center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 xml:space="preserve"> 上色填充   </w:t>
            </w:r>
          </w:p>
        </w:tc>
        <w:tc>
          <w:tcPr>
            <w:tcW w:w="1229" w:type="dxa"/>
            <w:noWrap w:val="0"/>
            <w:vAlign w:val="center"/>
          </w:tcPr>
          <w:p w14:paraId="701120FE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班级</w:t>
            </w:r>
          </w:p>
        </w:tc>
        <w:tc>
          <w:tcPr>
            <w:tcW w:w="1464" w:type="dxa"/>
            <w:noWrap w:val="0"/>
            <w:vAlign w:val="center"/>
          </w:tcPr>
          <w:p w14:paraId="6E52C800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1066" w:type="dxa"/>
            <w:noWrap w:val="0"/>
            <w:vAlign w:val="center"/>
          </w:tcPr>
          <w:p w14:paraId="63E65726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周次</w:t>
            </w:r>
          </w:p>
        </w:tc>
        <w:tc>
          <w:tcPr>
            <w:tcW w:w="1740" w:type="dxa"/>
            <w:noWrap w:val="0"/>
            <w:vAlign w:val="center"/>
          </w:tcPr>
          <w:p w14:paraId="2A6F242C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</w:tr>
      <w:tr w14:paraId="051B7DF7">
        <w:trPr>
          <w:trHeight w:val="1832" w:hRule="atLeast"/>
          <w:jc w:val="center"/>
        </w:trPr>
        <w:tc>
          <w:tcPr>
            <w:tcW w:w="1217" w:type="dxa"/>
            <w:noWrap w:val="0"/>
            <w:vAlign w:val="center"/>
          </w:tcPr>
          <w:p w14:paraId="0A659BA1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教学目标</w:t>
            </w:r>
          </w:p>
        </w:tc>
        <w:tc>
          <w:tcPr>
            <w:tcW w:w="7233" w:type="dxa"/>
            <w:gridSpan w:val="5"/>
            <w:noWrap w:val="0"/>
            <w:vAlign w:val="center"/>
          </w:tcPr>
          <w:p w14:paraId="10303E12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left w:val="none" w:color="auto" w:sz="0" w:space="0"/>
              </w:pBdr>
              <w:spacing w:before="0" w:beforeAutospacing="0" w:after="0" w:afterAutospacing="0" w:line="32" w:lineRule="atLeast"/>
              <w:ind w:left="425" w:leftChars="0" w:hanging="425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让学生熟悉电脑动漫上色基本工具与常见风格上色特点。</w:t>
            </w:r>
          </w:p>
          <w:p w14:paraId="4528DB59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left w:val="none" w:color="auto" w:sz="0" w:space="0"/>
              </w:pBdr>
              <w:spacing w:before="0" w:beforeAutospacing="0" w:after="0" w:afterAutospacing="0" w:line="32" w:lineRule="atLeast"/>
              <w:ind w:left="425" w:leftChars="0" w:hanging="425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培养学生自主上色操作及小组协作解决问题能力。</w:t>
            </w:r>
          </w:p>
          <w:p w14:paraId="0DAC42F1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left w:val="none" w:color="auto" w:sz="0" w:space="0"/>
              </w:pBdr>
              <w:spacing w:before="0" w:beforeAutospacing="0" w:after="0" w:afterAutospacing="0" w:line="32" w:lineRule="atLeast"/>
              <w:ind w:left="425" w:leftChars="0" w:hanging="425" w:firstLineChars="0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激发学生对动漫上色创作热情。</w:t>
            </w:r>
          </w:p>
        </w:tc>
      </w:tr>
      <w:tr w14:paraId="0B43D3C6">
        <w:trPr>
          <w:trHeight w:val="528" w:hRule="atLeast"/>
          <w:jc w:val="center"/>
        </w:trPr>
        <w:tc>
          <w:tcPr>
            <w:tcW w:w="8450" w:type="dxa"/>
            <w:gridSpan w:val="6"/>
            <w:noWrap w:val="0"/>
            <w:vAlign w:val="center"/>
          </w:tcPr>
          <w:p w14:paraId="59858A48"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教学过程</w:t>
            </w:r>
          </w:p>
        </w:tc>
      </w:tr>
      <w:tr w14:paraId="5AED9060">
        <w:trPr>
          <w:trHeight w:val="454" w:hRule="atLeast"/>
          <w:jc w:val="center"/>
        </w:trPr>
        <w:tc>
          <w:tcPr>
            <w:tcW w:w="8450" w:type="dxa"/>
            <w:gridSpan w:val="6"/>
            <w:noWrap w:val="0"/>
            <w:vAlign w:val="top"/>
          </w:tcPr>
          <w:p w14:paraId="05586AB1">
            <w:pPr>
              <w:rPr>
                <w:rFonts w:hint="eastAsia" w:ascii="宋体" w:hAnsi="宋体" w:eastAsia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  <w:t>一、</w:t>
            </w: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</w:rPr>
              <w:t>导入</w:t>
            </w:r>
          </w:p>
          <w:p w14:paraId="1C36E0B0">
            <w:pPr>
              <w:rPr>
                <w:rFonts w:hint="eastAsia" w:ascii="宋体" w:hAnsi="宋体" w:eastAsia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</w:rPr>
              <w:t>展示前期线稿，通过提问如何让线稿变得绚丽引出上色主题。</w:t>
            </w:r>
          </w:p>
          <w:p w14:paraId="519A5371">
            <w:pPr>
              <w:rPr>
                <w:rFonts w:hint="eastAsia" w:ascii="宋体" w:hAnsi="宋体" w:eastAsia="宋体"/>
                <w:b w:val="0"/>
                <w:bCs w:val="0"/>
                <w:sz w:val="24"/>
                <w:szCs w:val="24"/>
              </w:rPr>
            </w:pPr>
          </w:p>
          <w:p w14:paraId="528C57C6">
            <w:pPr>
              <w:rPr>
                <w:rFonts w:hint="eastAsia" w:ascii="宋体" w:hAnsi="宋体" w:eastAsia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  <w:t>二、</w:t>
            </w: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</w:rPr>
              <w:t>知识讲解</w:t>
            </w:r>
          </w:p>
          <w:p w14:paraId="6C6F26BD">
            <w:pPr>
              <w:rPr>
                <w:rFonts w:hint="eastAsia" w:ascii="宋体" w:hAnsi="宋体" w:eastAsia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</w:rPr>
              <w:t>打开软件，详细介绍上色工具，如吸管吸色、调色板调色、多种画笔笔触等。</w:t>
            </w:r>
          </w:p>
          <w:p w14:paraId="2EE20DD3">
            <w:pPr>
              <w:rPr>
                <w:rFonts w:hint="eastAsia" w:ascii="宋体" w:hAnsi="宋体" w:eastAsia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</w:rPr>
              <w:t>简述日系清新、欧美写实等风格的上色特点，包括色彩搭配、光影表现等方面。</w:t>
            </w:r>
          </w:p>
          <w:p w14:paraId="40BF3FF0">
            <w:pPr>
              <w:rPr>
                <w:rFonts w:hint="eastAsia" w:ascii="宋体" w:hAnsi="宋体" w:eastAsia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</w:rPr>
              <w:t>演示</w:t>
            </w:r>
          </w:p>
          <w:p w14:paraId="7EAD9739">
            <w:pPr>
              <w:rPr>
                <w:rFonts w:hint="eastAsia" w:ascii="宋体" w:hAnsi="宋体" w:eastAsia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</w:rPr>
              <w:t>选取动漫人物线稿进行演示，展示上色步骤：首先用大色块填充主体部分，运用吸管工具取色；接着使用细笔绘制五官，依据人物结构和光影关系运笔；最后调整画面的对比度和亮度，优化整体效果。</w:t>
            </w:r>
          </w:p>
          <w:p w14:paraId="3A23D574">
            <w:pPr>
              <w:rPr>
                <w:rFonts w:hint="eastAsia" w:ascii="宋体" w:hAnsi="宋体" w:eastAsia="宋体"/>
                <w:b w:val="0"/>
                <w:bCs w:val="0"/>
                <w:sz w:val="24"/>
                <w:szCs w:val="24"/>
              </w:rPr>
            </w:pPr>
          </w:p>
          <w:p w14:paraId="6F2B006A">
            <w:pPr>
              <w:rPr>
                <w:rFonts w:hint="eastAsia" w:ascii="宋体" w:hAnsi="宋体" w:eastAsia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  <w:t>三、</w:t>
            </w: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</w:rPr>
              <w:t>小组实践</w:t>
            </w:r>
          </w:p>
          <w:p w14:paraId="15D174A5">
            <w:pPr>
              <w:rPr>
                <w:rFonts w:hint="eastAsia" w:ascii="宋体" w:hAnsi="宋体" w:eastAsia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</w:rPr>
              <w:t>将学生分组，每组发放不同风格的线稿，学生使用软件进行上色操作，组内成员相互交流协作，教师巡视指导，及时解决学生遇到的问题，引导学生运用所学知识和技巧进行上色创作。</w:t>
            </w:r>
          </w:p>
          <w:p w14:paraId="0B6E0EF4">
            <w:pPr>
              <w:rPr>
                <w:rFonts w:hint="eastAsia" w:ascii="宋体" w:hAnsi="宋体" w:eastAsia="宋体"/>
                <w:b w:val="0"/>
                <w:bCs w:val="0"/>
                <w:sz w:val="24"/>
                <w:szCs w:val="24"/>
              </w:rPr>
            </w:pPr>
          </w:p>
          <w:p w14:paraId="3350C928">
            <w:pPr>
              <w:rPr>
                <w:rFonts w:hint="eastAsia" w:ascii="宋体" w:hAnsi="宋体" w:eastAsia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szCs w:val="24"/>
                <w:lang w:val="en-US" w:eastAsia="zh-CN"/>
              </w:rPr>
              <w:t>是、</w:t>
            </w: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</w:rPr>
              <w:t>展示点评</w:t>
            </w:r>
          </w:p>
          <w:p w14:paraId="3CC48CA6">
            <w:pPr>
              <w:rPr>
                <w:rFonts w:hint="eastAsia" w:ascii="宋体" w:hAnsi="宋体" w:eastAsia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24"/>
                <w:szCs w:val="24"/>
              </w:rPr>
              <w:t>每组推选一幅作品进行展示，由代表阐述作品的创意和上色技巧。师生共同对展示作品进行评价打分，重点评价上色效果是否符合风格特点、色彩搭配是否协调、创意表现是否突出等方面。</w:t>
            </w:r>
          </w:p>
          <w:p w14:paraId="1695596A"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</w:tr>
      <w:tr w14:paraId="65E21C10">
        <w:trPr>
          <w:trHeight w:val="454" w:hRule="atLeast"/>
          <w:jc w:val="center"/>
        </w:trPr>
        <w:tc>
          <w:tcPr>
            <w:tcW w:w="8450" w:type="dxa"/>
            <w:gridSpan w:val="6"/>
            <w:noWrap w:val="0"/>
            <w:vAlign w:val="center"/>
          </w:tcPr>
          <w:p w14:paraId="6ADD05C2"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教学随笔：</w:t>
            </w:r>
          </w:p>
          <w:p w14:paraId="13A13788">
            <w:pP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auto"/>
                <w:sz w:val="24"/>
                <w:szCs w:val="24"/>
              </w:rPr>
              <w:t>教学过程中，关注学生对不同风格上色特点的理解和运用能力，及时给予针对性指导。小组协作环节要加强组织引导，确保每个学生都能积极参与。评价环节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b w:val="0"/>
                <w:bCs w:val="0"/>
                <w:color w:val="auto"/>
                <w:sz w:val="24"/>
                <w:szCs w:val="24"/>
              </w:rPr>
              <w:t>注重全面性和客观性，充分肯定学生的努力和创意，激发学生进一步探索电脑动漫上色的兴趣。同时，根据学生的实际操作情况，灵活调整教学进度和方法，以提高教学效果。</w:t>
            </w:r>
          </w:p>
          <w:p w14:paraId="7E7C54E4">
            <w:pPr>
              <w:ind w:firstLine="240" w:firstLineChars="100"/>
              <w:rPr>
                <w:rFonts w:hint="eastAsia" w:ascii="宋体" w:hAnsi="宋体" w:eastAsia="宋体" w:cs="宋体"/>
                <w:b/>
                <w:bCs/>
                <w:color w:val="800080"/>
                <w:sz w:val="24"/>
                <w:szCs w:val="24"/>
              </w:rPr>
            </w:pPr>
          </w:p>
        </w:tc>
      </w:tr>
    </w:tbl>
    <w:p w14:paraId="29BF17A0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FB228C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EC12A4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AEC12A4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141E97">
    <w:pPr>
      <w:pStyle w:val="3"/>
      <w:jc w:val="left"/>
    </w:pPr>
    <w:r>
      <w:rPr>
        <w:rFonts w:hint="eastAsia"/>
        <w:lang w:val="en-US" w:eastAsia="zh-CN"/>
      </w:rPr>
      <w:drawing>
        <wp:inline distT="0" distB="0" distL="114300" distR="114300">
          <wp:extent cx="284480" cy="257810"/>
          <wp:effectExtent l="0" t="0" r="1270" b="8890"/>
          <wp:docPr id="1" name="图片 1" descr="572f628a2cb68cb3ecd342adb4ee8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572f628a2cb68cb3ecd342adb4ee84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" cy="257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>上海市闵行区启音学校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EC6EE6"/>
    <w:multiLevelType w:val="singleLevel"/>
    <w:tmpl w:val="D7EC6EE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zZTYwYjgwMzYzYjAzZGQzNGU5OGMyNmRkYTkxM2QifQ=="/>
  </w:docVars>
  <w:rsids>
    <w:rsidRoot w:val="00000000"/>
    <w:rsid w:val="0EA811A4"/>
    <w:rsid w:val="1E302FCB"/>
    <w:rsid w:val="39841D6D"/>
    <w:rsid w:val="3FDF7CC0"/>
    <w:rsid w:val="5BFFC434"/>
    <w:rsid w:val="D9B79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2023-08-31T02:59:00Z</dcterms:created>
  <dc:creator>admin</dc:creator>
  <cp:lastModifiedBy>Yifang Dai</cp:lastModifiedBy>
  <cp:lastPrinted>2023-09-16T04:13:00Z</cp:lastPrinted>
  <dcterms:modified xsi:type="dcterms:W3CDTF">2025-01-07T09:29:12Z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2052-6.10.2.8397</vt:lpwstr>
  </property>
  <property fmtid="{D5CDD505-2E9C-101B-9397-08002B2CF9AE}" pid="3" name="ICV">
    <vt:lpwstr>854E6714AADB4FE891EE3445C99D43A7_12</vt:lpwstr>
  </property>
</Properties>
</file>