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hAnsi="黑体" w:eastAsia="黑体"/>
          <w:b/>
          <w:sz w:val="32"/>
          <w:szCs w:val="32"/>
        </w:rPr>
      </w:pPr>
      <w:r>
        <w:rPr>
          <w:rFonts w:hint="eastAsia" w:ascii="黑体" w:hAnsi="黑体" w:eastAsia="黑体"/>
          <w:b/>
          <w:sz w:val="32"/>
          <w:szCs w:val="32"/>
          <w:lang w:val="en-US" w:eastAsia="zh-CN"/>
        </w:rPr>
        <w:t>地球的公转</w:t>
      </w:r>
    </w:p>
    <w:p>
      <w:pPr>
        <w:adjustRightInd w:val="0"/>
        <w:snapToGrid w:val="0"/>
        <w:spacing w:line="360" w:lineRule="auto"/>
        <w:jc w:val="right"/>
        <w:rPr>
          <w:sz w:val="28"/>
          <w:szCs w:val="28"/>
        </w:rPr>
      </w:pPr>
      <w:r>
        <w:rPr>
          <w:rFonts w:hint="eastAsia"/>
          <w:sz w:val="28"/>
          <w:szCs w:val="28"/>
        </w:rPr>
        <w:t>——</w:t>
      </w:r>
      <w:r>
        <w:rPr>
          <w:rFonts w:hint="eastAsia"/>
          <w:sz w:val="28"/>
          <w:szCs w:val="28"/>
          <w:lang w:val="en-US" w:eastAsia="zh-CN"/>
        </w:rPr>
        <w:t>五</w:t>
      </w:r>
      <w:r>
        <w:rPr>
          <w:rFonts w:hint="eastAsia"/>
          <w:sz w:val="28"/>
          <w:szCs w:val="28"/>
        </w:rPr>
        <w:t>年级</w:t>
      </w:r>
      <w:r>
        <w:rPr>
          <w:rFonts w:hint="eastAsia"/>
          <w:sz w:val="28"/>
          <w:szCs w:val="28"/>
          <w:lang w:val="en-US" w:eastAsia="zh-CN"/>
        </w:rPr>
        <w:t>自然</w:t>
      </w:r>
      <w:r>
        <w:rPr>
          <w:rFonts w:hint="eastAsia"/>
          <w:sz w:val="28"/>
          <w:szCs w:val="28"/>
        </w:rPr>
        <w:t>第</w:t>
      </w:r>
      <w:r>
        <w:rPr>
          <w:rFonts w:hint="eastAsia"/>
          <w:sz w:val="28"/>
          <w:szCs w:val="28"/>
          <w:lang w:val="en-US" w:eastAsia="zh-CN"/>
        </w:rPr>
        <w:t>1</w:t>
      </w:r>
      <w:r>
        <w:rPr>
          <w:rFonts w:hint="eastAsia"/>
          <w:sz w:val="28"/>
          <w:szCs w:val="28"/>
        </w:rPr>
        <w:t>教时教学设计</w:t>
      </w:r>
    </w:p>
    <w:p>
      <w:pPr>
        <w:adjustRightInd w:val="0"/>
        <w:snapToGrid w:val="0"/>
        <w:spacing w:line="360" w:lineRule="auto"/>
        <w:jc w:val="center"/>
        <w:rPr>
          <w:rFonts w:asciiTheme="minorEastAsia" w:hAnsiTheme="minorEastAsia"/>
          <w:sz w:val="28"/>
          <w:szCs w:val="28"/>
        </w:rPr>
      </w:pPr>
      <w:r>
        <w:rPr>
          <w:rFonts w:hint="eastAsia" w:asciiTheme="minorEastAsia" w:hAnsiTheme="minorEastAsia"/>
          <w:sz w:val="28"/>
          <w:szCs w:val="28"/>
        </w:rPr>
        <w:t xml:space="preserve">闵行区启音学校    </w:t>
      </w:r>
      <w:r>
        <w:rPr>
          <w:rFonts w:hint="eastAsia" w:asciiTheme="minorEastAsia" w:hAnsiTheme="minorEastAsia"/>
          <w:sz w:val="28"/>
          <w:szCs w:val="28"/>
          <w:lang w:val="en-US" w:eastAsia="zh-CN"/>
        </w:rPr>
        <w:t>吴慧敏</w:t>
      </w:r>
    </w:p>
    <w:p>
      <w:pPr>
        <w:adjustRightInd w:val="0"/>
        <w:snapToGrid w:val="0"/>
        <w:spacing w:line="360" w:lineRule="auto"/>
        <w:rPr>
          <w:rFonts w:asciiTheme="minorEastAsia" w:hAnsiTheme="minorEastAsia"/>
          <w:b/>
          <w:sz w:val="24"/>
          <w:szCs w:val="24"/>
        </w:rPr>
      </w:pPr>
      <w:r>
        <w:rPr>
          <w:rFonts w:hint="eastAsia" w:asciiTheme="minorEastAsia" w:hAnsiTheme="minorEastAsia"/>
          <w:b/>
          <w:sz w:val="24"/>
          <w:szCs w:val="24"/>
        </w:rPr>
        <w:t>一、教学任务分析</w:t>
      </w:r>
    </w:p>
    <w:p>
      <w:pPr>
        <w:adjustRightInd w:val="0"/>
        <w:snapToGrid w:val="0"/>
        <w:spacing w:line="360" w:lineRule="auto"/>
        <w:ind w:firstLine="482" w:firstLineChars="200"/>
        <w:rPr>
          <w:rFonts w:hint="eastAsia" w:asciiTheme="minorEastAsia" w:hAnsiTheme="minorEastAsia"/>
          <w:b/>
          <w:sz w:val="24"/>
          <w:szCs w:val="24"/>
        </w:rPr>
      </w:pPr>
      <w:r>
        <w:rPr>
          <w:rFonts w:hint="eastAsia" w:asciiTheme="minorEastAsia" w:hAnsiTheme="minorEastAsia"/>
          <w:b/>
          <w:sz w:val="24"/>
          <w:szCs w:val="24"/>
        </w:rPr>
        <w:t>1.学情分析</w:t>
      </w:r>
    </w:p>
    <w:p>
      <w:pPr>
        <w:adjustRightInd w:val="0"/>
        <w:snapToGrid w:val="0"/>
        <w:spacing w:line="360" w:lineRule="auto"/>
        <w:ind w:firstLine="480" w:firstLineChars="20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五（2）班有2名学生。</w:t>
      </w:r>
    </w:p>
    <w:p>
      <w:pPr>
        <w:adjustRightInd w:val="0"/>
        <w:snapToGrid w:val="0"/>
        <w:spacing w:line="360" w:lineRule="auto"/>
        <w:ind w:firstLine="480" w:firstLineChars="20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女生徐**，听力损失为极重度，平衡能力发展较好。她具备较好地语言读写基础，能理解大部分的科学词句表述的含义，观察能力较强，能通过自主思考，找出解决问题的方法。在前期的学习中，她通过肢体模拟和图像观察，较好地理解地球的自转方式以及地球自转过程中和太阳、月亮的相对关系。</w:t>
      </w:r>
    </w:p>
    <w:p>
      <w:pPr>
        <w:adjustRightInd w:val="0"/>
        <w:snapToGrid w:val="0"/>
        <w:spacing w:line="360" w:lineRule="auto"/>
        <w:ind w:firstLine="480" w:firstLineChars="20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男生陈**，听力损失为中重度并伴随一定成都的自闭症，平衡能力发展较慢。他在日常生活中能接触到较多地科学场景，因此能表达出一些的科学术语。但其逻辑思维能力发展较慢，在分析事物时，有时需要教师和同学的引导，才能抓住问题的关键。在前期的学习中，他由于平衡觉的发展限制，较难完成地球自转的模拟活动，在师生示范活动的引导下，能初步理解地球的自转现象，并通过图像观察，初步感受到地球自转过程中与太阳、月亮之间存在对应的变化。</w:t>
      </w:r>
    </w:p>
    <w:p>
      <w:pPr>
        <w:adjustRightInd w:val="0"/>
        <w:snapToGrid w:val="0"/>
        <w:spacing w:line="360" w:lineRule="auto"/>
        <w:ind w:firstLine="480" w:firstLineChars="200"/>
        <w:rPr>
          <w:rFonts w:hint="default"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因此在本课的学习活动中，将为学生提供充分的肢体模拟活动，引导学生在模拟地球公转的活动中，亲身的体验用视觉、触觉、平衡觉来感受地球是如何围绕着太阳公转，初步认知地球公转与年的时间单位和四季交替之间的联系。同时，教师也将充分利用各种实体教具和多种媒体资源，通过学生可见可感受的模拟实验，引导学生认识相同地区下阳光直射与斜射时造成的温度差异，从而初步理解地球公转的形式和意义。</w:t>
      </w:r>
    </w:p>
    <w:p>
      <w:pPr>
        <w:adjustRightInd w:val="0"/>
        <w:snapToGrid w:val="0"/>
        <w:spacing w:line="360" w:lineRule="auto"/>
        <w:ind w:firstLine="482" w:firstLineChars="200"/>
        <w:rPr>
          <w:rFonts w:asciiTheme="minorEastAsia" w:hAnsiTheme="minorEastAsia"/>
          <w:b/>
          <w:sz w:val="24"/>
          <w:szCs w:val="24"/>
        </w:rPr>
      </w:pPr>
      <w:r>
        <w:rPr>
          <w:rFonts w:hint="eastAsia" w:asciiTheme="minorEastAsia" w:hAnsiTheme="minorEastAsia"/>
          <w:b/>
          <w:sz w:val="24"/>
          <w:szCs w:val="24"/>
        </w:rPr>
        <w:t>2.教材分析</w:t>
      </w:r>
    </w:p>
    <w:p>
      <w:pPr>
        <w:adjustRightInd w:val="0"/>
        <w:snapToGrid w:val="0"/>
        <w:spacing w:line="360" w:lineRule="auto"/>
        <w:ind w:firstLine="480" w:firstLineChars="20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本课的设计目的是：引导学生认识到年的时间单位、四季变化与地球公转有关，同时也初步理解地球的公转也是周期性的。考虑到学生的认知水平，本课并不要求学生完全掌握“四季”的成因，只要求学生知道“四季的变化与地球的公转有关”即可。</w:t>
      </w:r>
    </w:p>
    <w:p>
      <w:pPr>
        <w:adjustRightInd w:val="0"/>
        <w:snapToGrid w:val="0"/>
        <w:spacing w:line="360" w:lineRule="auto"/>
        <w:ind w:firstLine="480" w:firstLineChars="20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地球的公转对于聋生来说是看不见、摸不着的，聋生由于语言发展限制，在日常生活中也缺乏对这一知识的认知机会。五年级的学生知道年的时间单位，并能感受到生活中有四季变化，但缺乏地球运动与四季的宏观认知，所以也无法理解地球公转与四季变化的关系。在上一节课的学习活动中，学生通过教师提供的教具引导下，用肢体模拟的活动来模仿和感受地球的自转，以及角色扮演的方式来认知地球与太阳、月亮，三者之间的互动关系，学生学习兴趣浓厚，课堂气氛热烈。</w:t>
      </w:r>
    </w:p>
    <w:p>
      <w:pPr>
        <w:adjustRightInd w:val="0"/>
        <w:snapToGrid w:val="0"/>
        <w:spacing w:line="360" w:lineRule="auto"/>
        <w:ind w:firstLine="480" w:firstLineChars="200"/>
        <w:rPr>
          <w:rFonts w:hint="default"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因此本节课的活动设计中，将通过图像资料补充学生对地球上四季变化的宏观认知，用模拟动画和动态教具辅助学生认知到地球公转而引起的四季变化，用肢体模拟活动模仿地球与太阳之间的公转关系，然后通过图表的帮助分析对比一天中的气温变化与一年中气温的变化，探究太阳的直射与斜射造成的温度差，并运用视频资料和模拟实验引导学生认知地球上的不同地方受到的太阳照射不同，从而形成“季节——气温——太阳照射”三者之间的知识关系，进而初步认识到地球公转与四季变化之间的联系。</w:t>
      </w:r>
    </w:p>
    <w:p>
      <w:pPr>
        <w:adjustRightInd w:val="0"/>
        <w:snapToGrid w:val="0"/>
        <w:spacing w:line="360" w:lineRule="auto"/>
        <w:rPr>
          <w:rFonts w:asciiTheme="minorEastAsia" w:hAnsiTheme="minorEastAsia"/>
          <w:b/>
          <w:sz w:val="24"/>
          <w:szCs w:val="24"/>
        </w:rPr>
      </w:pPr>
      <w:r>
        <w:rPr>
          <w:rFonts w:hint="eastAsia" w:asciiTheme="minorEastAsia" w:hAnsiTheme="minorEastAsia"/>
          <w:b/>
          <w:sz w:val="24"/>
          <w:szCs w:val="24"/>
        </w:rPr>
        <w:t>二、教学目标（体现分层）</w:t>
      </w:r>
    </w:p>
    <w:p>
      <w:pPr>
        <w:adjustRightInd w:val="0"/>
        <w:snapToGrid w:val="0"/>
        <w:spacing w:line="36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1、通过教具辅助下的模拟活动，观看图像资料，以及观察动态教具，初步了解地球会绕着太阳进行公转，公转周期为一年。</w:t>
      </w:r>
    </w:p>
    <w:p>
      <w:pPr>
        <w:adjustRightInd w:val="0"/>
        <w:snapToGrid w:val="0"/>
        <w:spacing w:line="360" w:lineRule="auto"/>
        <w:ind w:firstLine="480" w:firstLineChars="20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徐**同学能在教师的引导下，正确模拟表演地球公转时与太阳之间的动态关系，通过观察教具和图像资料，初步理解地球围绕着太阳公转时的方向、时间，并尝试表达。</w:t>
      </w:r>
    </w:p>
    <w:p>
      <w:pPr>
        <w:adjustRightInd w:val="0"/>
        <w:snapToGrid w:val="0"/>
        <w:spacing w:line="36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陈**同学能在教师的辅助下，通过模仿同学的动作，尝试模拟地球公转时与太阳之间的动态关系，能表述出地球公转时的方向和时间。</w:t>
      </w:r>
    </w:p>
    <w:p>
      <w:pPr>
        <w:numPr>
          <w:ilvl w:val="0"/>
          <w:numId w:val="1"/>
        </w:numPr>
        <w:adjustRightInd w:val="0"/>
        <w:snapToGrid w:val="0"/>
        <w:spacing w:line="36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通过资料分析，观察图像资料和实验演示，初步了解由于地球公转时，地球上同一个地方在一年中的不同时候受到太阳照射的情况不同，并由此产生了四季变化。</w:t>
      </w:r>
    </w:p>
    <w:p>
      <w:pPr>
        <w:numPr>
          <w:ilvl w:val="0"/>
          <w:numId w:val="0"/>
        </w:numPr>
        <w:adjustRightInd w:val="0"/>
        <w:snapToGrid w:val="0"/>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徐**同学能与教师互动交流，通过资料分析、观察实验数据等方式，共同归纳得出四季变化中气温的高低与太阳光直射、斜射之间的关系，初步理解四季变化与地球公转之间的联系，并尝试表达。</w:t>
      </w:r>
    </w:p>
    <w:p>
      <w:pPr>
        <w:numPr>
          <w:ilvl w:val="0"/>
          <w:numId w:val="0"/>
        </w:numPr>
        <w:adjustRightInd w:val="0"/>
        <w:snapToGrid w:val="0"/>
        <w:spacing w:line="360" w:lineRule="auto"/>
        <w:ind w:firstLine="48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陈**同学能在教师的辅助下，通过师生的帮助，理解各种资料和演示实验中数据变化的意义，从而感受到温度高低与阳光直射、斜射之间有着一定的联系，并能表述出四季变化与地球公转之间存在着联系。</w:t>
      </w:r>
    </w:p>
    <w:p>
      <w:pPr>
        <w:adjustRightInd w:val="0"/>
        <w:snapToGrid w:val="0"/>
        <w:spacing w:line="360" w:lineRule="auto"/>
        <w:rPr>
          <w:rFonts w:asciiTheme="minorEastAsia" w:hAnsiTheme="minorEastAsia"/>
          <w:b/>
          <w:sz w:val="24"/>
          <w:szCs w:val="24"/>
        </w:rPr>
      </w:pPr>
      <w:r>
        <w:rPr>
          <w:rFonts w:hint="eastAsia" w:asciiTheme="minorEastAsia" w:hAnsiTheme="minorEastAsia"/>
          <w:b/>
          <w:sz w:val="24"/>
          <w:szCs w:val="24"/>
        </w:rPr>
        <w:t>三、</w:t>
      </w:r>
      <w:r>
        <w:rPr>
          <w:rFonts w:asciiTheme="minorEastAsia" w:hAnsiTheme="minorEastAsia"/>
          <w:b/>
          <w:sz w:val="24"/>
          <w:szCs w:val="24"/>
        </w:rPr>
        <w:t>教学重</w:t>
      </w:r>
      <w:r>
        <w:rPr>
          <w:rFonts w:hint="eastAsia" w:asciiTheme="minorEastAsia" w:hAnsiTheme="minorEastAsia"/>
          <w:b/>
          <w:sz w:val="24"/>
          <w:szCs w:val="24"/>
        </w:rPr>
        <w:t>难</w:t>
      </w:r>
      <w:r>
        <w:rPr>
          <w:rFonts w:asciiTheme="minorEastAsia" w:hAnsiTheme="minorEastAsia"/>
          <w:b/>
          <w:sz w:val="24"/>
          <w:szCs w:val="24"/>
        </w:rPr>
        <w:t>点</w:t>
      </w:r>
    </w:p>
    <w:p>
      <w:pPr>
        <w:adjustRightInd w:val="0"/>
        <w:snapToGrid w:val="0"/>
        <w:spacing w:line="360" w:lineRule="auto"/>
        <w:rPr>
          <w:rFonts w:hint="default" w:asciiTheme="minorEastAsia" w:hAnsiTheme="minorEastAsia" w:eastAsiaTheme="minorEastAsia"/>
          <w:b w:val="0"/>
          <w:bCs/>
          <w:sz w:val="24"/>
          <w:szCs w:val="24"/>
          <w:lang w:val="en-US" w:eastAsia="zh-CN"/>
        </w:rPr>
      </w:pPr>
      <w:r>
        <w:rPr>
          <w:rFonts w:hint="eastAsia" w:asciiTheme="minorEastAsia" w:hAnsiTheme="minorEastAsia"/>
          <w:b/>
          <w:sz w:val="24"/>
          <w:szCs w:val="24"/>
          <w:lang w:val="en-US" w:eastAsia="zh-CN"/>
        </w:rPr>
        <w:t>教学重点：</w:t>
      </w:r>
      <w:r>
        <w:rPr>
          <w:rFonts w:hint="eastAsia" w:asciiTheme="minorEastAsia" w:hAnsiTheme="minorEastAsia"/>
          <w:b w:val="0"/>
          <w:bCs/>
          <w:sz w:val="24"/>
          <w:szCs w:val="24"/>
          <w:lang w:val="en-US" w:eastAsia="zh-CN"/>
        </w:rPr>
        <w:t>知道地球公转的形式、方向和时间，知道四季变化与地球公转有关。</w:t>
      </w:r>
    </w:p>
    <w:p>
      <w:pPr>
        <w:adjustRightInd w:val="0"/>
        <w:snapToGrid w:val="0"/>
        <w:spacing w:line="360" w:lineRule="auto"/>
        <w:rPr>
          <w:rFonts w:hint="default" w:asciiTheme="minorEastAsia" w:hAnsiTheme="minorEastAsia" w:eastAsiaTheme="minorEastAsia"/>
          <w:b/>
          <w:sz w:val="24"/>
          <w:szCs w:val="24"/>
          <w:lang w:val="en-US" w:eastAsia="zh-CN"/>
        </w:rPr>
      </w:pPr>
      <w:r>
        <w:rPr>
          <w:rFonts w:hint="eastAsia" w:asciiTheme="minorEastAsia" w:hAnsiTheme="minorEastAsia"/>
          <w:b/>
          <w:sz w:val="24"/>
          <w:szCs w:val="24"/>
          <w:lang w:val="en-US" w:eastAsia="zh-CN"/>
        </w:rPr>
        <w:t>教学难点：</w:t>
      </w:r>
      <w:r>
        <w:rPr>
          <w:rFonts w:hint="eastAsia" w:asciiTheme="minorEastAsia" w:hAnsiTheme="minorEastAsia"/>
          <w:b w:val="0"/>
          <w:bCs/>
          <w:sz w:val="24"/>
          <w:szCs w:val="24"/>
          <w:lang w:val="en-US" w:eastAsia="zh-CN"/>
        </w:rPr>
        <w:t>相同地区在受到阳光直射或斜射时，温度会有高低不同。</w:t>
      </w:r>
    </w:p>
    <w:p>
      <w:pPr>
        <w:adjustRightInd w:val="0"/>
        <w:snapToGrid w:val="0"/>
        <w:spacing w:line="360" w:lineRule="auto"/>
        <w:rPr>
          <w:rFonts w:asciiTheme="minorEastAsia" w:hAnsiTheme="minorEastAsia"/>
          <w:b/>
          <w:sz w:val="24"/>
          <w:szCs w:val="24"/>
        </w:rPr>
      </w:pPr>
      <w:r>
        <w:rPr>
          <w:rFonts w:hint="eastAsia" w:asciiTheme="minorEastAsia" w:hAnsiTheme="minorEastAsia"/>
          <w:b/>
          <w:sz w:val="24"/>
          <w:szCs w:val="24"/>
        </w:rPr>
        <w:t>四、教学过程</w:t>
      </w:r>
    </w:p>
    <w:tbl>
      <w:tblPr>
        <w:tblStyle w:val="1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8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ascii="Times New Roman" w:hAnsi="Times New Roman" w:eastAsia="宋体" w:cs="Times New Roman"/>
                <w:b/>
                <w:szCs w:val="21"/>
              </w:rPr>
            </w:pPr>
            <w:r>
              <w:rPr>
                <w:rFonts w:hint="eastAsia" w:ascii="Times New Roman" w:hAnsi="Times New Roman" w:eastAsia="宋体" w:cs="Times New Roman"/>
                <w:b/>
                <w:szCs w:val="21"/>
              </w:rPr>
              <w:t>教学过程</w:t>
            </w:r>
          </w:p>
        </w:tc>
        <w:tc>
          <w:tcPr>
            <w:tcW w:w="5386" w:type="dxa"/>
          </w:tcPr>
          <w:p>
            <w:pPr>
              <w:ind w:firstLine="2087" w:firstLineChars="990"/>
              <w:rPr>
                <w:rFonts w:hint="eastAsia" w:ascii="Times New Roman" w:hAnsi="Times New Roman" w:eastAsia="宋体" w:cs="Times New Roman"/>
                <w:b/>
                <w:szCs w:val="21"/>
              </w:rPr>
            </w:pPr>
            <w:r>
              <w:rPr>
                <w:rFonts w:hint="eastAsia" w:ascii="Times New Roman" w:hAnsi="Times New Roman" w:eastAsia="宋体" w:cs="Times New Roman"/>
                <w:b/>
                <w:szCs w:val="21"/>
              </w:rPr>
              <w:t>教学活动</w:t>
            </w:r>
          </w:p>
        </w:tc>
        <w:tc>
          <w:tcPr>
            <w:tcW w:w="2268" w:type="dxa"/>
          </w:tcPr>
          <w:p>
            <w:pPr>
              <w:ind w:firstLine="512" w:firstLineChars="243"/>
              <w:rPr>
                <w:rFonts w:ascii="Times New Roman" w:hAnsi="Times New Roman" w:eastAsia="宋体" w:cs="Times New Roman"/>
                <w:b/>
                <w:szCs w:val="21"/>
              </w:rPr>
            </w:pPr>
            <w:r>
              <w:rPr>
                <w:rFonts w:hint="eastAsia" w:ascii="Times New Roman" w:hAnsi="Times New Roman" w:eastAsia="宋体" w:cs="Times New Roman"/>
                <w:b/>
                <w:szCs w:val="21"/>
              </w:rPr>
              <w:t>设计意图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default" w:ascii="Times New Roman" w:hAnsi="Times New Roman" w:eastAsia="宋体" w:cs="Times New Roman"/>
                <w:b/>
                <w:szCs w:val="21"/>
                <w:lang w:val="en-US" w:eastAsia="zh-CN"/>
              </w:rPr>
            </w:pPr>
            <w:r>
              <w:rPr>
                <w:rFonts w:hint="eastAsia" w:ascii="Times New Roman" w:hAnsi="Times New Roman" w:eastAsia="宋体" w:cs="Times New Roman"/>
                <w:b/>
                <w:szCs w:val="21"/>
              </w:rPr>
              <w:t>环节一</w:t>
            </w:r>
            <w:r>
              <w:rPr>
                <w:rFonts w:hint="eastAsia" w:ascii="Times New Roman" w:hAnsi="Times New Roman" w:eastAsia="宋体" w:cs="Times New Roman"/>
                <w:b/>
                <w:szCs w:val="21"/>
                <w:lang w:val="en-US" w:eastAsia="zh-CN"/>
              </w:rPr>
              <w:t xml:space="preserve"> 复习</w:t>
            </w:r>
          </w:p>
          <w:p>
            <w:pPr>
              <w:rPr>
                <w:rFonts w:ascii="Times New Roman" w:hAnsi="Times New Roman" w:eastAsia="宋体" w:cs="Times New Roman"/>
                <w:b/>
                <w:szCs w:val="21"/>
              </w:rPr>
            </w:pPr>
          </w:p>
        </w:tc>
        <w:tc>
          <w:tcPr>
            <w:tcW w:w="5386" w:type="dxa"/>
          </w:tcPr>
          <w:p>
            <w:pPr>
              <w:adjustRightInd w:val="0"/>
              <w:snapToGrid w:val="0"/>
              <w:spacing w:line="360" w:lineRule="auto"/>
              <w:rPr>
                <w:rFonts w:hint="eastAsia" w:ascii="宋体" w:hAnsi="宋体" w:eastAsia="宋体" w:cs="宋体"/>
                <w:bCs/>
                <w:color w:val="auto"/>
                <w:szCs w:val="21"/>
                <w:lang w:val="en-US" w:eastAsia="zh-CN"/>
              </w:rPr>
            </w:pPr>
            <w:r>
              <w:rPr>
                <w:rFonts w:hint="eastAsia" w:cs="Times New Roman" w:asciiTheme="minorEastAsia" w:hAnsiTheme="minorEastAsia"/>
                <w:bCs/>
                <w:color w:val="auto"/>
                <w:szCs w:val="21"/>
                <w:lang w:val="en-US" w:eastAsia="zh-CN"/>
              </w:rPr>
              <w:t>1、</w:t>
            </w:r>
            <w:r>
              <w:rPr>
                <w:rFonts w:hint="eastAsia" w:ascii="宋体" w:hAnsi="宋体" w:eastAsia="宋体" w:cs="宋体"/>
                <w:bCs/>
                <w:color w:val="auto"/>
                <w:szCs w:val="21"/>
                <w:lang w:val="en-US" w:eastAsia="zh-CN"/>
              </w:rPr>
              <w:t>提问：请同学们回忆上一节课“地球的自转”的学习内容，然后说一说：什么是地球的自转？用自己的身体动作来模仿一下？</w:t>
            </w:r>
          </w:p>
          <w:p>
            <w:pPr>
              <w:adjustRightInd w:val="0"/>
              <w:snapToGrid w:val="0"/>
              <w:spacing w:line="360" w:lineRule="auto"/>
              <w:rPr>
                <w:rFonts w:hint="eastAsia" w:ascii="宋体" w:hAnsi="宋体" w:eastAsia="宋体" w:cs="宋体"/>
                <w:bCs/>
                <w:color w:val="auto"/>
                <w:szCs w:val="21"/>
                <w:lang w:val="en-US" w:eastAsia="zh-CN"/>
              </w:rPr>
            </w:pPr>
            <w:r>
              <w:rPr>
                <w:rFonts w:hint="eastAsia" w:ascii="宋体" w:hAnsi="宋体" w:eastAsia="宋体" w:cs="宋体"/>
                <w:bCs/>
                <w:color w:val="auto"/>
                <w:szCs w:val="21"/>
                <w:lang w:val="en-US" w:eastAsia="zh-CN"/>
              </w:rPr>
              <w:t>2、提问：地球的自转会让地球上产生什么现象？</w:t>
            </w:r>
          </w:p>
          <w:p>
            <w:pPr>
              <w:adjustRightInd w:val="0"/>
              <w:snapToGrid w:val="0"/>
              <w:spacing w:line="360" w:lineRule="auto"/>
              <w:ind w:firstLine="420"/>
              <w:rPr>
                <w:rFonts w:hint="eastAsia" w:ascii="宋体" w:hAnsi="宋体" w:eastAsia="宋体" w:cs="宋体"/>
                <w:bCs/>
                <w:color w:val="auto"/>
                <w:szCs w:val="21"/>
                <w:lang w:val="en-US" w:eastAsia="zh-CN"/>
              </w:rPr>
            </w:pPr>
            <w:r>
              <w:rPr>
                <w:rFonts w:hint="eastAsia" w:ascii="宋体" w:hAnsi="宋体" w:eastAsia="宋体" w:cs="宋体"/>
                <w:bCs/>
                <w:color w:val="auto"/>
                <w:szCs w:val="21"/>
                <w:lang w:val="en-US" w:eastAsia="zh-CN"/>
              </w:rPr>
              <w:t>白天与黑夜的交替，我们看太阳和月亮好像是“东升西落”的</w:t>
            </w:r>
          </w:p>
          <w:p>
            <w:pPr>
              <w:adjustRightInd w:val="0"/>
              <w:snapToGrid w:val="0"/>
              <w:spacing w:line="360" w:lineRule="auto"/>
              <w:rPr>
                <w:rFonts w:hint="eastAsia" w:ascii="宋体" w:hAnsi="宋体" w:eastAsia="宋体" w:cs="宋体"/>
                <w:bCs/>
                <w:color w:val="auto"/>
                <w:szCs w:val="21"/>
                <w:lang w:val="en-US" w:eastAsia="zh-CN"/>
              </w:rPr>
            </w:pPr>
            <w:r>
              <w:rPr>
                <w:rFonts w:hint="eastAsia" w:ascii="宋体" w:hAnsi="宋体" w:eastAsia="宋体" w:cs="宋体"/>
                <w:bCs/>
                <w:color w:val="auto"/>
                <w:szCs w:val="21"/>
                <w:lang w:val="en-US" w:eastAsia="zh-CN"/>
              </w:rPr>
              <w:t>3、提问：一天中气温的变化和太阳的位置有没有关系？</w:t>
            </w:r>
          </w:p>
          <w:p>
            <w:pPr>
              <w:adjustRightInd w:val="0"/>
              <w:snapToGrid w:val="0"/>
              <w:spacing w:line="360" w:lineRule="auto"/>
              <w:ind w:firstLine="420"/>
              <w:rPr>
                <w:rFonts w:hint="eastAsia" w:ascii="宋体" w:hAnsi="宋体" w:eastAsia="宋体" w:cs="宋体"/>
                <w:bCs/>
                <w:color w:val="auto"/>
                <w:szCs w:val="21"/>
                <w:lang w:val="en-US" w:eastAsia="zh-CN"/>
              </w:rPr>
            </w:pPr>
            <w:r>
              <w:rPr>
                <w:rFonts w:hint="eastAsia" w:ascii="宋体" w:hAnsi="宋体" w:eastAsia="宋体" w:cs="宋体"/>
                <w:bCs/>
                <w:color w:val="auto"/>
                <w:szCs w:val="21"/>
                <w:lang w:val="en-US" w:eastAsia="zh-CN"/>
              </w:rPr>
              <w:t>早晚太阳的位置比较低，投下的影子长</w:t>
            </w:r>
            <w:bookmarkStart w:id="0" w:name="_GoBack"/>
            <w:bookmarkEnd w:id="0"/>
            <w:r>
              <w:rPr>
                <w:rFonts w:hint="eastAsia" w:ascii="宋体" w:hAnsi="宋体" w:eastAsia="宋体" w:cs="宋体"/>
                <w:bCs/>
                <w:color w:val="auto"/>
                <w:szCs w:val="21"/>
                <w:lang w:val="en-US" w:eastAsia="zh-CN"/>
              </w:rPr>
              <w:t>。</w:t>
            </w:r>
          </w:p>
          <w:p>
            <w:pPr>
              <w:adjustRightInd w:val="0"/>
              <w:snapToGrid w:val="0"/>
              <w:spacing w:line="360" w:lineRule="auto"/>
              <w:ind w:firstLine="420"/>
              <w:rPr>
                <w:rFonts w:hint="eastAsia" w:ascii="宋体" w:hAnsi="宋体" w:eastAsia="宋体" w:cs="宋体"/>
                <w:bCs/>
                <w:color w:val="auto"/>
                <w:szCs w:val="21"/>
                <w:lang w:val="en-US" w:eastAsia="zh-CN"/>
              </w:rPr>
            </w:pPr>
            <w:r>
              <w:rPr>
                <w:rFonts w:hint="eastAsia" w:ascii="宋体" w:hAnsi="宋体" w:eastAsia="宋体" w:cs="宋体"/>
                <w:bCs/>
                <w:color w:val="auto"/>
                <w:szCs w:val="21"/>
                <w:lang w:val="en-US" w:eastAsia="zh-CN"/>
              </w:rPr>
              <w:t>中午太阳的位置比较高，投下的影子短。</w:t>
            </w:r>
          </w:p>
          <w:p>
            <w:pPr>
              <w:rPr>
                <w:rFonts w:hint="default" w:ascii="Times New Roman" w:hAnsi="Times New Roman" w:eastAsia="宋体" w:cs="Times New Roman"/>
                <w:szCs w:val="21"/>
                <w:lang w:val="en-US" w:eastAsia="zh-CN"/>
              </w:rPr>
            </w:pPr>
            <w:r>
              <w:rPr>
                <w:rFonts w:hint="eastAsia" w:ascii="宋体" w:hAnsi="宋体" w:eastAsia="宋体" w:cs="宋体"/>
                <w:szCs w:val="21"/>
                <w:lang w:val="en-US" w:eastAsia="zh-CN"/>
              </w:rPr>
              <w:t>4、引入课题：今天我们继续来看地球的另一种运动——地球的公转。</w:t>
            </w:r>
          </w:p>
        </w:tc>
        <w:tc>
          <w:tcPr>
            <w:tcW w:w="2268" w:type="dxa"/>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通过复习和引入，集中学生的注意力，调动所学的知识，为后续的新知学习做好准备。</w:t>
            </w:r>
          </w:p>
          <w:p>
            <w:pPr>
              <w:ind w:firstLine="420" w:firstLineChars="200"/>
              <w:rPr>
                <w:rFonts w:ascii="宋体" w:hAnsi="宋体" w:eastAsia="宋体" w:cs="Times New Roman"/>
                <w:szCs w:val="21"/>
              </w:rPr>
            </w:pPr>
          </w:p>
          <w:p>
            <w:pPr>
              <w:widowControl/>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1526" w:type="dxa"/>
          </w:tcPr>
          <w:p>
            <w:pPr>
              <w:rPr>
                <w:rFonts w:hint="default" w:ascii="Times New Roman" w:hAnsi="Times New Roman" w:eastAsia="宋体" w:cs="Times New Roman"/>
                <w:b/>
                <w:szCs w:val="21"/>
                <w:lang w:val="en-US" w:eastAsia="zh-CN"/>
              </w:rPr>
            </w:pPr>
            <w:r>
              <w:rPr>
                <w:rFonts w:hint="eastAsia" w:ascii="Times New Roman" w:hAnsi="Times New Roman" w:eastAsia="宋体" w:cs="Times New Roman"/>
                <w:b/>
                <w:szCs w:val="21"/>
              </w:rPr>
              <w:t>环节二</w:t>
            </w:r>
            <w:r>
              <w:rPr>
                <w:rFonts w:hint="eastAsia" w:ascii="Times New Roman" w:hAnsi="Times New Roman" w:eastAsia="宋体" w:cs="Times New Roman"/>
                <w:b/>
                <w:szCs w:val="21"/>
                <w:lang w:val="en-US" w:eastAsia="zh-CN"/>
              </w:rPr>
              <w:t xml:space="preserve"> 地球的公转</w:t>
            </w:r>
          </w:p>
          <w:p>
            <w:pPr>
              <w:rPr>
                <w:rFonts w:ascii="Times New Roman" w:hAnsi="Times New Roman" w:eastAsia="宋体" w:cs="Times New Roman"/>
                <w:b/>
                <w:szCs w:val="21"/>
              </w:rPr>
            </w:pPr>
          </w:p>
          <w:p>
            <w:pPr>
              <w:rPr>
                <w:rFonts w:ascii="Times New Roman" w:hAnsi="Times New Roman" w:eastAsia="宋体" w:cs="Times New Roman"/>
                <w:szCs w:val="21"/>
              </w:rPr>
            </w:pPr>
          </w:p>
        </w:tc>
        <w:tc>
          <w:tcPr>
            <w:tcW w:w="5386" w:type="dxa"/>
          </w:tcPr>
          <w:p>
            <w:pPr>
              <w:numPr>
                <w:ilvl w:val="0"/>
                <w:numId w:val="2"/>
              </w:numP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提问：地球自转一圈是一天，那一年有多少天？你知道年是如何确定的吗？</w:t>
            </w:r>
          </w:p>
          <w:p>
            <w:pPr>
              <w:numPr>
                <w:ilvl w:val="0"/>
                <w:numId w:val="2"/>
              </w:numP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出示图片：说明图片中蓝色小球代表地球、红色代表太阳，说说地球正在做什么？</w:t>
            </w:r>
          </w:p>
          <w:p>
            <w:pPr>
              <w:numPr>
                <w:ilvl w:val="0"/>
                <w:numId w:val="2"/>
              </w:numP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说明：地球出了不停地自转，还会围绕着太阳转动，这种转动叫做公转，公转一周的时间就定为一年。</w:t>
            </w:r>
          </w:p>
          <w:p>
            <w:pPr>
              <w:numPr>
                <w:ilvl w:val="0"/>
                <w:numId w:val="2"/>
              </w:numP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出示视频、实验仪器，观察地球、太阳、月亮三者之间的运动，找出地球的公转。</w:t>
            </w:r>
          </w:p>
          <w:p>
            <w:pPr>
              <w:numPr>
                <w:ilvl w:val="0"/>
                <w:numId w:val="2"/>
              </w:numPr>
              <w:rPr>
                <w:rFonts w:ascii="Times New Roman" w:hAnsi="Times New Roman" w:eastAsia="宋体" w:cs="Times New Roman"/>
                <w:color w:val="000000"/>
                <w:szCs w:val="21"/>
              </w:rPr>
            </w:pPr>
            <w:r>
              <w:rPr>
                <w:rFonts w:hint="eastAsia" w:ascii="Times New Roman" w:hAnsi="Times New Roman" w:eastAsia="宋体" w:cs="Times New Roman"/>
                <w:color w:val="000000"/>
                <w:szCs w:val="21"/>
                <w:lang w:val="en-US" w:eastAsia="zh-CN"/>
              </w:rPr>
              <w:t>模拟活动：和同学老师分别扮演地球、太阳、月亮，表演地球要如何围绕着太阳公转。</w:t>
            </w:r>
          </w:p>
        </w:tc>
        <w:tc>
          <w:tcPr>
            <w:tcW w:w="2268" w:type="dxa"/>
          </w:tcPr>
          <w:p>
            <w:pPr>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从学生熟悉的生活经验入手，用动态图片引入，通过模拟实验器材和角色扮演，初步理解地球在绕着太阳公转。</w:t>
            </w:r>
          </w:p>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adjustRightInd w:val="0"/>
              <w:snapToGrid w:val="0"/>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rPr>
              <w:t>环节三</w:t>
            </w:r>
            <w:r>
              <w:rPr>
                <w:rFonts w:hint="eastAsia" w:ascii="Times New Roman" w:hAnsi="Times New Roman" w:eastAsia="宋体" w:cs="Times New Roman"/>
                <w:b/>
                <w:bCs/>
                <w:szCs w:val="21"/>
                <w:lang w:val="en-US" w:eastAsia="zh-CN"/>
              </w:rPr>
              <w:t xml:space="preserve"> 地球公转和四季的交替</w:t>
            </w:r>
          </w:p>
        </w:tc>
        <w:tc>
          <w:tcPr>
            <w:tcW w:w="5386" w:type="dxa"/>
          </w:tcPr>
          <w:p>
            <w:pPr>
              <w:numPr>
                <w:ilvl w:val="0"/>
                <w:numId w:val="3"/>
              </w:num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观看视频和图片，说说：你最喜欢一年四季中的哪个季节？为什么？</w:t>
            </w:r>
          </w:p>
          <w:p>
            <w:pPr>
              <w:numPr>
                <w:ilvl w:val="0"/>
                <w:numId w:val="3"/>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观察图片：夏季和冬季的太阳光有什么区别？你喜欢哪个季节的阳光？为什么？</w:t>
            </w:r>
          </w:p>
          <w:p>
            <w:pPr>
              <w:numPr>
                <w:ilvl w:val="0"/>
                <w:numId w:val="3"/>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思考：季节的变化和地球的公转运动有没有联系呢？</w:t>
            </w:r>
          </w:p>
          <w:p>
            <w:pPr>
              <w:numPr>
                <w:ilvl w:val="0"/>
                <w:numId w:val="3"/>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回忆：上海某一天中的气温变化与阳光直射和斜射之间的关系。</w:t>
            </w:r>
          </w:p>
          <w:p>
            <w:pPr>
              <w:numPr>
                <w:ilvl w:val="0"/>
                <w:numId w:val="3"/>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出示图表：上海的一年四季的气温变化，类比一天中的气温变化，试着推论四季变化与阳光照射方式之间的联系。</w:t>
            </w:r>
          </w:p>
          <w:p>
            <w:pPr>
              <w:numPr>
                <w:ilvl w:val="0"/>
                <w:numId w:val="3"/>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活动：探究阳关直射和斜射时的面积差异，温度差异。</w:t>
            </w:r>
          </w:p>
          <w:p>
            <w:pPr>
              <w:numPr>
                <w:ilvl w:val="0"/>
                <w:numId w:val="0"/>
              </w:num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        ①用手电筒来模拟阳光的直射和斜射</w:t>
            </w:r>
          </w:p>
          <w:p>
            <w:pPr>
              <w:numPr>
                <w:ilvl w:val="0"/>
                <w:numId w:val="0"/>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        ②将2支电子温度计摆放在加温灯前，一支在灯光的直射下，一支在灯光的斜射下。观察温度的变化。</w:t>
            </w:r>
          </w:p>
          <w:p>
            <w:pPr>
              <w:numPr>
                <w:ilvl w:val="0"/>
                <w:numId w:val="0"/>
              </w:numPr>
              <w:ind w:firstLine="840" w:firstLineChars="4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③观看模拟实验视频：证实阳光直射和斜射时的温度不同。</w:t>
            </w:r>
          </w:p>
          <w:p>
            <w:pPr>
              <w:numPr>
                <w:ilvl w:val="0"/>
                <w:numId w:val="0"/>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7、小结：太阳光直射到的地区温度比较高，而阳光斜射到的地球则温度比较低。</w:t>
            </w:r>
          </w:p>
          <w:p>
            <w:pPr>
              <w:numPr>
                <w:ilvl w:val="0"/>
                <w:numId w:val="0"/>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8、观看视频：季节变化与太阳光直射、斜射之间的关系。</w:t>
            </w:r>
          </w:p>
          <w:p>
            <w:pPr>
              <w:numPr>
                <w:ilvl w:val="0"/>
                <w:numId w:val="0"/>
              </w:numPr>
              <w:ind w:left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9、小结：地球上不同地方受到的太阳照射情况不同，有的地方受到直射，有的地方受到斜射；直射光照强度强，斜射光照强度弱。</w:t>
            </w:r>
          </w:p>
          <w:p>
            <w:pPr>
              <w:numPr>
                <w:ilvl w:val="0"/>
                <w:numId w:val="0"/>
              </w:numPr>
              <w:ind w:leftChars="0"/>
              <w:rPr>
                <w:rFonts w:ascii="Times New Roman" w:hAnsi="Times New Roman" w:eastAsia="宋体" w:cs="Times New Roman"/>
                <w:szCs w:val="21"/>
              </w:rPr>
            </w:pPr>
            <w:r>
              <w:rPr>
                <w:rFonts w:hint="eastAsia" w:ascii="Times New Roman" w:hAnsi="Times New Roman" w:eastAsia="宋体" w:cs="Times New Roman"/>
                <w:szCs w:val="21"/>
                <w:lang w:val="en-US" w:eastAsia="zh-CN"/>
              </w:rPr>
              <w:t>10、观看视频：地球公转是地球产生四季的原因之一。</w:t>
            </w:r>
          </w:p>
        </w:tc>
        <w:tc>
          <w:tcPr>
            <w:tcW w:w="2268" w:type="dxa"/>
          </w:tcPr>
          <w:p>
            <w:pP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 xml:space="preserve">    用学生能感受到的四季来激发学生的探究欲望，通过前期所学的一天中气温变化与太阳光照射角度的不同，来推导一年中四季气温的变化与太阳光照射角度的不同，然后通过视频资料和模拟实验来验证推导，在科学探究的过程中，初步认知四季变化与地球公转之间的联系。</w:t>
            </w:r>
          </w:p>
          <w:p>
            <w:pPr>
              <w:rPr>
                <w:rFonts w:ascii="Times New Roman" w:hAnsi="Times New Roman" w:eastAsia="宋体" w:cs="Times New Roman"/>
                <w:color w:val="000000"/>
                <w:szCs w:val="21"/>
              </w:rPr>
            </w:pPr>
          </w:p>
          <w:p>
            <w:pPr>
              <w:rPr>
                <w:rFonts w:ascii="Times New Roman" w:hAnsi="Times New Roman" w:eastAsia="宋体" w:cs="Times New Roman"/>
                <w:color w:val="000000"/>
                <w:szCs w:val="21"/>
              </w:rPr>
            </w:pPr>
          </w:p>
          <w:p>
            <w:pPr>
              <w:rPr>
                <w:rFonts w:ascii="Times New Roman" w:hAnsi="Times New Roman" w:eastAsia="宋体" w:cs="Times New Roman"/>
                <w:color w:val="000000"/>
                <w:szCs w:val="21"/>
              </w:rPr>
            </w:pPr>
          </w:p>
          <w:p>
            <w:pPr>
              <w:rPr>
                <w:rFonts w:ascii="Times New Roman" w:hAnsi="Times New Roman" w:eastAsia="宋体" w:cs="Times New Roman"/>
                <w:color w:val="000000"/>
                <w:szCs w:val="21"/>
              </w:rPr>
            </w:pPr>
          </w:p>
          <w:p>
            <w:pPr>
              <w:rPr>
                <w:rFonts w:ascii="Times New Roman" w:hAnsi="Times New Roman" w:eastAsia="宋体" w:cs="Times New Roman"/>
                <w:color w:val="000000"/>
                <w:szCs w:val="21"/>
              </w:rPr>
            </w:pPr>
          </w:p>
          <w:p>
            <w:pPr>
              <w:rPr>
                <w:rFonts w:ascii="Times New Roman" w:hAnsi="Times New Roman" w:eastAsia="宋体" w:cs="Times New Roman"/>
                <w:color w:val="000000"/>
                <w:szCs w:val="21"/>
              </w:rPr>
            </w:pPr>
          </w:p>
          <w:p>
            <w:pPr>
              <w:rPr>
                <w:rFonts w:ascii="Times New Roman" w:hAnsi="Times New Roman" w:eastAsia="宋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adjustRightInd w:val="0"/>
              <w:snapToGrid w:val="0"/>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小结和课后作业布置</w:t>
            </w:r>
          </w:p>
        </w:tc>
        <w:tc>
          <w:tcPr>
            <w:tcW w:w="5386" w:type="dxa"/>
          </w:tcPr>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1、小结：①地球按一定轨道围绕太阳转动，转动一周就是一年。四季变化与地球公转等原因有关。</w:t>
            </w: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②由于地球的公转，地球上不同的地方受到太阳照射的情况不同，同一个地方在不同季节受到的太阳照射的情况是不一样的。</w:t>
            </w:r>
          </w:p>
          <w:p>
            <w:pPr>
              <w:rPr>
                <w:rFonts w:hint="eastAsia" w:ascii="Times New Roman" w:hAnsi="Times New Roman" w:eastAsia="宋体" w:cs="Times New Roman"/>
                <w:szCs w:val="21"/>
                <w:lang w:val="en-US" w:eastAsia="zh-CN"/>
              </w:rPr>
            </w:pP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2、完成练习册和学习笔记的抄写。</w:t>
            </w:r>
          </w:p>
        </w:tc>
        <w:tc>
          <w:tcPr>
            <w:tcW w:w="2268" w:type="dxa"/>
          </w:tcPr>
          <w:p>
            <w:pPr>
              <w:rPr>
                <w:rFonts w:ascii="Times New Roman" w:hAnsi="Times New Roman" w:eastAsia="宋体" w:cs="Times New Roman"/>
                <w:color w:val="000000"/>
                <w:szCs w:val="21"/>
              </w:rPr>
            </w:pPr>
          </w:p>
        </w:tc>
      </w:tr>
    </w:tbl>
    <w:p>
      <w:pPr>
        <w:adjustRightInd w:val="0"/>
        <w:snapToGrid w:val="0"/>
        <w:spacing w:line="360" w:lineRule="auto"/>
        <w:rPr>
          <w:rFonts w:asciiTheme="minorEastAsia" w:hAnsiTheme="minorEastAsia"/>
          <w:b/>
          <w:sz w:val="24"/>
          <w:szCs w:val="24"/>
        </w:rPr>
      </w:pPr>
    </w:p>
    <w:p>
      <w:pPr>
        <w:numPr>
          <w:ilvl w:val="0"/>
          <w:numId w:val="4"/>
        </w:numPr>
        <w:adjustRightInd w:val="0"/>
        <w:snapToGrid w:val="0"/>
        <w:spacing w:line="360" w:lineRule="auto"/>
        <w:rPr>
          <w:rFonts w:hint="eastAsia" w:asciiTheme="minorEastAsia" w:hAnsiTheme="minorEastAsia"/>
          <w:b/>
          <w:bCs/>
          <w:sz w:val="24"/>
          <w:szCs w:val="24"/>
        </w:rPr>
      </w:pPr>
      <w:r>
        <w:rPr>
          <w:rFonts w:hint="eastAsia" w:asciiTheme="minorEastAsia" w:hAnsiTheme="minorEastAsia"/>
          <w:b/>
          <w:bCs/>
          <w:sz w:val="24"/>
          <w:szCs w:val="24"/>
        </w:rPr>
        <w:t>板书设计</w:t>
      </w:r>
    </w:p>
    <w:p>
      <w:pPr>
        <w:numPr>
          <w:ilvl w:val="0"/>
          <w:numId w:val="0"/>
        </w:numPr>
        <w:adjustRightInd w:val="0"/>
        <w:snapToGrid w:val="0"/>
        <w:spacing w:line="360" w:lineRule="auto"/>
        <w:ind w:firstLine="720" w:firstLineChars="30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课题：地球的公转</w:t>
      </w:r>
    </w:p>
    <w:p>
      <w:pPr>
        <w:numPr>
          <w:ilvl w:val="0"/>
          <w:numId w:val="0"/>
        </w:numPr>
        <w:adjustRightInd w:val="0"/>
        <w:snapToGrid w:val="0"/>
        <w:spacing w:line="360" w:lineRule="auto"/>
        <w:rPr>
          <w:rFonts w:hint="default"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 xml:space="preserve">      方式：地球绕着太阳转，</w:t>
      </w:r>
    </w:p>
    <w:p>
      <w:pPr>
        <w:numPr>
          <w:ilvl w:val="0"/>
          <w:numId w:val="0"/>
        </w:numPr>
        <w:adjustRightInd w:val="0"/>
        <w:snapToGrid w:val="0"/>
        <w:spacing w:line="360" w:lineRule="auto"/>
        <w:ind w:firstLine="720" w:firstLineChars="30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时间：公转一圈为一年</w:t>
      </w:r>
    </w:p>
    <w:p>
      <w:pPr>
        <w:numPr>
          <w:ilvl w:val="0"/>
          <w:numId w:val="0"/>
        </w:numPr>
        <w:adjustRightInd w:val="0"/>
        <w:snapToGrid w:val="0"/>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 xml:space="preserve">      作用：公转会使地球上有些地区有四季的变化</w:t>
      </w:r>
    </w:p>
    <w:p>
      <w:pPr>
        <w:numPr>
          <w:ilvl w:val="0"/>
          <w:numId w:val="0"/>
        </w:numPr>
        <w:adjustRightInd w:val="0"/>
        <w:snapToGrid w:val="0"/>
        <w:spacing w:line="360" w:lineRule="auto"/>
        <w:rPr>
          <w:rFonts w:hint="default" w:asciiTheme="minorEastAsia" w:hAnsiTheme="minorEastAsia"/>
          <w:b w:val="0"/>
          <w:bCs w:val="0"/>
          <w:sz w:val="24"/>
          <w:szCs w:val="24"/>
          <w:lang w:val="en-US" w:eastAsia="zh-CN"/>
        </w:rPr>
      </w:pP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62E4F"/>
    <w:multiLevelType w:val="singleLevel"/>
    <w:tmpl w:val="A9162E4F"/>
    <w:lvl w:ilvl="0" w:tentative="0">
      <w:start w:val="5"/>
      <w:numFmt w:val="chineseCounting"/>
      <w:suff w:val="nothing"/>
      <w:lvlText w:val="%1、"/>
      <w:lvlJc w:val="left"/>
      <w:rPr>
        <w:rFonts w:hint="eastAsia"/>
      </w:rPr>
    </w:lvl>
  </w:abstractNum>
  <w:abstractNum w:abstractNumId="1">
    <w:nsid w:val="C42A703A"/>
    <w:multiLevelType w:val="singleLevel"/>
    <w:tmpl w:val="C42A703A"/>
    <w:lvl w:ilvl="0" w:tentative="0">
      <w:start w:val="2"/>
      <w:numFmt w:val="decimal"/>
      <w:suff w:val="nothing"/>
      <w:lvlText w:val="%1、"/>
      <w:lvlJc w:val="left"/>
    </w:lvl>
  </w:abstractNum>
  <w:abstractNum w:abstractNumId="2">
    <w:nsid w:val="D911CF32"/>
    <w:multiLevelType w:val="singleLevel"/>
    <w:tmpl w:val="D911CF32"/>
    <w:lvl w:ilvl="0" w:tentative="0">
      <w:start w:val="1"/>
      <w:numFmt w:val="decimal"/>
      <w:suff w:val="nothing"/>
      <w:lvlText w:val="%1、"/>
      <w:lvlJc w:val="left"/>
    </w:lvl>
  </w:abstractNum>
  <w:abstractNum w:abstractNumId="3">
    <w:nsid w:val="5B6E18A3"/>
    <w:multiLevelType w:val="singleLevel"/>
    <w:tmpl w:val="5B6E18A3"/>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1NzY1MWYyOTFhYzE1NTI1NGEyMjY3NTk5MjEzMzYifQ=="/>
  </w:docVars>
  <w:rsids>
    <w:rsidRoot w:val="002A5D65"/>
    <w:rsid w:val="00004EC9"/>
    <w:rsid w:val="00017351"/>
    <w:rsid w:val="00023CC2"/>
    <w:rsid w:val="0003272F"/>
    <w:rsid w:val="00034517"/>
    <w:rsid w:val="00036234"/>
    <w:rsid w:val="00040FE8"/>
    <w:rsid w:val="000538F5"/>
    <w:rsid w:val="00055E4B"/>
    <w:rsid w:val="00063B19"/>
    <w:rsid w:val="00066382"/>
    <w:rsid w:val="0006684A"/>
    <w:rsid w:val="00081A96"/>
    <w:rsid w:val="000929D8"/>
    <w:rsid w:val="00093EB7"/>
    <w:rsid w:val="000944E7"/>
    <w:rsid w:val="000949CD"/>
    <w:rsid w:val="00097F42"/>
    <w:rsid w:val="000A36DB"/>
    <w:rsid w:val="000A4A16"/>
    <w:rsid w:val="000C316D"/>
    <w:rsid w:val="000C3A8A"/>
    <w:rsid w:val="000D3527"/>
    <w:rsid w:val="000F52A8"/>
    <w:rsid w:val="000F60C9"/>
    <w:rsid w:val="00103FBD"/>
    <w:rsid w:val="00105840"/>
    <w:rsid w:val="001362A5"/>
    <w:rsid w:val="001642F7"/>
    <w:rsid w:val="00165259"/>
    <w:rsid w:val="00175D84"/>
    <w:rsid w:val="0018059D"/>
    <w:rsid w:val="001810BB"/>
    <w:rsid w:val="001A58DE"/>
    <w:rsid w:val="001D7659"/>
    <w:rsid w:val="001E024A"/>
    <w:rsid w:val="001F009C"/>
    <w:rsid w:val="00210A18"/>
    <w:rsid w:val="00261E01"/>
    <w:rsid w:val="002A5D65"/>
    <w:rsid w:val="002B6358"/>
    <w:rsid w:val="002D2ED0"/>
    <w:rsid w:val="002D7C8D"/>
    <w:rsid w:val="002E0FF4"/>
    <w:rsid w:val="002E2D48"/>
    <w:rsid w:val="002E4F9B"/>
    <w:rsid w:val="003164C7"/>
    <w:rsid w:val="00331932"/>
    <w:rsid w:val="00332638"/>
    <w:rsid w:val="003360E5"/>
    <w:rsid w:val="0034757B"/>
    <w:rsid w:val="003638C6"/>
    <w:rsid w:val="0037089C"/>
    <w:rsid w:val="00370CCD"/>
    <w:rsid w:val="00371A5F"/>
    <w:rsid w:val="00380457"/>
    <w:rsid w:val="003A0385"/>
    <w:rsid w:val="003B127A"/>
    <w:rsid w:val="003E054A"/>
    <w:rsid w:val="003E44A2"/>
    <w:rsid w:val="0040091A"/>
    <w:rsid w:val="004065DC"/>
    <w:rsid w:val="004175DA"/>
    <w:rsid w:val="00423047"/>
    <w:rsid w:val="00426821"/>
    <w:rsid w:val="00441AB2"/>
    <w:rsid w:val="0046448D"/>
    <w:rsid w:val="004722B5"/>
    <w:rsid w:val="00494354"/>
    <w:rsid w:val="004A03AB"/>
    <w:rsid w:val="004B6DC8"/>
    <w:rsid w:val="004C586C"/>
    <w:rsid w:val="004D39EE"/>
    <w:rsid w:val="004E6540"/>
    <w:rsid w:val="004F7720"/>
    <w:rsid w:val="005017DB"/>
    <w:rsid w:val="005130CB"/>
    <w:rsid w:val="00521F67"/>
    <w:rsid w:val="00527E6F"/>
    <w:rsid w:val="00536E7A"/>
    <w:rsid w:val="00595177"/>
    <w:rsid w:val="005B7F66"/>
    <w:rsid w:val="005C283B"/>
    <w:rsid w:val="005C2BB7"/>
    <w:rsid w:val="005C45D4"/>
    <w:rsid w:val="005C7466"/>
    <w:rsid w:val="005D530C"/>
    <w:rsid w:val="006127CD"/>
    <w:rsid w:val="00617B7F"/>
    <w:rsid w:val="006837C1"/>
    <w:rsid w:val="00696794"/>
    <w:rsid w:val="00697A73"/>
    <w:rsid w:val="006A6363"/>
    <w:rsid w:val="006B7B40"/>
    <w:rsid w:val="006C6523"/>
    <w:rsid w:val="006E0269"/>
    <w:rsid w:val="006E6649"/>
    <w:rsid w:val="006F2A0E"/>
    <w:rsid w:val="0072141C"/>
    <w:rsid w:val="007345A5"/>
    <w:rsid w:val="00742693"/>
    <w:rsid w:val="00750BF0"/>
    <w:rsid w:val="00772A61"/>
    <w:rsid w:val="00791F0D"/>
    <w:rsid w:val="00796B94"/>
    <w:rsid w:val="007B3F26"/>
    <w:rsid w:val="007D03D8"/>
    <w:rsid w:val="007D5086"/>
    <w:rsid w:val="007D73EF"/>
    <w:rsid w:val="007D7DB9"/>
    <w:rsid w:val="007F051B"/>
    <w:rsid w:val="007F7AB2"/>
    <w:rsid w:val="008134E7"/>
    <w:rsid w:val="00822126"/>
    <w:rsid w:val="0082621C"/>
    <w:rsid w:val="008328A8"/>
    <w:rsid w:val="00833AEC"/>
    <w:rsid w:val="008610D7"/>
    <w:rsid w:val="00866AF6"/>
    <w:rsid w:val="00887C92"/>
    <w:rsid w:val="0089385A"/>
    <w:rsid w:val="008A07D0"/>
    <w:rsid w:val="008A5A4E"/>
    <w:rsid w:val="008A5D06"/>
    <w:rsid w:val="008C34FB"/>
    <w:rsid w:val="008D31C5"/>
    <w:rsid w:val="008E32A0"/>
    <w:rsid w:val="008F2A3B"/>
    <w:rsid w:val="00932581"/>
    <w:rsid w:val="00936D72"/>
    <w:rsid w:val="00940C79"/>
    <w:rsid w:val="00942E52"/>
    <w:rsid w:val="00970397"/>
    <w:rsid w:val="009B13C0"/>
    <w:rsid w:val="009B318F"/>
    <w:rsid w:val="009C4AFE"/>
    <w:rsid w:val="009E5E4B"/>
    <w:rsid w:val="009E7557"/>
    <w:rsid w:val="009F268A"/>
    <w:rsid w:val="00A1224C"/>
    <w:rsid w:val="00A24257"/>
    <w:rsid w:val="00A3458E"/>
    <w:rsid w:val="00A62CC3"/>
    <w:rsid w:val="00A67060"/>
    <w:rsid w:val="00A701AE"/>
    <w:rsid w:val="00A85F8F"/>
    <w:rsid w:val="00A87A78"/>
    <w:rsid w:val="00AA7762"/>
    <w:rsid w:val="00AB5E86"/>
    <w:rsid w:val="00AC35DE"/>
    <w:rsid w:val="00AE6F09"/>
    <w:rsid w:val="00AF37F2"/>
    <w:rsid w:val="00B042A5"/>
    <w:rsid w:val="00B06B4A"/>
    <w:rsid w:val="00B13661"/>
    <w:rsid w:val="00B13AEA"/>
    <w:rsid w:val="00B17AAD"/>
    <w:rsid w:val="00B22A68"/>
    <w:rsid w:val="00B24C4A"/>
    <w:rsid w:val="00B40A81"/>
    <w:rsid w:val="00B47BFA"/>
    <w:rsid w:val="00B72611"/>
    <w:rsid w:val="00B75F5D"/>
    <w:rsid w:val="00B810A7"/>
    <w:rsid w:val="00B86AA9"/>
    <w:rsid w:val="00B9788E"/>
    <w:rsid w:val="00BA3419"/>
    <w:rsid w:val="00BC67D3"/>
    <w:rsid w:val="00BD630E"/>
    <w:rsid w:val="00BF2B93"/>
    <w:rsid w:val="00BF6D8F"/>
    <w:rsid w:val="00C21CEB"/>
    <w:rsid w:val="00C32692"/>
    <w:rsid w:val="00C32DDA"/>
    <w:rsid w:val="00C44A80"/>
    <w:rsid w:val="00C46BB8"/>
    <w:rsid w:val="00C479A7"/>
    <w:rsid w:val="00C50C76"/>
    <w:rsid w:val="00C60754"/>
    <w:rsid w:val="00C62FD0"/>
    <w:rsid w:val="00C81783"/>
    <w:rsid w:val="00CA2909"/>
    <w:rsid w:val="00CA4D1E"/>
    <w:rsid w:val="00CA50CF"/>
    <w:rsid w:val="00CB7F9A"/>
    <w:rsid w:val="00CC5EDA"/>
    <w:rsid w:val="00CD4921"/>
    <w:rsid w:val="00CE5501"/>
    <w:rsid w:val="00CF0F78"/>
    <w:rsid w:val="00D009EE"/>
    <w:rsid w:val="00D01D26"/>
    <w:rsid w:val="00D04F19"/>
    <w:rsid w:val="00D05A97"/>
    <w:rsid w:val="00D07623"/>
    <w:rsid w:val="00D32338"/>
    <w:rsid w:val="00D46677"/>
    <w:rsid w:val="00D81615"/>
    <w:rsid w:val="00D92802"/>
    <w:rsid w:val="00DB2598"/>
    <w:rsid w:val="00DB3FE9"/>
    <w:rsid w:val="00DC530F"/>
    <w:rsid w:val="00DD0870"/>
    <w:rsid w:val="00DF0624"/>
    <w:rsid w:val="00E12E37"/>
    <w:rsid w:val="00E21ADE"/>
    <w:rsid w:val="00E32ADB"/>
    <w:rsid w:val="00E43DBF"/>
    <w:rsid w:val="00E5743D"/>
    <w:rsid w:val="00E61F57"/>
    <w:rsid w:val="00E75A34"/>
    <w:rsid w:val="00E76305"/>
    <w:rsid w:val="00E901A0"/>
    <w:rsid w:val="00EB29C0"/>
    <w:rsid w:val="00EB3FF6"/>
    <w:rsid w:val="00EB6665"/>
    <w:rsid w:val="00EC2476"/>
    <w:rsid w:val="00ED2300"/>
    <w:rsid w:val="00EE3EB7"/>
    <w:rsid w:val="00EE6CB9"/>
    <w:rsid w:val="00EF41F7"/>
    <w:rsid w:val="00EF7476"/>
    <w:rsid w:val="00F42DFB"/>
    <w:rsid w:val="00F52284"/>
    <w:rsid w:val="00F73EA9"/>
    <w:rsid w:val="00F76C48"/>
    <w:rsid w:val="00F81DEF"/>
    <w:rsid w:val="00F86F44"/>
    <w:rsid w:val="00F94C27"/>
    <w:rsid w:val="00F96077"/>
    <w:rsid w:val="00FA3D3F"/>
    <w:rsid w:val="00FC79CB"/>
    <w:rsid w:val="00FD2FF3"/>
    <w:rsid w:val="00FE5B95"/>
    <w:rsid w:val="00FE63A8"/>
    <w:rsid w:val="00FF2236"/>
    <w:rsid w:val="0139217A"/>
    <w:rsid w:val="026E6CC3"/>
    <w:rsid w:val="0D384B58"/>
    <w:rsid w:val="2A9E541D"/>
    <w:rsid w:val="2D800366"/>
    <w:rsid w:val="2FB767FB"/>
    <w:rsid w:val="30822367"/>
    <w:rsid w:val="388F308B"/>
    <w:rsid w:val="3C616ED6"/>
    <w:rsid w:val="41BA3452"/>
    <w:rsid w:val="461A739E"/>
    <w:rsid w:val="4E562B2E"/>
    <w:rsid w:val="554655EF"/>
    <w:rsid w:val="5CF06D15"/>
    <w:rsid w:val="6B032AFA"/>
    <w:rsid w:val="72D415AB"/>
    <w:rsid w:val="730B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iCs/>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uiPriority w:val="99"/>
    <w:rPr>
      <w:sz w:val="18"/>
      <w:szCs w:val="18"/>
    </w:rPr>
  </w:style>
  <w:style w:type="paragraph" w:customStyle="1" w:styleId="13">
    <w:name w:val="列出段落1"/>
    <w:basedOn w:val="1"/>
    <w:qFormat/>
    <w:uiPriority w:val="34"/>
    <w:pPr>
      <w:ind w:firstLine="420" w:firstLineChars="200"/>
    </w:pPr>
    <w:rPr>
      <w:rFonts w:ascii="Times New Roman" w:hAnsi="Times New Roman" w:eastAsia="宋体" w:cs="Times New Roman"/>
      <w:szCs w:val="20"/>
    </w:rPr>
  </w:style>
  <w:style w:type="character" w:customStyle="1" w:styleId="14">
    <w:name w:val="占位符文本1"/>
    <w:basedOn w:val="8"/>
    <w:semiHidden/>
    <w:qFormat/>
    <w:uiPriority w:val="99"/>
    <w:rPr>
      <w:color w:val="808080"/>
    </w:rPr>
  </w:style>
  <w:style w:type="paragraph" w:styleId="15">
    <w:name w:val="List Paragraph"/>
    <w:basedOn w:val="1"/>
    <w:qFormat/>
    <w:uiPriority w:val="34"/>
    <w:pPr>
      <w:ind w:firstLine="420" w:firstLineChars="200"/>
    </w:pPr>
  </w:style>
  <w:style w:type="table" w:customStyle="1" w:styleId="16">
    <w:name w:val="网格型1"/>
    <w:basedOn w:val="6"/>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07F2B-2F29-4AA6-AF72-D94D5AFC18FC}">
  <ds:schemaRefs/>
</ds:datastoreItem>
</file>

<file path=docProps/app.xml><?xml version="1.0" encoding="utf-8"?>
<Properties xmlns="http://schemas.openxmlformats.org/officeDocument/2006/extended-properties" xmlns:vt="http://schemas.openxmlformats.org/officeDocument/2006/docPropsVTypes">
  <Template>Normal</Template>
  <Pages>1</Pages>
  <Words>139</Words>
  <Characters>143</Characters>
  <Lines>1</Lines>
  <Paragraphs>1</Paragraphs>
  <TotalTime>20</TotalTime>
  <ScaleCrop>false</ScaleCrop>
  <LinksUpToDate>false</LinksUpToDate>
  <CharactersWithSpaces>163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2023-08-30T03:07:00Z</dcterms:created>
  <dc:creator>admin</dc:creator>
  <cp:lastModifiedBy>WPS_1639241829</cp:lastModifiedBy>
  <cp:lastPrinted>2017-05-04T08:24:00Z</cp:lastPrinted>
  <dcterms:modified xsi:type="dcterms:W3CDTF">2023-09-15T06:56:36Z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FE03E208038440F786A90C855F5125B2_13</vt:lpwstr>
  </property>
</Properties>
</file>