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1C4C" w14:textId="10ED6C79" w:rsidR="0005071A" w:rsidRPr="00965234" w:rsidRDefault="007D6DBB" w:rsidP="0005071A">
      <w:r>
        <w:rPr>
          <w:lang w:val="en-US"/>
        </w:rPr>
        <w:t>KEYWORDS</w:t>
      </w:r>
      <w:r>
        <w:rPr>
          <w:lang w:val="en-US"/>
        </w:rPr>
        <w:br/>
      </w:r>
      <w:r w:rsidR="0005071A">
        <w:t>web, brand, consulting, billion, dollar, value, 100, best ranked, top, valuation, positioning, consulting, agency, strategy, extensions, identity, brand channel, league tables, retail, design, environmental, architecture, brandchannel, brandwizard, experts, speakers, consumer, branding, behaviors, brand strategy, corporate identity, name development, verbal identity and nomenclature systems, package and product design, retail and environmental design, pharmaceutical naming and identity, brand research, brand valuation, strategic design, uba, branding uba, motiongraphics, mobile developer, mobile branding, BTL, ATL, design for food</w:t>
      </w:r>
      <w:r w:rsidR="00965234">
        <w:rPr>
          <w:lang w:val="en-US"/>
        </w:rPr>
        <w:t xml:space="preserve"> and </w:t>
      </w:r>
      <w:r w:rsidR="0005071A">
        <w:t>beverage brands, wine</w:t>
      </w:r>
      <w:r w:rsidR="00965234">
        <w:rPr>
          <w:lang w:val="en-US"/>
        </w:rPr>
        <w:t xml:space="preserve"> </w:t>
      </w:r>
      <w:r w:rsidR="0005071A">
        <w:t>label</w:t>
      </w:r>
      <w:r w:rsidR="00965234">
        <w:rPr>
          <w:lang w:val="en-US"/>
        </w:rPr>
        <w:t>s</w:t>
      </w:r>
      <w:r w:rsidR="0005071A">
        <w:t xml:space="preserve">, packaging, corporative, </w:t>
      </w:r>
      <w:r w:rsidR="00965234">
        <w:rPr>
          <w:lang w:val="en-US"/>
        </w:rPr>
        <w:t>b</w:t>
      </w:r>
      <w:r w:rsidR="0005071A">
        <w:t>randing, id, editorial design, graphic desing, illustration, brand consulting, brand strategy, cobranding, co-branding, co branding,</w:t>
      </w:r>
      <w:r w:rsidR="00965234">
        <w:rPr>
          <w:lang w:val="en-US"/>
        </w:rPr>
        <w:t xml:space="preserve"> </w:t>
      </w:r>
      <w:r w:rsidR="0005071A">
        <w:t>brand architecture, corporate strategy, corporate identity, brand identity, product names, company names, technology names, brand names, brand naming, branded environments, high end brands, premium brands, retail environments, global branding, verbal branding, naming, digital branding, business, challenge, change, coaching, collaboration, communication, consumers, culture, design, differentiation, digital, employee, engagement, experience expression, ideaidentity, innovation, International, inventive, Investor, Logo, marketing, measurement, merger, optimist, icorganisation, positioning, retail, rigorous, theme, thinking,</w:t>
      </w:r>
      <w:r w:rsidR="00965234">
        <w:rPr>
          <w:lang w:val="en-US"/>
        </w:rPr>
        <w:t xml:space="preserve"> </w:t>
      </w:r>
      <w:r w:rsidR="0005071A">
        <w:t xml:space="preserve">San Huberto, San Huberto </w:t>
      </w:r>
      <w:r w:rsidR="00965234">
        <w:rPr>
          <w:lang w:val="en-US"/>
        </w:rPr>
        <w:t>wines</w:t>
      </w:r>
      <w:r w:rsidR="0005071A">
        <w:t xml:space="preserve">, Bodegas San Huberto, Hereford wines, Hereford China, BML Associates South America, The Deil Haus, Five Cool Rooms Buenos Aires, Outlet Revlon, Royal County Of Berkshire Polo Club, El Cielo de Agulla y Baccetti / Cartoon Network, Nina, Nina Wines, Nina Petit Verdot, Nina Petit Verdot identity, Nina Petit Verdot </w:t>
      </w:r>
      <w:r w:rsidR="00965234">
        <w:rPr>
          <w:lang w:val="en-US"/>
        </w:rPr>
        <w:t>wine label design,</w:t>
      </w:r>
      <w:r w:rsidR="0005071A">
        <w:t xml:space="preserve"> Nina Petit Verdot id, Nina Petit Verdot Packa</w:t>
      </w:r>
      <w:r w:rsidR="00965234">
        <w:rPr>
          <w:lang w:val="en-US"/>
        </w:rPr>
        <w:t>g</w:t>
      </w:r>
      <w:r w:rsidR="0005071A">
        <w:t>ing, Nina Premium wines, Bodegas San Huberto, Ministerio de Educación de la Nación, La Veneciana Helados, Carrefour - estudio KZ, Bodegas y Viñedos Pincolini, TP Logística, Fernando Robles Arquitectura, Cabo de Hornos, Cabo de Hornos identity, Cabo de Hornos identidad visual, diseño etiquetas Cabo de Hornos, Cabo de Hornos packaging, Brandel, Parque Industrial General Las Heras, Outlet de Marcas Premium,Tesin Software, TSN ComEx, Bisonte Wines, Los Tres Reyes, Grupo Spadone SEM, Grupo Spadone, Eco Food Organico Natural, Velazco Wines Export, Sol Argentino Wines, Los Potrerillos SA, The Oxford Polo Lifestyle, Fiesta Gancia G04, Paseo Alcorta, Estilo Alcorta, Scandinavian Motors S.A, Cerveza El postillon, Pride Polo Country Club - Gandara, Pride Polo, Country Club Gandara, Haras Los Retoños, LyLA Productores, Desarrollos Sustentables, Patagonia, Tiny Models, A Punto Catering, Los Potrerillos Gourmet, Severina Chic, Severina Clothing, Severina Look, Antonelli Flores, Red Fiorissima, Ezequiel Valdez Fotografía, Ezequiel Valdez Photographer, Cioccolato Helados, Medicina &amp;amp; Estetica, Pristino, Don Carlos Vineyard, Oem Value Global Mining, Level Ibiza Dance, BML Minerals, Huailai Estate, Hereford Wines China, Pride Polo China, San He Zhuang Yuan, Pride Idea International Ltd, Pride Idea International Limited, Malbek Wine Club, Malbek online wine store, Malbek wine sotre, Malbek wine store china, Chongming Polo Country Club, Grupo Spadone BRO, Grupo Spadone China, Messi Wines, Tango Argentino wines, Agenduo, Testrite South America, Samba Stars, Argento Beijing Trading Co Ltd, Hopefull Winery, Hu Bin, Bei La Feng, Los Andes Wines, Oem Value Global Solutions, BML Consulting, China Global Trading Ltd, Planit Architecture london, Planit Uk, BML Associates Ltd, BML Associates, Refugios del Diablo, El Mesón de las Cañas Villa Serrana, Jorge Uribe Ultra Luxury Real Estate, Jorge Uribe Real Estate, Jorge Uribe Realtor</w:t>
      </w:r>
    </w:p>
    <w:p w14:paraId="44530EFC" w14:textId="77777777" w:rsidR="007D6DBB" w:rsidRDefault="007D6DBB" w:rsidP="0005071A"/>
    <w:p w14:paraId="61F7688C" w14:textId="64249EBA" w:rsidR="007D6DBB" w:rsidRDefault="007D6DBB" w:rsidP="007D6DBB">
      <w:r>
        <w:rPr>
          <w:lang w:val="en-US"/>
        </w:rPr>
        <w:lastRenderedPageBreak/>
        <w:t xml:space="preserve">DESCRIPCION </w:t>
      </w:r>
    </w:p>
    <w:p w14:paraId="1D6F6B36" w14:textId="580A34FA" w:rsidR="0005071A" w:rsidRDefault="0005071A" w:rsidP="0005071A">
      <w:pPr>
        <w:rPr>
          <w:rFonts w:ascii="Menlo" w:eastAsia="Times New Roman" w:hAnsi="Menlo" w:cs="Menlo"/>
          <w:color w:val="CE9178"/>
          <w:sz w:val="18"/>
          <w:szCs w:val="18"/>
        </w:rPr>
      </w:pPr>
    </w:p>
    <w:p w14:paraId="1A9F3543" w14:textId="647BE8B6" w:rsidR="007D6DBB" w:rsidRPr="007D6DBB" w:rsidRDefault="007D6DBB" w:rsidP="0005071A">
      <w:pPr>
        <w:rPr>
          <w:lang w:val="en-US"/>
        </w:rPr>
      </w:pPr>
      <w:r w:rsidRPr="007D6DBB">
        <w:rPr>
          <w:lang w:val="en-US"/>
        </w:rPr>
        <w:t xml:space="preserve">1828 | Branding, Packaging &amp; Web Design - We are creative agency, based in Buenos Aires, Madrid &amp; Lagos. We </w:t>
      </w:r>
      <w:proofErr w:type="spellStart"/>
      <w:r w:rsidRPr="007D6DBB">
        <w:rPr>
          <w:lang w:val="en-US"/>
        </w:rPr>
        <w:t>specialialized</w:t>
      </w:r>
      <w:proofErr w:type="spellEnd"/>
      <w:r w:rsidRPr="007D6DBB">
        <w:rPr>
          <w:lang w:val="en-US"/>
        </w:rPr>
        <w:t xml:space="preserve"> since 2002 in brand creation, identity &amp; packaging design. Web &amp; social media. We stand out with expertise in wine, gourmet &amp; delicatessen branding. We developed and created more than 250 projects and brands for companies/products of Argentina, Uruguay, Brazil, Portugal, England, Spain, </w:t>
      </w:r>
      <w:proofErr w:type="spellStart"/>
      <w:r w:rsidRPr="007D6DBB">
        <w:rPr>
          <w:lang w:val="en-US"/>
        </w:rPr>
        <w:t>Usa</w:t>
      </w:r>
      <w:proofErr w:type="spellEnd"/>
      <w:r w:rsidRPr="007D6DBB">
        <w:rPr>
          <w:lang w:val="en-US"/>
        </w:rPr>
        <w:t>, China &amp; Hong Kong. - Tel (54-11) 4326-1523 - contact@1828buenosaires.com</w:t>
      </w:r>
    </w:p>
    <w:sectPr w:rsidR="007D6DBB" w:rsidRPr="007D6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1A"/>
    <w:rsid w:val="0005071A"/>
    <w:rsid w:val="007D6DBB"/>
    <w:rsid w:val="00965234"/>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3AE11066"/>
  <w15:chartTrackingRefBased/>
  <w15:docId w15:val="{C000689D-9EFF-A741-8660-10FD4E43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800648">
      <w:bodyDiv w:val="1"/>
      <w:marLeft w:val="0"/>
      <w:marRight w:val="0"/>
      <w:marTop w:val="0"/>
      <w:marBottom w:val="0"/>
      <w:divBdr>
        <w:top w:val="none" w:sz="0" w:space="0" w:color="auto"/>
        <w:left w:val="none" w:sz="0" w:space="0" w:color="auto"/>
        <w:bottom w:val="none" w:sz="0" w:space="0" w:color="auto"/>
        <w:right w:val="none" w:sz="0" w:space="0" w:color="auto"/>
      </w:divBdr>
      <w:divsChild>
        <w:div w:id="232547660">
          <w:marLeft w:val="0"/>
          <w:marRight w:val="0"/>
          <w:marTop w:val="0"/>
          <w:marBottom w:val="0"/>
          <w:divBdr>
            <w:top w:val="none" w:sz="0" w:space="0" w:color="auto"/>
            <w:left w:val="none" w:sz="0" w:space="0" w:color="auto"/>
            <w:bottom w:val="none" w:sz="0" w:space="0" w:color="auto"/>
            <w:right w:val="none" w:sz="0" w:space="0" w:color="auto"/>
          </w:divBdr>
          <w:divsChild>
            <w:div w:id="9199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2022-08-25T02:43:00Z</dcterms:created>
  <dcterms:modified xsi:type="dcterms:W3CDTF">2022-08-31T02:25:00Z</dcterms:modified>
</cp:coreProperties>
</file>