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5EF" w:rsidRPr="00F215EF" w:rsidRDefault="00F215EF" w:rsidP="00720093">
      <w:pPr>
        <w:pStyle w:val="Sansinterligne"/>
        <w:rPr>
          <w:b/>
          <w:sz w:val="28"/>
          <w:szCs w:val="28"/>
        </w:rPr>
      </w:pPr>
      <w:r w:rsidRPr="00F215EF">
        <w:rPr>
          <w:b/>
          <w:sz w:val="28"/>
          <w:szCs w:val="28"/>
        </w:rPr>
        <w:t xml:space="preserve">Questions </w:t>
      </w:r>
    </w:p>
    <w:p w:rsidR="00F215EF" w:rsidRDefault="00F215EF" w:rsidP="00720093">
      <w:pPr>
        <w:pStyle w:val="Sansinterligne"/>
      </w:pPr>
    </w:p>
    <w:p w:rsidR="00F2151E" w:rsidRDefault="00720093" w:rsidP="00720093">
      <w:pPr>
        <w:pStyle w:val="Sansinterligne"/>
      </w:pPr>
      <w:r>
        <w:t>6- En fonction de l’estimation de la volumétrie…</w:t>
      </w:r>
    </w:p>
    <w:p w:rsidR="00720093" w:rsidRDefault="00720093" w:rsidP="00720093">
      <w:pPr>
        <w:pStyle w:val="Sansinterligne"/>
      </w:pPr>
    </w:p>
    <w:p w:rsidR="00720093" w:rsidRDefault="00720093" w:rsidP="00720093">
      <w:pPr>
        <w:pStyle w:val="Sansinterligne"/>
      </w:pPr>
      <w:r>
        <w:t>8-Adresse email nécessaire pour l’utilisateur, pas d’adresse postale.</w:t>
      </w:r>
    </w:p>
    <w:p w:rsidR="00676DFC" w:rsidRDefault="00676DFC" w:rsidP="00720093">
      <w:pPr>
        <w:pStyle w:val="Sansinterligne"/>
      </w:pPr>
    </w:p>
    <w:p w:rsidR="00720093" w:rsidRDefault="00720093" w:rsidP="00720093">
      <w:pPr>
        <w:pStyle w:val="Sansinterligne"/>
      </w:pPr>
      <w:r>
        <w:t>9- Mot de passe : pas besoin de gérer l’historique.</w:t>
      </w:r>
    </w:p>
    <w:p w:rsidR="00676DFC" w:rsidRDefault="00676DFC" w:rsidP="00720093">
      <w:pPr>
        <w:pStyle w:val="Sansinterligne"/>
      </w:pPr>
    </w:p>
    <w:p w:rsidR="00720093" w:rsidRDefault="00720093" w:rsidP="00720093">
      <w:pPr>
        <w:pStyle w:val="Sansinterligne"/>
      </w:pPr>
      <w:proofErr w:type="gramStart"/>
      <w:r>
        <w:t>10- C’est</w:t>
      </w:r>
      <w:proofErr w:type="gramEnd"/>
      <w:r>
        <w:t xml:space="preserve"> pas bloquant si on répond en retard à une étude</w:t>
      </w:r>
      <w:r w:rsidR="00F215EF">
        <w:t>.</w:t>
      </w:r>
    </w:p>
    <w:p w:rsidR="00676DFC" w:rsidRDefault="00676DFC" w:rsidP="00720093">
      <w:pPr>
        <w:pStyle w:val="Sansinterligne"/>
      </w:pPr>
    </w:p>
    <w:p w:rsidR="00720093" w:rsidRDefault="00720093" w:rsidP="00720093">
      <w:pPr>
        <w:pStyle w:val="Sansinterligne"/>
      </w:pPr>
      <w:r>
        <w:t xml:space="preserve">11- import et export données SAS : à nous d’y répondre quand on aura compris comment fonctionne SAS. </w:t>
      </w:r>
      <w:r w:rsidRPr="00F215EF">
        <w:rPr>
          <w:b/>
          <w:color w:val="FF0000"/>
        </w:rPr>
        <w:t>A REVOIR</w:t>
      </w:r>
    </w:p>
    <w:p w:rsidR="00720093" w:rsidRDefault="00720093" w:rsidP="00720093">
      <w:pPr>
        <w:pStyle w:val="Sansinterligne"/>
      </w:pPr>
      <w:r>
        <w:t>Dans la solution d’architecture tec</w:t>
      </w:r>
      <w:r w:rsidR="00676DFC">
        <w:t>hnique finale il faut étudier la solution SAS dans le périmètre de</w:t>
      </w:r>
      <w:r>
        <w:t xml:space="preserve"> restitution. SAS devrait être étudié pour tous les tableaux de bord de restitution.</w:t>
      </w:r>
      <w:r w:rsidR="00BA3065">
        <w:t xml:space="preserve"> Regarder les logiciels du marché (BI)</w:t>
      </w:r>
      <w:r w:rsidR="00CB488D">
        <w:t xml:space="preserve"> et comparer (BI Oracle, logiciels Open source…).</w:t>
      </w:r>
      <w:r w:rsidR="00A86D76">
        <w:t xml:space="preserve"> </w:t>
      </w:r>
      <w:r w:rsidR="00676DFC">
        <w:t>Mais il peut y avoir des logiciels du marché qui permettent de répondre mieux que SAS.</w:t>
      </w:r>
    </w:p>
    <w:p w:rsidR="00676DFC" w:rsidRDefault="00676DFC" w:rsidP="00720093">
      <w:pPr>
        <w:pStyle w:val="Sansinterligne"/>
      </w:pPr>
    </w:p>
    <w:p w:rsidR="00676DFC" w:rsidRDefault="00676DFC" w:rsidP="00720093">
      <w:pPr>
        <w:pStyle w:val="Sansinterligne"/>
      </w:pPr>
      <w:r>
        <w:t>12- Ouvert, à nous de voir ce qui est plus simple.</w:t>
      </w:r>
    </w:p>
    <w:p w:rsidR="00676DFC" w:rsidRDefault="00676DFC" w:rsidP="00720093">
      <w:pPr>
        <w:pStyle w:val="Sansinterligne"/>
      </w:pPr>
    </w:p>
    <w:p w:rsidR="00676DFC" w:rsidRDefault="00676DFC" w:rsidP="00720093">
      <w:pPr>
        <w:pStyle w:val="Sansinterligne"/>
      </w:pPr>
      <w:r>
        <w:t>Schéma :</w:t>
      </w:r>
    </w:p>
    <w:p w:rsidR="00A86D76" w:rsidRDefault="00676DFC" w:rsidP="00720093">
      <w:pPr>
        <w:pStyle w:val="Sansinterligne"/>
      </w:pPr>
      <w:r>
        <w:t>Les solutions envisagées restent du commentaire pouvant être remis en cause. Dans une logique intranet ce ne serait pas plus mal. Le débat va s’ouvrir quand on aura regardé les logiciels.</w:t>
      </w:r>
    </w:p>
    <w:p w:rsidR="00A86D76" w:rsidRDefault="00A86D76" w:rsidP="00720093">
      <w:pPr>
        <w:pStyle w:val="Sansinterligne"/>
      </w:pPr>
    </w:p>
    <w:p w:rsidR="00676DFC" w:rsidRDefault="00676DFC" w:rsidP="00720093">
      <w:pPr>
        <w:pStyle w:val="Sansinterligne"/>
      </w:pPr>
      <w:r>
        <w:t>ALIM : D</w:t>
      </w:r>
      <w:r w:rsidR="00F215EF">
        <w:t xml:space="preserve">onnées </w:t>
      </w:r>
      <w:r>
        <w:t>S</w:t>
      </w:r>
      <w:r w:rsidR="00F215EF">
        <w:t>ource</w:t>
      </w:r>
      <w:r>
        <w:t xml:space="preserve"> </w:t>
      </w:r>
      <w:r>
        <w:sym w:font="Wingdings" w:char="F0E0"/>
      </w:r>
      <w:r>
        <w:t xml:space="preserve"> D</w:t>
      </w:r>
      <w:r w:rsidR="00F215EF">
        <w:t xml:space="preserve">onnées </w:t>
      </w:r>
      <w:r>
        <w:t>C</w:t>
      </w:r>
      <w:r w:rsidR="00F215EF">
        <w:t>ible</w:t>
      </w:r>
      <w:r>
        <w:t xml:space="preserve"> (</w:t>
      </w:r>
      <w:proofErr w:type="spellStart"/>
      <w:r>
        <w:t>mapping</w:t>
      </w:r>
      <w:proofErr w:type="spellEnd"/>
      <w:r>
        <w:t>)</w:t>
      </w:r>
    </w:p>
    <w:p w:rsidR="004C7C1F" w:rsidRDefault="004C7C1F" w:rsidP="00720093">
      <w:pPr>
        <w:pStyle w:val="Sansinterligne"/>
      </w:pPr>
      <w:r>
        <w:t xml:space="preserve">Traitements : </w:t>
      </w:r>
      <w:proofErr w:type="spellStart"/>
      <w:r>
        <w:t>Init</w:t>
      </w:r>
      <w:proofErr w:type="spellEnd"/>
      <w:r>
        <w:t xml:space="preserve">, </w:t>
      </w:r>
      <w:proofErr w:type="gramStart"/>
      <w:r>
        <w:t>Annuel(</w:t>
      </w:r>
      <w:proofErr w:type="gramEnd"/>
      <w:r>
        <w:t xml:space="preserve">budget),Mensuel, Exceptionnel. </w:t>
      </w:r>
    </w:p>
    <w:p w:rsidR="00A86D76" w:rsidRDefault="00A86D76" w:rsidP="00720093">
      <w:pPr>
        <w:pStyle w:val="Sansinterligne"/>
      </w:pPr>
      <w:r>
        <w:t>Concerne essentiellement SGBD et ALIM puis le groupe architecture pour le choix de la technologie ETL.</w:t>
      </w:r>
    </w:p>
    <w:p w:rsidR="00A86D76" w:rsidRPr="00A86D76" w:rsidRDefault="00A86D76" w:rsidP="00720093">
      <w:pPr>
        <w:pStyle w:val="Sansinterligne"/>
        <w:rPr>
          <w:b/>
        </w:rPr>
      </w:pPr>
    </w:p>
    <w:p w:rsidR="00A86D76" w:rsidRPr="00A86D76" w:rsidRDefault="00A86D76" w:rsidP="00720093">
      <w:pPr>
        <w:pStyle w:val="Sansinterligne"/>
        <w:rPr>
          <w:b/>
        </w:rPr>
      </w:pPr>
      <w:r w:rsidRPr="00A86D76">
        <w:rPr>
          <w:b/>
        </w:rPr>
        <w:t>Questions base de données :</w:t>
      </w:r>
    </w:p>
    <w:p w:rsidR="00A86D76" w:rsidRDefault="00A86D76" w:rsidP="00720093">
      <w:pPr>
        <w:pStyle w:val="Sansinterligne"/>
      </w:pPr>
    </w:p>
    <w:p w:rsidR="00A86D76" w:rsidRDefault="00B24271" w:rsidP="00720093">
      <w:pPr>
        <w:pStyle w:val="Sansinterligne"/>
      </w:pPr>
      <w:r>
        <w:t xml:space="preserve">1. </w:t>
      </w:r>
      <w:r w:rsidR="00A86D76">
        <w:t>On ne fera pas de traitement sur les horaires, peuvent rester en chaine de caractères.</w:t>
      </w:r>
    </w:p>
    <w:p w:rsidR="00A86D76" w:rsidRDefault="00B24271" w:rsidP="00720093">
      <w:pPr>
        <w:pStyle w:val="Sansinterligne"/>
      </w:pPr>
      <w:r>
        <w:t xml:space="preserve">2. </w:t>
      </w:r>
      <w:r w:rsidR="00A86D76">
        <w:t>Un utilisateur ne correspond qu’à un seul magasin.</w:t>
      </w:r>
    </w:p>
    <w:p w:rsidR="00B24271" w:rsidRDefault="00B24271" w:rsidP="00720093">
      <w:pPr>
        <w:pStyle w:val="Sansinterligne"/>
      </w:pPr>
      <w:r>
        <w:t xml:space="preserve">3. Pas de choix de langue mais plusieurs devises. </w:t>
      </w:r>
    </w:p>
    <w:p w:rsidR="00B24271" w:rsidRDefault="00B24271" w:rsidP="00720093">
      <w:pPr>
        <w:pStyle w:val="Sansinterligne"/>
      </w:pPr>
      <w:r>
        <w:t xml:space="preserve">4. L’application prend par défaut le taux moyen mensuel du mois en cours </w:t>
      </w:r>
      <w:r>
        <w:sym w:font="Wingdings" w:char="F0E0"/>
      </w:r>
      <w:r>
        <w:t xml:space="preserve"> table de taux. L’expression du taux se fait toujours par rapport à une date d’application. Si on veut </w:t>
      </w:r>
      <w:r w:rsidR="00F215EF">
        <w:t>l’historique</w:t>
      </w:r>
      <w:r>
        <w:t xml:space="preserve"> on fait une simulation avec un taux d’un autre mois.</w:t>
      </w:r>
    </w:p>
    <w:p w:rsidR="00B24271" w:rsidRDefault="00B24271" w:rsidP="00720093">
      <w:pPr>
        <w:pStyle w:val="Sansinterligne"/>
      </w:pPr>
      <w:r>
        <w:t>5. Pas besoin d’un profil de plus. Par contre comment on ferait s’il fallait faire évoluer l’application.</w:t>
      </w:r>
    </w:p>
    <w:p w:rsidR="00B24271" w:rsidRDefault="00B24271" w:rsidP="00720093">
      <w:pPr>
        <w:pStyle w:val="Sansinterligne"/>
      </w:pPr>
      <w:r>
        <w:t xml:space="preserve">6. Faire un PUSH d’une question par un formulaire à l’équipe des chefs de produits et ils se débrouillent </w:t>
      </w:r>
      <w:r>
        <w:sym w:font="Wingdings" w:char="F0E0"/>
      </w:r>
      <w:r>
        <w:t xml:space="preserve"> transparent pour nous.</w:t>
      </w:r>
    </w:p>
    <w:p w:rsidR="00B24271" w:rsidRDefault="00B24271" w:rsidP="00720093">
      <w:pPr>
        <w:pStyle w:val="Sansinterligne"/>
      </w:pPr>
      <w:r>
        <w:t xml:space="preserve">8. On peut </w:t>
      </w:r>
      <w:r w:rsidR="00D20DEB">
        <w:t>proposer une autre charte graphique mais il faut que les tableaux restent agréables à regarder</w:t>
      </w:r>
      <w:r w:rsidR="00F215EF">
        <w:t xml:space="preserve"> (couleur bleu)</w:t>
      </w:r>
      <w:r w:rsidR="00D20DEB">
        <w:t>.</w:t>
      </w:r>
    </w:p>
    <w:p w:rsidR="00D20DEB" w:rsidRDefault="00D20DEB" w:rsidP="00720093">
      <w:pPr>
        <w:pStyle w:val="Sansinterligne"/>
      </w:pPr>
      <w:r>
        <w:t>9. Oui, à préciser.</w:t>
      </w:r>
    </w:p>
    <w:p w:rsidR="00D20DEB" w:rsidRDefault="00D20DEB" w:rsidP="00720093">
      <w:pPr>
        <w:pStyle w:val="Sansinterligne"/>
      </w:pPr>
      <w:r>
        <w:t>10. Expliquer les enchainements d’une étude :</w:t>
      </w:r>
    </w:p>
    <w:p w:rsidR="00D20DEB" w:rsidRDefault="00D20DEB" w:rsidP="00720093">
      <w:pPr>
        <w:pStyle w:val="Sansinterligne"/>
      </w:pPr>
      <w:r>
        <w:t xml:space="preserve">Un formulaire décrit la demande d’étude. Formulaire construit par tout utilisateur, fonction existe et disponible pour tout profil. Tout le monde a le même ! Puis elle part vers le chargé d’études chef de produit. Puis il les organise en termes de traitement. Un rapport d’études doit être fourni en doc Word. </w:t>
      </w:r>
      <w:r w:rsidRPr="004A1FE9">
        <w:rPr>
          <w:b/>
          <w:color w:val="FF0000"/>
        </w:rPr>
        <w:t>A REVOIR</w:t>
      </w:r>
      <w:r>
        <w:t xml:space="preserve"> quand on va aborder le chantier études. Demander un exemple du doc de rapport d’étude</w:t>
      </w:r>
      <w:r w:rsidR="004A1FE9">
        <w:t>.</w:t>
      </w:r>
    </w:p>
    <w:p w:rsidR="00D20DEB" w:rsidRDefault="00D20DEB" w:rsidP="00720093">
      <w:pPr>
        <w:pStyle w:val="Sansinterligne"/>
      </w:pPr>
      <w:r>
        <w:t>11. Un chef de produit fait ou ne fait pas une étude. Il ne peut refuser une étude commencée. Si elle est acceptée c’est que la faisabilité a été étudiée.</w:t>
      </w:r>
    </w:p>
    <w:p w:rsidR="00D20DEB" w:rsidRDefault="00D20DEB" w:rsidP="00720093">
      <w:pPr>
        <w:pStyle w:val="Sansinterligne"/>
      </w:pPr>
    </w:p>
    <w:p w:rsidR="00BA458D" w:rsidRDefault="00BA458D" w:rsidP="00720093">
      <w:pPr>
        <w:pStyle w:val="Sansinterligne"/>
      </w:pPr>
    </w:p>
    <w:p w:rsidR="00BA458D" w:rsidRDefault="00BA458D" w:rsidP="00720093">
      <w:pPr>
        <w:pStyle w:val="Sansinterligne"/>
      </w:pPr>
      <w:r>
        <w:t>Tableaux à étudier !!!</w:t>
      </w:r>
    </w:p>
    <w:p w:rsidR="00BA458D" w:rsidRDefault="00BA458D" w:rsidP="00720093">
      <w:pPr>
        <w:pStyle w:val="Sansinterligne"/>
      </w:pPr>
      <w:r>
        <w:t xml:space="preserve">Extraits des </w:t>
      </w:r>
      <w:proofErr w:type="spellStart"/>
      <w:r>
        <w:t>datamarts</w:t>
      </w:r>
      <w:proofErr w:type="spellEnd"/>
      <w:r>
        <w:t>. Regarder SAS Enterprise Guide.</w:t>
      </w:r>
    </w:p>
    <w:p w:rsidR="00BA458D" w:rsidRDefault="00BA458D" w:rsidP="00720093">
      <w:pPr>
        <w:pStyle w:val="Sansinterligne"/>
      </w:pPr>
      <w:r>
        <w:t xml:space="preserve">On va interfacer Oracle avec le bon module SAS qui sera capable de lire le modèle BD. Ensuite, on ira utiliser des modules de manipulation de type SAS Enterprise Guide. </w:t>
      </w:r>
    </w:p>
    <w:p w:rsidR="00B24271" w:rsidRDefault="00B24271" w:rsidP="00720093">
      <w:pPr>
        <w:pStyle w:val="Sansinterligne"/>
      </w:pPr>
    </w:p>
    <w:p w:rsidR="00845A66" w:rsidRDefault="00845A66" w:rsidP="00845A66">
      <w:pPr>
        <w:pStyle w:val="Titre2"/>
      </w:pPr>
      <w:r>
        <w:t>Planning avant la prochaine réunion</w:t>
      </w:r>
    </w:p>
    <w:p w:rsidR="00845A66" w:rsidRDefault="00845A66" w:rsidP="00845A66">
      <w:pPr>
        <w:pStyle w:val="Sansinterligne"/>
      </w:pPr>
    </w:p>
    <w:p w:rsidR="00674FDB" w:rsidRDefault="00674FDB" w:rsidP="00845A66">
      <w:pPr>
        <w:pStyle w:val="Sansinterligne"/>
      </w:pPr>
      <w:r>
        <w:t>Estimation de charge : 12h*15pers</w:t>
      </w:r>
    </w:p>
    <w:p w:rsidR="00674FDB" w:rsidRDefault="00674FDB" w:rsidP="00845A66">
      <w:pPr>
        <w:pStyle w:val="Sansinterligne"/>
      </w:pPr>
    </w:p>
    <w:p w:rsidR="00845A66" w:rsidRDefault="00845A66" w:rsidP="00845A66">
      <w:pPr>
        <w:pStyle w:val="Sansinterligne"/>
        <w:rPr>
          <w:b/>
          <w:sz w:val="24"/>
          <w:szCs w:val="24"/>
        </w:rPr>
      </w:pPr>
      <w:r w:rsidRPr="00845A66">
        <w:rPr>
          <w:b/>
          <w:sz w:val="24"/>
          <w:szCs w:val="24"/>
        </w:rPr>
        <w:t>SGBD</w:t>
      </w:r>
    </w:p>
    <w:p w:rsidR="00845A66" w:rsidRDefault="00845A66" w:rsidP="00845A66">
      <w:pPr>
        <w:pStyle w:val="Sansinterligne"/>
      </w:pPr>
      <w:r>
        <w:t>S1 :</w:t>
      </w:r>
      <w:r>
        <w:tab/>
        <w:t>-modèle</w:t>
      </w:r>
    </w:p>
    <w:p w:rsidR="00845A66" w:rsidRDefault="00845A66" w:rsidP="00845A66">
      <w:pPr>
        <w:pStyle w:val="Sansinterligne"/>
      </w:pPr>
      <w:r>
        <w:tab/>
        <w:t>-base installée</w:t>
      </w:r>
    </w:p>
    <w:p w:rsidR="00845A66" w:rsidRDefault="00845A66" w:rsidP="00845A66">
      <w:pPr>
        <w:pStyle w:val="Sansinterligne"/>
      </w:pPr>
      <w:r>
        <w:tab/>
        <w:t>-base alimentée avec jeu d’essai</w:t>
      </w:r>
    </w:p>
    <w:p w:rsidR="00D76FE8" w:rsidRDefault="00D76FE8" w:rsidP="00845A66">
      <w:pPr>
        <w:pStyle w:val="Sansinterligne"/>
      </w:pPr>
    </w:p>
    <w:p w:rsidR="00845A66" w:rsidRDefault="00845A66" w:rsidP="00845A66">
      <w:pPr>
        <w:pStyle w:val="Sansinterligne"/>
      </w:pPr>
      <w:r>
        <w:sym w:font="Wingdings" w:char="F0E0"/>
      </w:r>
      <w:r>
        <w:t xml:space="preserve"> </w:t>
      </w:r>
      <w:proofErr w:type="gramStart"/>
      <w:r>
        <w:t>pour</w:t>
      </w:r>
      <w:proofErr w:type="gramEnd"/>
      <w:r>
        <w:t xml:space="preserve"> le 27 démo base avec requêtes</w:t>
      </w:r>
    </w:p>
    <w:p w:rsidR="00845A66" w:rsidRDefault="00845A66" w:rsidP="00845A66">
      <w:pPr>
        <w:pStyle w:val="Sansinterligne"/>
      </w:pPr>
      <w:r>
        <w:t xml:space="preserve">Estimation de charge : </w:t>
      </w:r>
      <w:r w:rsidR="00687A13">
        <w:t>1</w:t>
      </w:r>
      <w:r w:rsidR="004A1FE9">
        <w:t>0h. (</w:t>
      </w:r>
      <w:proofErr w:type="gramStart"/>
      <w:r w:rsidR="004A1FE9">
        <w:t>en</w:t>
      </w:r>
      <w:proofErr w:type="gramEnd"/>
      <w:r w:rsidR="004A1FE9">
        <w:t xml:space="preserve"> partant de ce mercredi on fixe</w:t>
      </w:r>
      <w:r w:rsidR="00687A13">
        <w:t xml:space="preserve"> </w:t>
      </w:r>
      <w:r w:rsidR="004A1FE9">
        <w:t xml:space="preserve">la limite à </w:t>
      </w:r>
      <w:r w:rsidR="00687A13">
        <w:t>v</w:t>
      </w:r>
      <w:r w:rsidR="004A1FE9">
        <w:t>endredi prochain)</w:t>
      </w:r>
    </w:p>
    <w:p w:rsidR="00845A66" w:rsidRDefault="00845A66" w:rsidP="00845A66">
      <w:pPr>
        <w:pStyle w:val="Sansinterligne"/>
      </w:pPr>
    </w:p>
    <w:p w:rsidR="00845A66" w:rsidRPr="00845A66" w:rsidRDefault="00845A66" w:rsidP="00845A66">
      <w:pPr>
        <w:pStyle w:val="Sansinterligne"/>
        <w:rPr>
          <w:b/>
          <w:sz w:val="24"/>
          <w:szCs w:val="24"/>
        </w:rPr>
      </w:pPr>
      <w:r w:rsidRPr="00845A66">
        <w:rPr>
          <w:b/>
          <w:sz w:val="24"/>
          <w:szCs w:val="24"/>
        </w:rPr>
        <w:t>ALIM</w:t>
      </w:r>
    </w:p>
    <w:p w:rsidR="00845A66" w:rsidRDefault="00845A66" w:rsidP="00845A66">
      <w:pPr>
        <w:pStyle w:val="Sansinterligne"/>
      </w:pPr>
      <w:r>
        <w:t xml:space="preserve">S1 : </w:t>
      </w:r>
      <w:r>
        <w:tab/>
        <w:t>-Données Source (Analyse + Description)</w:t>
      </w:r>
    </w:p>
    <w:p w:rsidR="00845A66" w:rsidRDefault="00845A66" w:rsidP="00845A66">
      <w:pPr>
        <w:pStyle w:val="Sansinterligne"/>
      </w:pPr>
      <w:r>
        <w:tab/>
        <w:t>-Données Cibles (Analyse + Description)</w:t>
      </w:r>
    </w:p>
    <w:p w:rsidR="00845A66" w:rsidRDefault="00845A66" w:rsidP="00845A66">
      <w:pPr>
        <w:pStyle w:val="Sansinterligne"/>
      </w:pPr>
      <w:r>
        <w:tab/>
        <w:t>-</w:t>
      </w:r>
      <w:proofErr w:type="spellStart"/>
      <w:r>
        <w:t>Mapping</w:t>
      </w:r>
      <w:proofErr w:type="spellEnd"/>
      <w:r>
        <w:t xml:space="preserve"> (chantiers </w:t>
      </w:r>
      <w:proofErr w:type="spellStart"/>
      <w:r>
        <w:t>init</w:t>
      </w:r>
      <w:proofErr w:type="spellEnd"/>
      <w:r>
        <w:t>, mensuel, annuel, exceptionnel, gestion exceptions)</w:t>
      </w:r>
      <w:r w:rsidR="00D7196A">
        <w:t>, au moins 6 personnes (2 pour chacun des trois premiers chantiers)</w:t>
      </w:r>
      <w:r w:rsidR="00674FDB">
        <w:t xml:space="preserve"> et 2 pilotes</w:t>
      </w:r>
      <w:r w:rsidR="003E1ED6">
        <w:t xml:space="preserve"> nécessaires</w:t>
      </w:r>
      <w:r w:rsidR="00D7196A">
        <w:t>.</w:t>
      </w:r>
    </w:p>
    <w:p w:rsidR="00D76FE8" w:rsidRDefault="00D76FE8" w:rsidP="00845A66">
      <w:pPr>
        <w:pStyle w:val="Sansinterligne"/>
      </w:pPr>
    </w:p>
    <w:p w:rsidR="00845A66" w:rsidRDefault="00845A66" w:rsidP="00845A66">
      <w:pPr>
        <w:pStyle w:val="Sansinterligne"/>
      </w:pPr>
      <w:r>
        <w:sym w:font="Wingdings" w:char="F0E0"/>
      </w:r>
      <w:proofErr w:type="gramStart"/>
      <w:r>
        <w:t>pour</w:t>
      </w:r>
      <w:proofErr w:type="gramEnd"/>
      <w:r>
        <w:t xml:space="preserve"> le 27 : présentation du MCT (modèle conceptuel des traitements) dans PPT.</w:t>
      </w:r>
    </w:p>
    <w:p w:rsidR="00674FDB" w:rsidRDefault="00674FDB" w:rsidP="00845A66">
      <w:pPr>
        <w:pStyle w:val="Sansinterligne"/>
      </w:pPr>
      <w:r>
        <w:t>Estimation de charge : 95h par déduction</w:t>
      </w:r>
      <w:r w:rsidR="003E1ED6">
        <w:t xml:space="preserve"> des autres</w:t>
      </w:r>
    </w:p>
    <w:p w:rsidR="00687A13" w:rsidRDefault="00687A13" w:rsidP="00845A66">
      <w:pPr>
        <w:pStyle w:val="Sansinterligne"/>
      </w:pPr>
    </w:p>
    <w:p w:rsidR="00687A13" w:rsidRPr="00687A13" w:rsidRDefault="00687A13" w:rsidP="00845A66">
      <w:pPr>
        <w:pStyle w:val="Sansinterligne"/>
        <w:rPr>
          <w:b/>
          <w:sz w:val="24"/>
          <w:szCs w:val="24"/>
        </w:rPr>
      </w:pPr>
      <w:r w:rsidRPr="00687A13">
        <w:rPr>
          <w:b/>
          <w:sz w:val="24"/>
          <w:szCs w:val="24"/>
        </w:rPr>
        <w:t>PLATEFORME</w:t>
      </w:r>
    </w:p>
    <w:p w:rsidR="00845A66" w:rsidRDefault="00687A13" w:rsidP="00845A66">
      <w:pPr>
        <w:pStyle w:val="Sansinterligne"/>
      </w:pPr>
      <w:r>
        <w:t>S1 : test plateforme</w:t>
      </w:r>
      <w:r w:rsidR="003E1ED6">
        <w:t xml:space="preserve"> </w:t>
      </w:r>
      <w:r w:rsidR="00674FDB">
        <w:sym w:font="Wingdings" w:char="F0E0"/>
      </w:r>
      <w:r w:rsidR="00674FDB">
        <w:t>2 pers</w:t>
      </w:r>
      <w:r>
        <w:t>, ETL</w:t>
      </w:r>
      <w:r w:rsidR="00D7196A">
        <w:t xml:space="preserve"> </w:t>
      </w:r>
      <w:r>
        <w:t>(</w:t>
      </w:r>
      <w:proofErr w:type="spellStart"/>
      <w:r>
        <w:t>Talend</w:t>
      </w:r>
      <w:proofErr w:type="spellEnd"/>
      <w:r>
        <w:t>, ORACLE</w:t>
      </w:r>
      <w:proofErr w:type="gramStart"/>
      <w:r>
        <w:t>)</w:t>
      </w:r>
      <w:proofErr w:type="gramEnd"/>
      <w:r w:rsidR="00D7196A">
        <w:sym w:font="Wingdings" w:char="F0E0"/>
      </w:r>
      <w:r w:rsidR="00674FDB">
        <w:t>3</w:t>
      </w:r>
      <w:r w:rsidR="00D7196A">
        <w:t xml:space="preserve"> pers</w:t>
      </w:r>
      <w:r>
        <w:t xml:space="preserve">, </w:t>
      </w:r>
      <w:proofErr w:type="spellStart"/>
      <w:r>
        <w:t>Restit</w:t>
      </w:r>
      <w:proofErr w:type="spellEnd"/>
      <w:r w:rsidR="00D7196A">
        <w:t xml:space="preserve"> (SAS</w:t>
      </w:r>
      <w:r w:rsidR="005567DF">
        <w:t xml:space="preserve"> avec au moins SAS Enterprise Guide</w:t>
      </w:r>
      <w:r w:rsidR="00D7196A">
        <w:t>,</w:t>
      </w:r>
      <w:r w:rsidR="005567DF">
        <w:t xml:space="preserve"> </w:t>
      </w:r>
      <w:proofErr w:type="spellStart"/>
      <w:r w:rsidR="00D7196A">
        <w:t>Xcelcius</w:t>
      </w:r>
      <w:proofErr w:type="spellEnd"/>
      <w:r w:rsidR="00D7196A">
        <w:t xml:space="preserve">, </w:t>
      </w:r>
      <w:proofErr w:type="spellStart"/>
      <w:r w:rsidR="00D7196A">
        <w:t>Qlickview</w:t>
      </w:r>
      <w:proofErr w:type="spellEnd"/>
      <w:r w:rsidR="00D7196A">
        <w:t>)</w:t>
      </w:r>
      <w:r w:rsidR="00D7196A">
        <w:sym w:font="Wingdings" w:char="F0E0"/>
      </w:r>
      <w:r w:rsidR="00D7196A">
        <w:t xml:space="preserve">2*2pers. </w:t>
      </w:r>
    </w:p>
    <w:p w:rsidR="00D7196A" w:rsidRDefault="00D7196A" w:rsidP="00845A66">
      <w:pPr>
        <w:pStyle w:val="Sansinterligne"/>
      </w:pPr>
      <w:r>
        <w:t xml:space="preserve">Installation </w:t>
      </w:r>
      <w:proofErr w:type="spellStart"/>
      <w:r>
        <w:t>Tallend</w:t>
      </w:r>
      <w:proofErr w:type="spellEnd"/>
      <w:r>
        <w:t xml:space="preserve"> et scénario.</w:t>
      </w:r>
    </w:p>
    <w:p w:rsidR="00D76FE8" w:rsidRDefault="00D76FE8" w:rsidP="00845A66">
      <w:pPr>
        <w:pStyle w:val="Sansinterligne"/>
      </w:pPr>
    </w:p>
    <w:p w:rsidR="00D7196A" w:rsidRDefault="00D7196A" w:rsidP="00845A66">
      <w:pPr>
        <w:pStyle w:val="Sansinterligne"/>
      </w:pPr>
      <w:r>
        <w:sym w:font="Wingdings" w:char="F0E0"/>
      </w:r>
      <w:proofErr w:type="gramStart"/>
      <w:r>
        <w:t>pour</w:t>
      </w:r>
      <w:proofErr w:type="gramEnd"/>
      <w:r>
        <w:t xml:space="preserve"> le 27 : démo </w:t>
      </w:r>
      <w:proofErr w:type="spellStart"/>
      <w:r>
        <w:t>tallend</w:t>
      </w:r>
      <w:proofErr w:type="spellEnd"/>
      <w:r>
        <w:t xml:space="preserve"> pour ETL et démo d’au moins 2 logiciels pour </w:t>
      </w:r>
      <w:proofErr w:type="spellStart"/>
      <w:r>
        <w:t>restit</w:t>
      </w:r>
      <w:proofErr w:type="spellEnd"/>
      <w:r w:rsidR="003E1ED6">
        <w:t xml:space="preserve"> (SAS et ?).</w:t>
      </w:r>
    </w:p>
    <w:p w:rsidR="00674FDB" w:rsidRDefault="00674FDB" w:rsidP="00845A66">
      <w:pPr>
        <w:pStyle w:val="Sansinterligne"/>
      </w:pPr>
      <w:r>
        <w:t>Estimation de charge : 15h test plateforme</w:t>
      </w:r>
      <w:r w:rsidR="003E1ED6">
        <w:t xml:space="preserve"> </w:t>
      </w:r>
      <w:r>
        <w:t>(1</w:t>
      </w:r>
      <w:r w:rsidR="003E1ED6">
        <w:t>h</w:t>
      </w:r>
      <w:r>
        <w:t xml:space="preserve"> par </w:t>
      </w:r>
      <w:proofErr w:type="spellStart"/>
      <w:r>
        <w:t>etu</w:t>
      </w:r>
      <w:proofErr w:type="spellEnd"/>
      <w:r>
        <w:t xml:space="preserve">), 20h ETL, 40h </w:t>
      </w:r>
      <w:proofErr w:type="spellStart"/>
      <w:r>
        <w:t>Restit</w:t>
      </w:r>
      <w:proofErr w:type="spellEnd"/>
      <w:r>
        <w:t>.</w:t>
      </w:r>
    </w:p>
    <w:p w:rsidR="004843CD" w:rsidRDefault="004843CD" w:rsidP="00845A66">
      <w:pPr>
        <w:pStyle w:val="Sansinterligne"/>
      </w:pPr>
    </w:p>
    <w:p w:rsidR="004843CD" w:rsidRDefault="004843CD" w:rsidP="00845A66">
      <w:pPr>
        <w:pStyle w:val="Sansinterligne"/>
      </w:pPr>
      <w:r>
        <w:t>Chloé et moi :</w:t>
      </w:r>
    </w:p>
    <w:p w:rsidR="00845A66" w:rsidRDefault="004843CD" w:rsidP="00845A66">
      <w:pPr>
        <w:pStyle w:val="Sansinterligne"/>
      </w:pPr>
      <w:r>
        <w:t xml:space="preserve">S1 : choisir entre </w:t>
      </w:r>
      <w:proofErr w:type="spellStart"/>
      <w:r>
        <w:t>Qlickview</w:t>
      </w:r>
      <w:proofErr w:type="spellEnd"/>
      <w:r>
        <w:t xml:space="preserve"> et </w:t>
      </w:r>
      <w:proofErr w:type="spellStart"/>
      <w:r>
        <w:t>Xcelcius</w:t>
      </w:r>
      <w:proofErr w:type="spellEnd"/>
      <w:r>
        <w:t>. Puis scénario sur tableau complexe avec analyse et réalisation sur  le logiciel choisi.</w:t>
      </w:r>
      <w:r w:rsidR="00DB0BA5">
        <w:t xml:space="preserve"> Surtout voir comment accéder à la </w:t>
      </w:r>
      <w:proofErr w:type="spellStart"/>
      <w:r w:rsidR="00DB0BA5">
        <w:t>datamart</w:t>
      </w:r>
      <w:proofErr w:type="spellEnd"/>
      <w:r w:rsidR="00DB0BA5">
        <w:t>.</w:t>
      </w:r>
    </w:p>
    <w:p w:rsidR="00091BA8" w:rsidRDefault="00091BA8" w:rsidP="00845A66">
      <w:pPr>
        <w:pStyle w:val="Sansinterligne"/>
      </w:pPr>
    </w:p>
    <w:p w:rsidR="00091BA8" w:rsidRDefault="00091BA8" w:rsidP="00845A66">
      <w:pPr>
        <w:pStyle w:val="Sansinterligne"/>
      </w:pPr>
      <w:r>
        <w:t xml:space="preserve">Réunion </w:t>
      </w:r>
      <w:proofErr w:type="spellStart"/>
      <w:r>
        <w:t>Restit</w:t>
      </w:r>
      <w:proofErr w:type="spellEnd"/>
      <w:r>
        <w:t xml:space="preserve"> mercredi 13 octobre. </w:t>
      </w:r>
    </w:p>
    <w:p w:rsidR="00091BA8" w:rsidRPr="00845A66" w:rsidRDefault="00091BA8" w:rsidP="00845A66">
      <w:pPr>
        <w:pStyle w:val="Sansinterligne"/>
      </w:pPr>
      <w:r>
        <w:t>Réunion tout groupe lundi 18 octobre à 13h.</w:t>
      </w:r>
    </w:p>
    <w:sectPr w:rsidR="00091BA8" w:rsidRPr="00845A66" w:rsidSect="00F215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20093"/>
    <w:rsid w:val="00091BA8"/>
    <w:rsid w:val="003E1ED6"/>
    <w:rsid w:val="004843CD"/>
    <w:rsid w:val="004A1FE9"/>
    <w:rsid w:val="004C7C1F"/>
    <w:rsid w:val="005567DF"/>
    <w:rsid w:val="00674FDB"/>
    <w:rsid w:val="00676DFC"/>
    <w:rsid w:val="00687A13"/>
    <w:rsid w:val="006B32DD"/>
    <w:rsid w:val="00720093"/>
    <w:rsid w:val="0077230A"/>
    <w:rsid w:val="00845A66"/>
    <w:rsid w:val="00A86D76"/>
    <w:rsid w:val="00B24271"/>
    <w:rsid w:val="00BA3065"/>
    <w:rsid w:val="00BA458D"/>
    <w:rsid w:val="00BA762C"/>
    <w:rsid w:val="00CB488D"/>
    <w:rsid w:val="00D20DEB"/>
    <w:rsid w:val="00D7196A"/>
    <w:rsid w:val="00D76FE8"/>
    <w:rsid w:val="00DB0BA5"/>
    <w:rsid w:val="00E37C4B"/>
    <w:rsid w:val="00F2151E"/>
    <w:rsid w:val="00F215EF"/>
    <w:rsid w:val="00F347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51E"/>
  </w:style>
  <w:style w:type="paragraph" w:styleId="Titre2">
    <w:name w:val="heading 2"/>
    <w:basedOn w:val="Normal"/>
    <w:next w:val="Normal"/>
    <w:link w:val="Titre2Car"/>
    <w:uiPriority w:val="9"/>
    <w:unhideWhenUsed/>
    <w:qFormat/>
    <w:rsid w:val="00845A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20093"/>
    <w:pPr>
      <w:spacing w:after="0" w:line="240" w:lineRule="auto"/>
    </w:pPr>
  </w:style>
  <w:style w:type="character" w:customStyle="1" w:styleId="Titre2Car">
    <w:name w:val="Titre 2 Car"/>
    <w:basedOn w:val="Policepardfaut"/>
    <w:link w:val="Titre2"/>
    <w:uiPriority w:val="9"/>
    <w:rsid w:val="00845A6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642</Words>
  <Characters>3536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StephMini</dc:creator>
  <cp:lastModifiedBy>StephMini</cp:lastModifiedBy>
  <cp:revision>15</cp:revision>
  <dcterms:created xsi:type="dcterms:W3CDTF">2010-10-06T12:23:00Z</dcterms:created>
  <dcterms:modified xsi:type="dcterms:W3CDTF">2010-10-07T18:03:00Z</dcterms:modified>
</cp:coreProperties>
</file>