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kern w:val="28"/>
        </w:rPr>
        <w:id w:val="-240795504"/>
      </w:sdtPr>
      <w:sdtEndPr>
        <w:rPr>
          <w:kern w:val="0"/>
          <w:sz w:val="56"/>
        </w:rPr>
      </w:sdtEndPr>
      <w:sdtContent>
        <w:p w:rsidR="00794BC6" w:rsidRDefault="00B75488">
          <w:pPr>
            <w:rPr>
              <w:kern w:val="28"/>
            </w:rPr>
          </w:pPr>
          <w:r>
            <w:rPr>
              <w:noProof/>
            </w:rPr>
            <w:drawing>
              <wp:anchor distT="0" distB="0" distL="114300" distR="114300" simplePos="0" relativeHeight="251675648" behindDoc="1" locked="0" layoutInCell="1" allowOverlap="1">
                <wp:simplePos x="0" y="0"/>
                <wp:positionH relativeFrom="column">
                  <wp:posOffset>-167640</wp:posOffset>
                </wp:positionH>
                <wp:positionV relativeFrom="paragraph">
                  <wp:posOffset>-128905</wp:posOffset>
                </wp:positionV>
                <wp:extent cx="4516755" cy="1683385"/>
                <wp:effectExtent l="0" t="0" r="0" b="0"/>
                <wp:wrapThrough wrapText="bothSides">
                  <wp:wrapPolygon edited="0">
                    <wp:start x="0" y="0"/>
                    <wp:lineTo x="0" y="21266"/>
                    <wp:lineTo x="21500" y="21266"/>
                    <wp:lineTo x="21500" y="0"/>
                    <wp:lineTo x="0" y="0"/>
                  </wp:wrapPolygon>
                </wp:wrapThrough>
                <wp:docPr id="18" name="Image 18" descr="http://istil.univ-lyon1.fr/images/istil/logoistil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il.univ-lyon1.fr/images/istil/logoistillarge.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6755" cy="1683385"/>
                        </a:xfrm>
                        <a:prstGeom prst="rect">
                          <a:avLst/>
                        </a:prstGeom>
                        <a:noFill/>
                        <a:ln>
                          <a:noFill/>
                        </a:ln>
                      </pic:spPr>
                    </pic:pic>
                  </a:graphicData>
                </a:graphic>
              </wp:anchor>
            </w:drawing>
          </w:r>
          <w:r>
            <w:rPr>
              <w:noProof/>
            </w:rPr>
            <w:drawing>
              <wp:anchor distT="0" distB="0" distL="114300" distR="114300" simplePos="0" relativeHeight="251672063" behindDoc="1" locked="0" layoutInCell="1" allowOverlap="1">
                <wp:simplePos x="0" y="0"/>
                <wp:positionH relativeFrom="column">
                  <wp:posOffset>4914900</wp:posOffset>
                </wp:positionH>
                <wp:positionV relativeFrom="paragraph">
                  <wp:posOffset>-44450</wp:posOffset>
                </wp:positionV>
                <wp:extent cx="1318260" cy="1329055"/>
                <wp:effectExtent l="0" t="0" r="0" b="0"/>
                <wp:wrapThrough wrapText="bothSides">
                  <wp:wrapPolygon edited="0">
                    <wp:start x="1561" y="929"/>
                    <wp:lineTo x="1249" y="20124"/>
                    <wp:lineTo x="20289" y="20124"/>
                    <wp:lineTo x="19977" y="929"/>
                    <wp:lineTo x="1561" y="929"/>
                  </wp:wrapPolygon>
                </wp:wrapThrough>
                <wp:docPr id="7" name="Image 7" descr="logoda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darties.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8260" cy="1329055"/>
                        </a:xfrm>
                        <a:prstGeom prst="rect">
                          <a:avLst/>
                        </a:prstGeom>
                        <a:noFill/>
                      </pic:spPr>
                    </pic:pic>
                  </a:graphicData>
                </a:graphic>
              </wp:anchor>
            </w:drawing>
          </w:r>
        </w:p>
        <w:p w:rsidR="00794BC6" w:rsidRDefault="00F62330">
          <w:pPr>
            <w:spacing w:line="276" w:lineRule="auto"/>
            <w:rPr>
              <w:rFonts w:asciiTheme="majorHAnsi" w:eastAsiaTheme="majorEastAsia" w:hAnsiTheme="majorHAnsi" w:cstheme="majorBidi"/>
              <w:caps/>
              <w:color w:val="000000" w:themeColor="text1"/>
              <w:spacing w:val="-20"/>
              <w:kern w:val="28"/>
              <w:sz w:val="56"/>
              <w:szCs w:val="56"/>
            </w:rPr>
          </w:pPr>
          <w:r w:rsidRPr="00F62330">
            <w:rPr>
              <w:noProof/>
            </w:rPr>
            <w:pict>
              <v:shapetype id="_x0000_t202" coordsize="21600,21600" o:spt="202" path="m,l,21600r21600,l21600,xe">
                <v:stroke joinstyle="miter"/>
                <v:path gradientshapeok="t" o:connecttype="rect"/>
              </v:shapetype>
              <v:shape id="Zone de texte 24" o:spid="_x0000_s1028" type="#_x0000_t202" style="position:absolute;left:0;text-align:left;margin-left:0;margin-top:632.6pt;width:460.95pt;height:81.75pt;z-index:251668480;visibility:visible;mso-width-percent:940;mso-top-percent:870;mso-position-horizontal:left;mso-position-horizontal-relative:margin;mso-position-vertical-relative:margin;mso-width-percent:940;mso-top-percent:87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" filled="f" stroked="f">
                <v:textbox>
                  <w:txbxContent>
                    <w:p w:rsidR="00794BC6" w:rsidRDefault="00B75488">
                      <w:pPr>
                        <w:rPr>
                          <w:b/>
                        </w:rPr>
                      </w:pPr>
                      <w:r w:rsidRPr="00F53D42">
                        <w:rPr>
                          <w:b/>
                        </w:rPr>
                        <w:t xml:space="preserve">Création du document : </w:t>
                      </w:r>
                      <w:r w:rsidR="00817DFD">
                        <w:rPr>
                          <w:b/>
                        </w:rPr>
                        <w:t xml:space="preserve">Stéphanie GORGONE – </w:t>
                      </w:r>
                      <w:r w:rsidR="00D45204">
                        <w:rPr>
                          <w:b/>
                        </w:rPr>
                        <w:t>Chloé MANDON</w:t>
                      </w:r>
                    </w:p>
                    <w:p w:rsidR="00817DFD" w:rsidRDefault="00817DFD">
                      <w:pPr>
                        <w:rPr>
                          <w:b/>
                        </w:rPr>
                      </w:pPr>
                      <w:r>
                        <w:rPr>
                          <w:b/>
                        </w:rPr>
                        <w:tab/>
                      </w:r>
                      <w:r>
                        <w:rPr>
                          <w:b/>
                        </w:rPr>
                        <w:tab/>
                      </w:r>
                      <w:r>
                        <w:rPr>
                          <w:b/>
                        </w:rPr>
                        <w:tab/>
                        <w:t xml:space="preserve">      </w:t>
                      </w:r>
                      <w:r w:rsidR="00D45204">
                        <w:rPr>
                          <w:b/>
                        </w:rPr>
                        <w:t xml:space="preserve">           G</w:t>
                      </w:r>
                      <w:r>
                        <w:rPr>
                          <w:b/>
                        </w:rPr>
                        <w:t xml:space="preserve">roupe </w:t>
                      </w:r>
                      <w:r w:rsidR="00D45204">
                        <w:rPr>
                          <w:b/>
                        </w:rPr>
                        <w:t>R</w:t>
                      </w:r>
                      <w:r>
                        <w:rPr>
                          <w:b/>
                        </w:rPr>
                        <w:t>estitution Jasper</w:t>
                      </w:r>
                    </w:p>
                    <w:p w:rsidR="00817DFD" w:rsidRPr="00F53D42" w:rsidRDefault="00817DFD" w:rsidP="00817DFD">
                      <w:pPr>
                        <w:pStyle w:val="Sansinterligne"/>
                      </w:pPr>
                      <w:r>
                        <w:tab/>
                      </w:r>
                      <w:r>
                        <w:tab/>
                      </w:r>
                      <w:r>
                        <w:tab/>
                      </w:r>
                      <w:r>
                        <w:tab/>
                      </w:r>
                    </w:p>
                    <w:p w:rsidR="00B75488" w:rsidRPr="00F53D42" w:rsidRDefault="00B75488">
                      <w:pPr>
                        <w:rPr>
                          <w:b/>
                        </w:rPr>
                      </w:pPr>
                      <w:r w:rsidRPr="00F53D42">
                        <w:rPr>
                          <w:b/>
                        </w:rPr>
                        <w:t xml:space="preserve">Date : </w:t>
                      </w:r>
                      <w:r w:rsidR="00817DFD">
                        <w:rPr>
                          <w:b/>
                        </w:rPr>
                        <w:t>12/02/2011</w:t>
                      </w:r>
                    </w:p>
                  </w:txbxContent>
                </v:textbox>
                <w10:wrap anchorx="margin" anchory="margin"/>
              </v:shape>
            </w:pict>
          </w:r>
          <w:r w:rsidRPr="00F62330">
            <w:rPr>
              <w:noProof/>
            </w:rPr>
            <w:pict>
              <v:shape id="Zone de texte 26" o:spid="_x0000_s1027" type="#_x0000_t202" style="position:absolute;left:0;text-align:left;margin-left:11.25pt;margin-top:228.35pt;width:479.25pt;height:102.75pt;z-index:251669504;visibility:visible;mso-position-horizontal-relative:margin;mso-position-vertical-relative:margin;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" filled="f" stroked="f">
                <v:textbox>
                  <w:txbxContent>
                    <w:p w:rsidR="00794BC6" w:rsidRDefault="00F62330" w:rsidP="00817DFD">
                      <w:pPr>
                        <w:pStyle w:val="Titre"/>
                        <w:jc w:val="left"/>
                        <w:rPr>
                          <w:sz w:val="56"/>
                        </w:rPr>
                      </w:pPr>
                      <w:sdt>
                        <w:sdtPr>
                          <w:rPr>
                            <w:sz w:val="56"/>
                          </w:rPr>
                          <w:alias w:val="Titre"/>
                          <w:id w:val="-831992851"/>
                          <w:dataBinding w:prefixMappings="xmlns:ns0='http://schemas.openxmlformats.org/package/2006/metadata/core-properties' xmlns:ns1='http://purl.org/dc/elements/1.1/'" w:xpath="/ns0:coreProperties[1]/ns1:title[1]" w:storeItemID="{6C3C8BC8-F283-45AE-878A-BAB7291924A1}"/>
                          <w:text/>
                        </w:sdtPr>
                        <w:sdtContent>
                          <w:r w:rsidR="00817DFD">
                            <w:rPr>
                              <w:sz w:val="56"/>
                            </w:rPr>
                            <w:t>Rapport technique jasper</w:t>
                          </w:r>
                        </w:sdtContent>
                      </w:sdt>
                    </w:p>
                  </w:txbxContent>
                </v:textbox>
                <w10:wrap anchorx="margin" anchory="margin"/>
              </v:shape>
            </w:pict>
          </w:r>
          <w:r w:rsidRPr="00F62330">
            <w:rPr>
              <w:noProof/>
            </w:rPr>
            <w:pict>
              <v:shape id="Zone de texte 11" o:spid="_x0000_s1026" type="#_x0000_t202" style="position:absolute;left:0;text-align:left;margin-left:17.65pt;margin-top:331.25pt;width:480.55pt;height:44.6pt;z-index:251674624;visibility:visible;mso-width-percent:980;mso-position-horizontal-relative:margin;mso-position-vertical-relative:margin;mso-width-percent:98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" filled="f" stroked="f">
                <v:textbox>
                  <w:txbxContent>
                    <w:p w:rsidR="00794BC6" w:rsidRDefault="00F62330">
                      <w:pPr>
                        <w:pStyle w:val="Sous-titre"/>
                      </w:pPr>
                      <w:sdt>
                        <w:sdtPr>
                          <w:alias w:val="Sous-titre"/>
                          <w:id w:val="974024325"/>
                          <w:dataBinding w:prefixMappings="xmlns:ns0='http://schemas.openxmlformats.org/package/2006/metadata/core-properties' xmlns:ns1='http://purl.org/dc/elements/1.1/'" w:xpath="/ns0:coreProperties[1]/ns1:subject[1]" w:storeItemID="{6C3C8BC8-F283-45AE-878A-BAB7291924A1}"/>
                          <w:text/>
                        </w:sdtPr>
                        <w:sdtContent>
                          <w:r w:rsidR="00484C7C">
                            <w:t>Projet Darties – Groupe2</w:t>
                          </w:r>
                        </w:sdtContent>
                      </w:sdt>
                    </w:p>
                  </w:txbxContent>
                </v:textbox>
                <w10:wrap anchorx="margin" anchory="margin"/>
              </v:shape>
            </w:pict>
          </w:r>
          <w:r w:rsidRPr="00F62330">
            <w:rPr>
              <w:noProof/>
            </w:rPr>
            <w:pict>
              <v:rect id="Rectangle 9" o:spid="_x0000_s1031" style="position:absolute;left:0;text-align:left;margin-left:0;margin-top:0;width:10.1pt;height:222.3pt;z-index:251672576;visibility:visible;mso-width-percent:20;mso-height-percent:325;mso-left-percent:1015;mso-top-percent:700;mso-position-horizontal-relative:margin;mso-position-vertical-relative:margin;mso-width-percent:20;mso-height-percent:325;mso-left-percent:1015;mso-top-percent:7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w:r>
          <w:r w:rsidRPr="00F62330">
            <w:rPr>
              <w:noProof/>
            </w:rPr>
            <w:pict>
              <v:rect id="Rectangle 8" o:spid="_x0000_s1030" style="position:absolute;left:0;text-align:left;margin-left:0;margin-top:0;width:10.1pt;height:495.9pt;z-index:251671552;visibility:visible;mso-width-percent:20;mso-height-percent:725;mso-left-percent:1015;mso-top-percent:-25;mso-position-horizontal-relative:margin;mso-position-vertical-relative:margin;mso-width-percent:20;mso-height-percent:725;mso-left-percent:1015;mso-top-percent:-2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w:r>
          <w:r w:rsidRPr="00F62330">
            <w:rPr>
              <w:noProof/>
            </w:rPr>
            <w:pict>
              <v:rect id="Rectangle 4" o:spid="_x0000_s1029" style="position:absolute;left:0;text-align:left;margin-left:0;margin-top:0;width:538.55pt;height:718.2pt;z-index:251670528;visibility:visible;mso-width-percent:1070;mso-height-percent:1050;mso-position-horizontal:center;mso-position-horizontal-relative:margin;mso-position-vertical:center;mso-position-vertical-relative:margin;mso-width-percent:1070;mso-height-percent:10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w:r>
          <w:r w:rsidR="00213538">
            <w:rPr>
              <w:sz w:val="56"/>
            </w:rPr>
            <w:br w:type="page"/>
          </w:r>
        </w:p>
      </w:sdtContent>
    </w:sdt>
    <w:sdt>
      <w:sdtPr>
        <w:id w:val="633372245"/>
        <w:dataBinding w:prefixMappings="xmlns:ns0='http://schemas.openxmlformats.org/package/2006/metadata/core-properties' xmlns:ns1='http://purl.org/dc/elements/1.1/'" w:xpath="/ns0:coreProperties[1]/ns1:title[1]" w:storeItemID="{6C3C8BC8-F283-45AE-878A-BAB7291924A1}"/>
        <w:text/>
      </w:sdtPr>
      <w:sdtContent>
        <w:p w:rsidR="00794BC6" w:rsidRDefault="00817DFD" w:rsidP="00103AAF">
          <w:pPr>
            <w:pStyle w:val="Titre"/>
            <w:jc w:val="left"/>
          </w:pPr>
          <w:r>
            <w:t>Rapport technique jasper</w:t>
          </w:r>
        </w:p>
      </w:sdtContent>
    </w:sdt>
    <w:p w:rsidR="00794BC6" w:rsidRDefault="00F62330">
      <w:pPr>
        <w:pStyle w:val="Sous-titre"/>
      </w:pPr>
      <w:sdt>
        <w:sdtPr>
          <w:id w:val="1161806749"/>
          <w:dataBinding w:prefixMappings="xmlns:ns0='http://schemas.openxmlformats.org/package/2006/metadata/core-properties' xmlns:ns1='http://purl.org/dc/elements/1.1/'" w:xpath="/ns0:coreProperties[1]/ns1:subject[1]" w:storeItemID="{6C3C8BC8-F283-45AE-878A-BAB7291924A1}"/>
          <w:text/>
        </w:sdtPr>
        <w:sdtContent>
          <w:r w:rsidR="00484C7C">
            <w:t>Projet Darties – Groupe2</w:t>
          </w:r>
        </w:sdtContent>
      </w:sdt>
      <w:r w:rsidR="00213538">
        <w:t xml:space="preserve"> </w:t>
      </w:r>
    </w:p>
    <w:sdt>
      <w:sdtPr>
        <w:rPr>
          <w:rFonts w:asciiTheme="minorHAnsi" w:eastAsiaTheme="minorEastAsia" w:hAnsiTheme="minorHAnsi" w:cstheme="minorBidi"/>
          <w:bCs w:val="0"/>
          <w:caps w:val="0"/>
          <w:color w:val="auto"/>
          <w:sz w:val="22"/>
          <w:szCs w:val="22"/>
        </w:rPr>
        <w:id w:val="-1644573646"/>
        <w:docPartObj>
          <w:docPartGallery w:val="Table of Contents"/>
          <w:docPartUnique/>
        </w:docPartObj>
      </w:sdtPr>
      <w:sdtEndPr>
        <w:rPr>
          <w:b/>
        </w:rPr>
      </w:sdtEndPr>
      <w:sdtContent>
        <w:bookmarkStart w:id="0" w:name="_Toc285830102" w:displacedByCustomXml="prev"/>
        <w:p w:rsidR="00484C7C" w:rsidRDefault="00484C7C" w:rsidP="00484C7C">
          <w:pPr>
            <w:pStyle w:val="Titre1"/>
          </w:pPr>
          <w:r>
            <w:t>Contenu</w:t>
          </w:r>
          <w:bookmarkEnd w:id="0"/>
        </w:p>
        <w:p w:rsidR="007470DF" w:rsidRDefault="00F62330">
          <w:pPr>
            <w:pStyle w:val="TM1"/>
            <w:tabs>
              <w:tab w:val="left" w:pos="440"/>
              <w:tab w:val="right" w:leader="dot" w:pos="9797"/>
            </w:tabs>
            <w:rPr>
              <w:noProof/>
            </w:rPr>
          </w:pPr>
          <w:r w:rsidRPr="00F62330">
            <w:fldChar w:fldCharType="begin"/>
          </w:r>
          <w:r w:rsidR="00484C7C">
            <w:instrText xml:space="preserve"> TOC \o "1-3" \h \z \u </w:instrText>
          </w:r>
          <w:r w:rsidRPr="00F62330">
            <w:fldChar w:fldCharType="separate"/>
          </w:r>
          <w:hyperlink w:anchor="_Toc285830102" w:history="1">
            <w:r w:rsidR="007470DF" w:rsidRPr="00EC4909">
              <w:rPr>
                <w:rStyle w:val="Lienhypertexte"/>
                <w:noProof/>
              </w:rPr>
              <w:t>I.</w:t>
            </w:r>
            <w:r w:rsidR="007470DF">
              <w:rPr>
                <w:noProof/>
              </w:rPr>
              <w:tab/>
            </w:r>
            <w:r w:rsidR="007470DF" w:rsidRPr="00EC4909">
              <w:rPr>
                <w:rStyle w:val="Lienhypertexte"/>
                <w:noProof/>
              </w:rPr>
              <w:t>Contenu</w:t>
            </w:r>
            <w:r w:rsidR="007470DF">
              <w:rPr>
                <w:noProof/>
                <w:webHidden/>
              </w:rPr>
              <w:tab/>
            </w:r>
            <w:r w:rsidR="007470DF">
              <w:rPr>
                <w:noProof/>
                <w:webHidden/>
              </w:rPr>
              <w:fldChar w:fldCharType="begin"/>
            </w:r>
            <w:r w:rsidR="007470DF">
              <w:rPr>
                <w:noProof/>
                <w:webHidden/>
              </w:rPr>
              <w:instrText xml:space="preserve"> PAGEREF _Toc285830102 \h </w:instrText>
            </w:r>
            <w:r w:rsidR="007470DF">
              <w:rPr>
                <w:noProof/>
                <w:webHidden/>
              </w:rPr>
            </w:r>
            <w:r w:rsidR="007470DF">
              <w:rPr>
                <w:noProof/>
                <w:webHidden/>
              </w:rPr>
              <w:fldChar w:fldCharType="separate"/>
            </w:r>
            <w:r w:rsidR="007470DF">
              <w:rPr>
                <w:noProof/>
                <w:webHidden/>
              </w:rPr>
              <w:t>1</w:t>
            </w:r>
            <w:r w:rsidR="007470DF">
              <w:rPr>
                <w:noProof/>
                <w:webHidden/>
              </w:rPr>
              <w:fldChar w:fldCharType="end"/>
            </w:r>
          </w:hyperlink>
        </w:p>
        <w:p w:rsidR="007470DF" w:rsidRDefault="007470DF">
          <w:pPr>
            <w:pStyle w:val="TM1"/>
            <w:tabs>
              <w:tab w:val="left" w:pos="440"/>
              <w:tab w:val="right" w:leader="dot" w:pos="9797"/>
            </w:tabs>
            <w:rPr>
              <w:noProof/>
            </w:rPr>
          </w:pPr>
          <w:hyperlink w:anchor="_Toc285830103" w:history="1">
            <w:r w:rsidRPr="00EC4909">
              <w:rPr>
                <w:rStyle w:val="Lienhypertexte"/>
                <w:noProof/>
              </w:rPr>
              <w:t>II.</w:t>
            </w:r>
            <w:r>
              <w:rPr>
                <w:noProof/>
              </w:rPr>
              <w:tab/>
            </w:r>
            <w:r w:rsidRPr="00EC4909">
              <w:rPr>
                <w:rStyle w:val="Lienhypertexte"/>
                <w:noProof/>
              </w:rPr>
              <w:t>Introduction</w:t>
            </w:r>
            <w:r>
              <w:rPr>
                <w:noProof/>
                <w:webHidden/>
              </w:rPr>
              <w:tab/>
            </w:r>
            <w:r>
              <w:rPr>
                <w:noProof/>
                <w:webHidden/>
              </w:rPr>
              <w:fldChar w:fldCharType="begin"/>
            </w:r>
            <w:r>
              <w:rPr>
                <w:noProof/>
                <w:webHidden/>
              </w:rPr>
              <w:instrText xml:space="preserve"> PAGEREF _Toc285830103 \h </w:instrText>
            </w:r>
            <w:r>
              <w:rPr>
                <w:noProof/>
                <w:webHidden/>
              </w:rPr>
            </w:r>
            <w:r>
              <w:rPr>
                <w:noProof/>
                <w:webHidden/>
              </w:rPr>
              <w:fldChar w:fldCharType="separate"/>
            </w:r>
            <w:r>
              <w:rPr>
                <w:noProof/>
                <w:webHidden/>
              </w:rPr>
              <w:t>2</w:t>
            </w:r>
            <w:r>
              <w:rPr>
                <w:noProof/>
                <w:webHidden/>
              </w:rPr>
              <w:fldChar w:fldCharType="end"/>
            </w:r>
          </w:hyperlink>
        </w:p>
        <w:p w:rsidR="007470DF" w:rsidRDefault="007470DF">
          <w:pPr>
            <w:pStyle w:val="TM1"/>
            <w:tabs>
              <w:tab w:val="left" w:pos="660"/>
              <w:tab w:val="right" w:leader="dot" w:pos="9797"/>
            </w:tabs>
            <w:rPr>
              <w:noProof/>
            </w:rPr>
          </w:pPr>
          <w:hyperlink w:anchor="_Toc285830104" w:history="1">
            <w:r w:rsidRPr="00EC4909">
              <w:rPr>
                <w:rStyle w:val="Lienhypertexte"/>
                <w:noProof/>
              </w:rPr>
              <w:t>III.</w:t>
            </w:r>
            <w:r>
              <w:rPr>
                <w:noProof/>
              </w:rPr>
              <w:tab/>
            </w:r>
            <w:r w:rsidRPr="00EC4909">
              <w:rPr>
                <w:rStyle w:val="Lienhypertexte"/>
                <w:noProof/>
              </w:rPr>
              <w:t>Création d’un document jasper</w:t>
            </w:r>
            <w:r>
              <w:rPr>
                <w:noProof/>
                <w:webHidden/>
              </w:rPr>
              <w:tab/>
            </w:r>
            <w:r>
              <w:rPr>
                <w:noProof/>
                <w:webHidden/>
              </w:rPr>
              <w:fldChar w:fldCharType="begin"/>
            </w:r>
            <w:r>
              <w:rPr>
                <w:noProof/>
                <w:webHidden/>
              </w:rPr>
              <w:instrText xml:space="preserve"> PAGEREF _Toc285830104 \h </w:instrText>
            </w:r>
            <w:r>
              <w:rPr>
                <w:noProof/>
                <w:webHidden/>
              </w:rPr>
            </w:r>
            <w:r>
              <w:rPr>
                <w:noProof/>
                <w:webHidden/>
              </w:rPr>
              <w:fldChar w:fldCharType="separate"/>
            </w:r>
            <w:r>
              <w:rPr>
                <w:noProof/>
                <w:webHidden/>
              </w:rPr>
              <w:t>3</w:t>
            </w:r>
            <w:r>
              <w:rPr>
                <w:noProof/>
                <w:webHidden/>
              </w:rPr>
              <w:fldChar w:fldCharType="end"/>
            </w:r>
          </w:hyperlink>
        </w:p>
        <w:p w:rsidR="007470DF" w:rsidRDefault="007470DF">
          <w:pPr>
            <w:pStyle w:val="TM2"/>
            <w:tabs>
              <w:tab w:val="left" w:pos="660"/>
              <w:tab w:val="right" w:leader="dot" w:pos="9797"/>
            </w:tabs>
            <w:rPr>
              <w:noProof/>
            </w:rPr>
          </w:pPr>
          <w:hyperlink w:anchor="_Toc285830105" w:history="1">
            <w:r w:rsidRPr="00EC4909">
              <w:rPr>
                <w:rStyle w:val="Lienhypertexte"/>
                <w:noProof/>
              </w:rPr>
              <w:t>1.</w:t>
            </w:r>
            <w:r>
              <w:rPr>
                <w:noProof/>
              </w:rPr>
              <w:tab/>
            </w:r>
            <w:r w:rsidRPr="00EC4909">
              <w:rPr>
                <w:rStyle w:val="Lienhypertexte"/>
                <w:noProof/>
              </w:rPr>
              <w:t>Les tableaux</w:t>
            </w:r>
            <w:r>
              <w:rPr>
                <w:noProof/>
                <w:webHidden/>
              </w:rPr>
              <w:tab/>
            </w:r>
            <w:r>
              <w:rPr>
                <w:noProof/>
                <w:webHidden/>
              </w:rPr>
              <w:fldChar w:fldCharType="begin"/>
            </w:r>
            <w:r>
              <w:rPr>
                <w:noProof/>
                <w:webHidden/>
              </w:rPr>
              <w:instrText xml:space="preserve"> PAGEREF _Toc285830105 \h </w:instrText>
            </w:r>
            <w:r>
              <w:rPr>
                <w:noProof/>
                <w:webHidden/>
              </w:rPr>
            </w:r>
            <w:r>
              <w:rPr>
                <w:noProof/>
                <w:webHidden/>
              </w:rPr>
              <w:fldChar w:fldCharType="separate"/>
            </w:r>
            <w:r>
              <w:rPr>
                <w:noProof/>
                <w:webHidden/>
              </w:rPr>
              <w:t>3</w:t>
            </w:r>
            <w:r>
              <w:rPr>
                <w:noProof/>
                <w:webHidden/>
              </w:rPr>
              <w:fldChar w:fldCharType="end"/>
            </w:r>
          </w:hyperlink>
        </w:p>
        <w:p w:rsidR="007470DF" w:rsidRDefault="007470DF">
          <w:pPr>
            <w:pStyle w:val="TM3"/>
            <w:tabs>
              <w:tab w:val="right" w:leader="dot" w:pos="9797"/>
            </w:tabs>
            <w:rPr>
              <w:noProof/>
            </w:rPr>
          </w:pPr>
          <w:hyperlink w:anchor="_Toc285830106" w:history="1">
            <w:r w:rsidRPr="00EC4909">
              <w:rPr>
                <w:rStyle w:val="Lienhypertexte"/>
                <w:noProof/>
              </w:rPr>
              <w:t>Création de modeles de tableaux</w:t>
            </w:r>
            <w:r>
              <w:rPr>
                <w:noProof/>
                <w:webHidden/>
              </w:rPr>
              <w:tab/>
            </w:r>
            <w:r>
              <w:rPr>
                <w:noProof/>
                <w:webHidden/>
              </w:rPr>
              <w:fldChar w:fldCharType="begin"/>
            </w:r>
            <w:r>
              <w:rPr>
                <w:noProof/>
                <w:webHidden/>
              </w:rPr>
              <w:instrText xml:space="preserve"> PAGEREF _Toc285830106 \h </w:instrText>
            </w:r>
            <w:r>
              <w:rPr>
                <w:noProof/>
                <w:webHidden/>
              </w:rPr>
            </w:r>
            <w:r>
              <w:rPr>
                <w:noProof/>
                <w:webHidden/>
              </w:rPr>
              <w:fldChar w:fldCharType="separate"/>
            </w:r>
            <w:r>
              <w:rPr>
                <w:noProof/>
                <w:webHidden/>
              </w:rPr>
              <w:t>3</w:t>
            </w:r>
            <w:r>
              <w:rPr>
                <w:noProof/>
                <w:webHidden/>
              </w:rPr>
              <w:fldChar w:fldCharType="end"/>
            </w:r>
          </w:hyperlink>
        </w:p>
        <w:p w:rsidR="007470DF" w:rsidRDefault="007470DF">
          <w:pPr>
            <w:pStyle w:val="TM3"/>
            <w:tabs>
              <w:tab w:val="right" w:leader="dot" w:pos="9797"/>
            </w:tabs>
            <w:rPr>
              <w:noProof/>
            </w:rPr>
          </w:pPr>
          <w:hyperlink w:anchor="_Toc285830107" w:history="1">
            <w:r w:rsidRPr="00EC4909">
              <w:rPr>
                <w:rStyle w:val="Lienhypertexte"/>
                <w:noProof/>
              </w:rPr>
              <w:t>Les différentes zones d’un rapport</w:t>
            </w:r>
            <w:r>
              <w:rPr>
                <w:noProof/>
                <w:webHidden/>
              </w:rPr>
              <w:tab/>
            </w:r>
            <w:r>
              <w:rPr>
                <w:noProof/>
                <w:webHidden/>
              </w:rPr>
              <w:fldChar w:fldCharType="begin"/>
            </w:r>
            <w:r>
              <w:rPr>
                <w:noProof/>
                <w:webHidden/>
              </w:rPr>
              <w:instrText xml:space="preserve"> PAGEREF _Toc285830107 \h </w:instrText>
            </w:r>
            <w:r>
              <w:rPr>
                <w:noProof/>
                <w:webHidden/>
              </w:rPr>
            </w:r>
            <w:r>
              <w:rPr>
                <w:noProof/>
                <w:webHidden/>
              </w:rPr>
              <w:fldChar w:fldCharType="separate"/>
            </w:r>
            <w:r>
              <w:rPr>
                <w:noProof/>
                <w:webHidden/>
              </w:rPr>
              <w:t>5</w:t>
            </w:r>
            <w:r>
              <w:rPr>
                <w:noProof/>
                <w:webHidden/>
              </w:rPr>
              <w:fldChar w:fldCharType="end"/>
            </w:r>
          </w:hyperlink>
        </w:p>
        <w:p w:rsidR="007470DF" w:rsidRDefault="007470DF">
          <w:pPr>
            <w:pStyle w:val="TM3"/>
            <w:tabs>
              <w:tab w:val="right" w:leader="dot" w:pos="9797"/>
            </w:tabs>
            <w:rPr>
              <w:noProof/>
            </w:rPr>
          </w:pPr>
          <w:hyperlink w:anchor="_Toc285830108" w:history="1">
            <w:r w:rsidRPr="00EC4909">
              <w:rPr>
                <w:rStyle w:val="Lienhypertexte"/>
                <w:noProof/>
              </w:rPr>
              <w:t>Respect du SFD</w:t>
            </w:r>
            <w:r>
              <w:rPr>
                <w:noProof/>
                <w:webHidden/>
              </w:rPr>
              <w:tab/>
            </w:r>
            <w:r>
              <w:rPr>
                <w:noProof/>
                <w:webHidden/>
              </w:rPr>
              <w:fldChar w:fldCharType="begin"/>
            </w:r>
            <w:r>
              <w:rPr>
                <w:noProof/>
                <w:webHidden/>
              </w:rPr>
              <w:instrText xml:space="preserve"> PAGEREF _Toc285830108 \h </w:instrText>
            </w:r>
            <w:r>
              <w:rPr>
                <w:noProof/>
                <w:webHidden/>
              </w:rPr>
            </w:r>
            <w:r>
              <w:rPr>
                <w:noProof/>
                <w:webHidden/>
              </w:rPr>
              <w:fldChar w:fldCharType="separate"/>
            </w:r>
            <w:r>
              <w:rPr>
                <w:noProof/>
                <w:webHidden/>
              </w:rPr>
              <w:t>5</w:t>
            </w:r>
            <w:r>
              <w:rPr>
                <w:noProof/>
                <w:webHidden/>
              </w:rPr>
              <w:fldChar w:fldCharType="end"/>
            </w:r>
          </w:hyperlink>
        </w:p>
        <w:p w:rsidR="007470DF" w:rsidRDefault="007470DF">
          <w:pPr>
            <w:pStyle w:val="TM2"/>
            <w:tabs>
              <w:tab w:val="left" w:pos="660"/>
              <w:tab w:val="right" w:leader="dot" w:pos="9797"/>
            </w:tabs>
            <w:rPr>
              <w:noProof/>
            </w:rPr>
          </w:pPr>
          <w:hyperlink w:anchor="_Toc285830109" w:history="1">
            <w:r w:rsidRPr="00EC4909">
              <w:rPr>
                <w:rStyle w:val="Lienhypertexte"/>
                <w:noProof/>
              </w:rPr>
              <w:t>2.</w:t>
            </w:r>
            <w:r>
              <w:rPr>
                <w:noProof/>
              </w:rPr>
              <w:tab/>
            </w:r>
            <w:r w:rsidRPr="00EC4909">
              <w:rPr>
                <w:rStyle w:val="Lienhypertexte"/>
                <w:noProof/>
              </w:rPr>
              <w:t>Les graphiques</w:t>
            </w:r>
            <w:r>
              <w:rPr>
                <w:noProof/>
                <w:webHidden/>
              </w:rPr>
              <w:tab/>
            </w:r>
            <w:r>
              <w:rPr>
                <w:noProof/>
                <w:webHidden/>
              </w:rPr>
              <w:fldChar w:fldCharType="begin"/>
            </w:r>
            <w:r>
              <w:rPr>
                <w:noProof/>
                <w:webHidden/>
              </w:rPr>
              <w:instrText xml:space="preserve"> PAGEREF _Toc285830109 \h </w:instrText>
            </w:r>
            <w:r>
              <w:rPr>
                <w:noProof/>
                <w:webHidden/>
              </w:rPr>
            </w:r>
            <w:r>
              <w:rPr>
                <w:noProof/>
                <w:webHidden/>
              </w:rPr>
              <w:fldChar w:fldCharType="separate"/>
            </w:r>
            <w:r>
              <w:rPr>
                <w:noProof/>
                <w:webHidden/>
              </w:rPr>
              <w:t>6</w:t>
            </w:r>
            <w:r>
              <w:rPr>
                <w:noProof/>
                <w:webHidden/>
              </w:rPr>
              <w:fldChar w:fldCharType="end"/>
            </w:r>
          </w:hyperlink>
        </w:p>
        <w:p w:rsidR="007470DF" w:rsidRDefault="007470DF">
          <w:pPr>
            <w:pStyle w:val="TM3"/>
            <w:tabs>
              <w:tab w:val="right" w:leader="dot" w:pos="9797"/>
            </w:tabs>
            <w:rPr>
              <w:noProof/>
            </w:rPr>
          </w:pPr>
          <w:hyperlink w:anchor="_Toc285830110" w:history="1">
            <w:r w:rsidRPr="00EC4909">
              <w:rPr>
                <w:rStyle w:val="Lienhypertexte"/>
                <w:noProof/>
              </w:rPr>
              <w:t>Creation de modeles de graphiques</w:t>
            </w:r>
            <w:r>
              <w:rPr>
                <w:noProof/>
                <w:webHidden/>
              </w:rPr>
              <w:tab/>
            </w:r>
            <w:r>
              <w:rPr>
                <w:noProof/>
                <w:webHidden/>
              </w:rPr>
              <w:fldChar w:fldCharType="begin"/>
            </w:r>
            <w:r>
              <w:rPr>
                <w:noProof/>
                <w:webHidden/>
              </w:rPr>
              <w:instrText xml:space="preserve"> PAGEREF _Toc285830110 \h </w:instrText>
            </w:r>
            <w:r>
              <w:rPr>
                <w:noProof/>
                <w:webHidden/>
              </w:rPr>
            </w:r>
            <w:r>
              <w:rPr>
                <w:noProof/>
                <w:webHidden/>
              </w:rPr>
              <w:fldChar w:fldCharType="separate"/>
            </w:r>
            <w:r>
              <w:rPr>
                <w:noProof/>
                <w:webHidden/>
              </w:rPr>
              <w:t>6</w:t>
            </w:r>
            <w:r>
              <w:rPr>
                <w:noProof/>
                <w:webHidden/>
              </w:rPr>
              <w:fldChar w:fldCharType="end"/>
            </w:r>
          </w:hyperlink>
        </w:p>
        <w:p w:rsidR="007470DF" w:rsidRDefault="007470DF">
          <w:pPr>
            <w:pStyle w:val="TM3"/>
            <w:tabs>
              <w:tab w:val="right" w:leader="dot" w:pos="9797"/>
            </w:tabs>
            <w:rPr>
              <w:noProof/>
            </w:rPr>
          </w:pPr>
          <w:hyperlink w:anchor="_Toc285830111" w:history="1">
            <w:r w:rsidRPr="00EC4909">
              <w:rPr>
                <w:rStyle w:val="Lienhypertexte"/>
                <w:noProof/>
              </w:rPr>
              <w:t>Respect du SFD</w:t>
            </w:r>
            <w:r>
              <w:rPr>
                <w:noProof/>
                <w:webHidden/>
              </w:rPr>
              <w:tab/>
            </w:r>
            <w:r>
              <w:rPr>
                <w:noProof/>
                <w:webHidden/>
              </w:rPr>
              <w:fldChar w:fldCharType="begin"/>
            </w:r>
            <w:r>
              <w:rPr>
                <w:noProof/>
                <w:webHidden/>
              </w:rPr>
              <w:instrText xml:space="preserve"> PAGEREF _Toc285830111 \h </w:instrText>
            </w:r>
            <w:r>
              <w:rPr>
                <w:noProof/>
                <w:webHidden/>
              </w:rPr>
            </w:r>
            <w:r>
              <w:rPr>
                <w:noProof/>
                <w:webHidden/>
              </w:rPr>
              <w:fldChar w:fldCharType="separate"/>
            </w:r>
            <w:r>
              <w:rPr>
                <w:noProof/>
                <w:webHidden/>
              </w:rPr>
              <w:t>6</w:t>
            </w:r>
            <w:r>
              <w:rPr>
                <w:noProof/>
                <w:webHidden/>
              </w:rPr>
              <w:fldChar w:fldCharType="end"/>
            </w:r>
          </w:hyperlink>
        </w:p>
        <w:p w:rsidR="007470DF" w:rsidRDefault="007470DF">
          <w:pPr>
            <w:pStyle w:val="TM1"/>
            <w:tabs>
              <w:tab w:val="left" w:pos="660"/>
              <w:tab w:val="right" w:leader="dot" w:pos="9797"/>
            </w:tabs>
            <w:rPr>
              <w:noProof/>
            </w:rPr>
          </w:pPr>
          <w:hyperlink w:anchor="_Toc285830112" w:history="1">
            <w:r w:rsidRPr="00EC4909">
              <w:rPr>
                <w:rStyle w:val="Lienhypertexte"/>
                <w:noProof/>
              </w:rPr>
              <w:t>IV.</w:t>
            </w:r>
            <w:r>
              <w:rPr>
                <w:noProof/>
              </w:rPr>
              <w:tab/>
            </w:r>
            <w:r w:rsidRPr="00EC4909">
              <w:rPr>
                <w:rStyle w:val="Lienhypertexte"/>
                <w:noProof/>
              </w:rPr>
              <w:t>Intégration des tableaux et graphiques en Java</w:t>
            </w:r>
            <w:r>
              <w:rPr>
                <w:noProof/>
                <w:webHidden/>
              </w:rPr>
              <w:tab/>
            </w:r>
            <w:r>
              <w:rPr>
                <w:noProof/>
                <w:webHidden/>
              </w:rPr>
              <w:fldChar w:fldCharType="begin"/>
            </w:r>
            <w:r>
              <w:rPr>
                <w:noProof/>
                <w:webHidden/>
              </w:rPr>
              <w:instrText xml:space="preserve"> PAGEREF _Toc285830112 \h </w:instrText>
            </w:r>
            <w:r>
              <w:rPr>
                <w:noProof/>
                <w:webHidden/>
              </w:rPr>
            </w:r>
            <w:r>
              <w:rPr>
                <w:noProof/>
                <w:webHidden/>
              </w:rPr>
              <w:fldChar w:fldCharType="separate"/>
            </w:r>
            <w:r>
              <w:rPr>
                <w:noProof/>
                <w:webHidden/>
              </w:rPr>
              <w:t>7</w:t>
            </w:r>
            <w:r>
              <w:rPr>
                <w:noProof/>
                <w:webHidden/>
              </w:rPr>
              <w:fldChar w:fldCharType="end"/>
            </w:r>
          </w:hyperlink>
        </w:p>
        <w:p w:rsidR="007470DF" w:rsidRDefault="007470DF">
          <w:pPr>
            <w:pStyle w:val="TM2"/>
            <w:tabs>
              <w:tab w:val="left" w:pos="660"/>
              <w:tab w:val="right" w:leader="dot" w:pos="9797"/>
            </w:tabs>
            <w:rPr>
              <w:noProof/>
            </w:rPr>
          </w:pPr>
          <w:hyperlink w:anchor="_Toc285830113" w:history="1">
            <w:r w:rsidRPr="00EC4909">
              <w:rPr>
                <w:rStyle w:val="Lienhypertexte"/>
                <w:noProof/>
              </w:rPr>
              <w:t>1.</w:t>
            </w:r>
            <w:r>
              <w:rPr>
                <w:noProof/>
              </w:rPr>
              <w:tab/>
            </w:r>
            <w:r w:rsidRPr="00EC4909">
              <w:rPr>
                <w:rStyle w:val="Lienhypertexte"/>
                <w:noProof/>
              </w:rPr>
              <w:t>Choix du fichier Jasper</w:t>
            </w:r>
            <w:r>
              <w:rPr>
                <w:noProof/>
                <w:webHidden/>
              </w:rPr>
              <w:tab/>
            </w:r>
            <w:r>
              <w:rPr>
                <w:noProof/>
                <w:webHidden/>
              </w:rPr>
              <w:fldChar w:fldCharType="begin"/>
            </w:r>
            <w:r>
              <w:rPr>
                <w:noProof/>
                <w:webHidden/>
              </w:rPr>
              <w:instrText xml:space="preserve"> PAGEREF _Toc285830113 \h </w:instrText>
            </w:r>
            <w:r>
              <w:rPr>
                <w:noProof/>
                <w:webHidden/>
              </w:rPr>
            </w:r>
            <w:r>
              <w:rPr>
                <w:noProof/>
                <w:webHidden/>
              </w:rPr>
              <w:fldChar w:fldCharType="separate"/>
            </w:r>
            <w:r>
              <w:rPr>
                <w:noProof/>
                <w:webHidden/>
              </w:rPr>
              <w:t>7</w:t>
            </w:r>
            <w:r>
              <w:rPr>
                <w:noProof/>
                <w:webHidden/>
              </w:rPr>
              <w:fldChar w:fldCharType="end"/>
            </w:r>
          </w:hyperlink>
        </w:p>
        <w:p w:rsidR="007470DF" w:rsidRDefault="007470DF">
          <w:pPr>
            <w:pStyle w:val="TM2"/>
            <w:tabs>
              <w:tab w:val="left" w:pos="660"/>
              <w:tab w:val="right" w:leader="dot" w:pos="9797"/>
            </w:tabs>
            <w:rPr>
              <w:noProof/>
            </w:rPr>
          </w:pPr>
          <w:hyperlink w:anchor="_Toc285830114" w:history="1">
            <w:r w:rsidRPr="00EC4909">
              <w:rPr>
                <w:rStyle w:val="Lienhypertexte"/>
                <w:noProof/>
              </w:rPr>
              <w:t>2.</w:t>
            </w:r>
            <w:r>
              <w:rPr>
                <w:noProof/>
              </w:rPr>
              <w:tab/>
            </w:r>
            <w:r w:rsidRPr="00EC4909">
              <w:rPr>
                <w:rStyle w:val="Lienhypertexte"/>
                <w:noProof/>
              </w:rPr>
              <w:t>Chargement et compilation d’un rapport jrxml</w:t>
            </w:r>
            <w:r>
              <w:rPr>
                <w:noProof/>
                <w:webHidden/>
              </w:rPr>
              <w:tab/>
            </w:r>
            <w:r>
              <w:rPr>
                <w:noProof/>
                <w:webHidden/>
              </w:rPr>
              <w:fldChar w:fldCharType="begin"/>
            </w:r>
            <w:r>
              <w:rPr>
                <w:noProof/>
                <w:webHidden/>
              </w:rPr>
              <w:instrText xml:space="preserve"> PAGEREF _Toc285830114 \h </w:instrText>
            </w:r>
            <w:r>
              <w:rPr>
                <w:noProof/>
                <w:webHidden/>
              </w:rPr>
            </w:r>
            <w:r>
              <w:rPr>
                <w:noProof/>
                <w:webHidden/>
              </w:rPr>
              <w:fldChar w:fldCharType="separate"/>
            </w:r>
            <w:r>
              <w:rPr>
                <w:noProof/>
                <w:webHidden/>
              </w:rPr>
              <w:t>8</w:t>
            </w:r>
            <w:r>
              <w:rPr>
                <w:noProof/>
                <w:webHidden/>
              </w:rPr>
              <w:fldChar w:fldCharType="end"/>
            </w:r>
          </w:hyperlink>
        </w:p>
        <w:p w:rsidR="007470DF" w:rsidRDefault="007470DF">
          <w:pPr>
            <w:pStyle w:val="TM2"/>
            <w:tabs>
              <w:tab w:val="left" w:pos="660"/>
              <w:tab w:val="right" w:leader="dot" w:pos="9797"/>
            </w:tabs>
            <w:rPr>
              <w:noProof/>
            </w:rPr>
          </w:pPr>
          <w:hyperlink w:anchor="_Toc285830115" w:history="1">
            <w:r w:rsidRPr="00EC4909">
              <w:rPr>
                <w:rStyle w:val="Lienhypertexte"/>
                <w:noProof/>
              </w:rPr>
              <w:t>3.</w:t>
            </w:r>
            <w:r>
              <w:rPr>
                <w:noProof/>
              </w:rPr>
              <w:tab/>
            </w:r>
            <w:r w:rsidRPr="00EC4909">
              <w:rPr>
                <w:rStyle w:val="Lienhypertexte"/>
                <w:noProof/>
              </w:rPr>
              <w:t>Changement de requêtes</w:t>
            </w:r>
            <w:r>
              <w:rPr>
                <w:noProof/>
                <w:webHidden/>
              </w:rPr>
              <w:tab/>
            </w:r>
            <w:r>
              <w:rPr>
                <w:noProof/>
                <w:webHidden/>
              </w:rPr>
              <w:fldChar w:fldCharType="begin"/>
            </w:r>
            <w:r>
              <w:rPr>
                <w:noProof/>
                <w:webHidden/>
              </w:rPr>
              <w:instrText xml:space="preserve"> PAGEREF _Toc285830115 \h </w:instrText>
            </w:r>
            <w:r>
              <w:rPr>
                <w:noProof/>
                <w:webHidden/>
              </w:rPr>
            </w:r>
            <w:r>
              <w:rPr>
                <w:noProof/>
                <w:webHidden/>
              </w:rPr>
              <w:fldChar w:fldCharType="separate"/>
            </w:r>
            <w:r>
              <w:rPr>
                <w:noProof/>
                <w:webHidden/>
              </w:rPr>
              <w:t>8</w:t>
            </w:r>
            <w:r>
              <w:rPr>
                <w:noProof/>
                <w:webHidden/>
              </w:rPr>
              <w:fldChar w:fldCharType="end"/>
            </w:r>
          </w:hyperlink>
        </w:p>
        <w:p w:rsidR="007470DF" w:rsidRDefault="007470DF">
          <w:pPr>
            <w:pStyle w:val="TM3"/>
            <w:tabs>
              <w:tab w:val="right" w:leader="dot" w:pos="9797"/>
            </w:tabs>
            <w:rPr>
              <w:noProof/>
            </w:rPr>
          </w:pPr>
          <w:hyperlink w:anchor="_Toc285830116" w:history="1">
            <w:r w:rsidRPr="00EC4909">
              <w:rPr>
                <w:rStyle w:val="Lienhypertexte"/>
                <w:noProof/>
              </w:rPr>
              <w:t xml:space="preserve">Changement de la clause </w:t>
            </w:r>
            <w:r w:rsidRPr="00EC4909">
              <w:rPr>
                <w:rStyle w:val="Lienhypertexte"/>
                <w:i/>
                <w:noProof/>
              </w:rPr>
              <w:t>WHERE</w:t>
            </w:r>
            <w:r w:rsidRPr="00EC4909">
              <w:rPr>
                <w:rStyle w:val="Lienhypertexte"/>
                <w:noProof/>
              </w:rPr>
              <w:t xml:space="preserve"> de la requête</w:t>
            </w:r>
            <w:r>
              <w:rPr>
                <w:noProof/>
                <w:webHidden/>
              </w:rPr>
              <w:tab/>
            </w:r>
            <w:r>
              <w:rPr>
                <w:noProof/>
                <w:webHidden/>
              </w:rPr>
              <w:fldChar w:fldCharType="begin"/>
            </w:r>
            <w:r>
              <w:rPr>
                <w:noProof/>
                <w:webHidden/>
              </w:rPr>
              <w:instrText xml:space="preserve"> PAGEREF _Toc285830116 \h </w:instrText>
            </w:r>
            <w:r>
              <w:rPr>
                <w:noProof/>
                <w:webHidden/>
              </w:rPr>
            </w:r>
            <w:r>
              <w:rPr>
                <w:noProof/>
                <w:webHidden/>
              </w:rPr>
              <w:fldChar w:fldCharType="separate"/>
            </w:r>
            <w:r>
              <w:rPr>
                <w:noProof/>
                <w:webHidden/>
              </w:rPr>
              <w:t>8</w:t>
            </w:r>
            <w:r>
              <w:rPr>
                <w:noProof/>
                <w:webHidden/>
              </w:rPr>
              <w:fldChar w:fldCharType="end"/>
            </w:r>
          </w:hyperlink>
        </w:p>
        <w:p w:rsidR="007470DF" w:rsidRDefault="007470DF">
          <w:pPr>
            <w:pStyle w:val="TM3"/>
            <w:tabs>
              <w:tab w:val="right" w:leader="dot" w:pos="9797"/>
            </w:tabs>
            <w:rPr>
              <w:noProof/>
            </w:rPr>
          </w:pPr>
          <w:hyperlink w:anchor="_Toc285830117" w:history="1">
            <w:r w:rsidRPr="00EC4909">
              <w:rPr>
                <w:rStyle w:val="Lienhypertexte"/>
                <w:noProof/>
              </w:rPr>
              <w:t xml:space="preserve">CHANGement de la clause </w:t>
            </w:r>
            <w:r w:rsidRPr="00EC4909">
              <w:rPr>
                <w:rStyle w:val="Lienhypertexte"/>
                <w:i/>
                <w:noProof/>
              </w:rPr>
              <w:t>select</w:t>
            </w:r>
            <w:r w:rsidRPr="00EC4909">
              <w:rPr>
                <w:rStyle w:val="Lienhypertexte"/>
                <w:noProof/>
              </w:rPr>
              <w:t xml:space="preserve"> de la requete</w:t>
            </w:r>
            <w:r>
              <w:rPr>
                <w:noProof/>
                <w:webHidden/>
              </w:rPr>
              <w:tab/>
            </w:r>
            <w:r>
              <w:rPr>
                <w:noProof/>
                <w:webHidden/>
              </w:rPr>
              <w:fldChar w:fldCharType="begin"/>
            </w:r>
            <w:r>
              <w:rPr>
                <w:noProof/>
                <w:webHidden/>
              </w:rPr>
              <w:instrText xml:space="preserve"> PAGEREF _Toc285830117 \h </w:instrText>
            </w:r>
            <w:r>
              <w:rPr>
                <w:noProof/>
                <w:webHidden/>
              </w:rPr>
            </w:r>
            <w:r>
              <w:rPr>
                <w:noProof/>
                <w:webHidden/>
              </w:rPr>
              <w:fldChar w:fldCharType="separate"/>
            </w:r>
            <w:r>
              <w:rPr>
                <w:noProof/>
                <w:webHidden/>
              </w:rPr>
              <w:t>9</w:t>
            </w:r>
            <w:r>
              <w:rPr>
                <w:noProof/>
                <w:webHidden/>
              </w:rPr>
              <w:fldChar w:fldCharType="end"/>
            </w:r>
          </w:hyperlink>
        </w:p>
        <w:p w:rsidR="007470DF" w:rsidRDefault="007470DF">
          <w:pPr>
            <w:pStyle w:val="TM2"/>
            <w:tabs>
              <w:tab w:val="left" w:pos="660"/>
              <w:tab w:val="right" w:leader="dot" w:pos="9797"/>
            </w:tabs>
            <w:rPr>
              <w:noProof/>
            </w:rPr>
          </w:pPr>
          <w:hyperlink w:anchor="_Toc285830118" w:history="1">
            <w:r w:rsidRPr="00EC4909">
              <w:rPr>
                <w:rStyle w:val="Lienhypertexte"/>
                <w:noProof/>
              </w:rPr>
              <w:t>4.</w:t>
            </w:r>
            <w:r>
              <w:rPr>
                <w:noProof/>
              </w:rPr>
              <w:tab/>
            </w:r>
            <w:r w:rsidRPr="00EC4909">
              <w:rPr>
                <w:rStyle w:val="Lienhypertexte"/>
                <w:noProof/>
              </w:rPr>
              <w:t>Passage des paramètres</w:t>
            </w:r>
            <w:r>
              <w:rPr>
                <w:noProof/>
                <w:webHidden/>
              </w:rPr>
              <w:tab/>
            </w:r>
            <w:r>
              <w:rPr>
                <w:noProof/>
                <w:webHidden/>
              </w:rPr>
              <w:fldChar w:fldCharType="begin"/>
            </w:r>
            <w:r>
              <w:rPr>
                <w:noProof/>
                <w:webHidden/>
              </w:rPr>
              <w:instrText xml:space="preserve"> PAGEREF _Toc285830118 \h </w:instrText>
            </w:r>
            <w:r>
              <w:rPr>
                <w:noProof/>
                <w:webHidden/>
              </w:rPr>
            </w:r>
            <w:r>
              <w:rPr>
                <w:noProof/>
                <w:webHidden/>
              </w:rPr>
              <w:fldChar w:fldCharType="separate"/>
            </w:r>
            <w:r>
              <w:rPr>
                <w:noProof/>
                <w:webHidden/>
              </w:rPr>
              <w:t>10</w:t>
            </w:r>
            <w:r>
              <w:rPr>
                <w:noProof/>
                <w:webHidden/>
              </w:rPr>
              <w:fldChar w:fldCharType="end"/>
            </w:r>
          </w:hyperlink>
        </w:p>
        <w:p w:rsidR="007470DF" w:rsidRDefault="007470DF">
          <w:pPr>
            <w:pStyle w:val="TM3"/>
            <w:tabs>
              <w:tab w:val="right" w:leader="dot" w:pos="9797"/>
            </w:tabs>
            <w:rPr>
              <w:noProof/>
            </w:rPr>
          </w:pPr>
          <w:hyperlink w:anchor="_Toc285830119" w:history="1">
            <w:r w:rsidRPr="00EC4909">
              <w:rPr>
                <w:rStyle w:val="Lienhypertexte"/>
                <w:noProof/>
              </w:rPr>
              <w:t>Titres et sous-titres des rapports</w:t>
            </w:r>
            <w:r>
              <w:rPr>
                <w:noProof/>
                <w:webHidden/>
              </w:rPr>
              <w:tab/>
            </w:r>
            <w:r>
              <w:rPr>
                <w:noProof/>
                <w:webHidden/>
              </w:rPr>
              <w:fldChar w:fldCharType="begin"/>
            </w:r>
            <w:r>
              <w:rPr>
                <w:noProof/>
                <w:webHidden/>
              </w:rPr>
              <w:instrText xml:space="preserve"> PAGEREF _Toc285830119 \h </w:instrText>
            </w:r>
            <w:r>
              <w:rPr>
                <w:noProof/>
                <w:webHidden/>
              </w:rPr>
            </w:r>
            <w:r>
              <w:rPr>
                <w:noProof/>
                <w:webHidden/>
              </w:rPr>
              <w:fldChar w:fldCharType="separate"/>
            </w:r>
            <w:r>
              <w:rPr>
                <w:noProof/>
                <w:webHidden/>
              </w:rPr>
              <w:t>10</w:t>
            </w:r>
            <w:r>
              <w:rPr>
                <w:noProof/>
                <w:webHidden/>
              </w:rPr>
              <w:fldChar w:fldCharType="end"/>
            </w:r>
          </w:hyperlink>
        </w:p>
        <w:p w:rsidR="007470DF" w:rsidRDefault="007470DF">
          <w:pPr>
            <w:pStyle w:val="TM3"/>
            <w:tabs>
              <w:tab w:val="right" w:leader="dot" w:pos="9797"/>
            </w:tabs>
            <w:rPr>
              <w:noProof/>
            </w:rPr>
          </w:pPr>
          <w:hyperlink w:anchor="_Toc285830120" w:history="1">
            <w:r w:rsidRPr="00EC4909">
              <w:rPr>
                <w:rStyle w:val="Lienhypertexte"/>
                <w:noProof/>
              </w:rPr>
              <w:t>Periodes dans l’entete des tableaux</w:t>
            </w:r>
            <w:r>
              <w:rPr>
                <w:noProof/>
                <w:webHidden/>
              </w:rPr>
              <w:tab/>
            </w:r>
            <w:r>
              <w:rPr>
                <w:noProof/>
                <w:webHidden/>
              </w:rPr>
              <w:fldChar w:fldCharType="begin"/>
            </w:r>
            <w:r>
              <w:rPr>
                <w:noProof/>
                <w:webHidden/>
              </w:rPr>
              <w:instrText xml:space="preserve"> PAGEREF _Toc285830120 \h </w:instrText>
            </w:r>
            <w:r>
              <w:rPr>
                <w:noProof/>
                <w:webHidden/>
              </w:rPr>
            </w:r>
            <w:r>
              <w:rPr>
                <w:noProof/>
                <w:webHidden/>
              </w:rPr>
              <w:fldChar w:fldCharType="separate"/>
            </w:r>
            <w:r>
              <w:rPr>
                <w:noProof/>
                <w:webHidden/>
              </w:rPr>
              <w:t>10</w:t>
            </w:r>
            <w:r>
              <w:rPr>
                <w:noProof/>
                <w:webHidden/>
              </w:rPr>
              <w:fldChar w:fldCharType="end"/>
            </w:r>
          </w:hyperlink>
        </w:p>
        <w:p w:rsidR="007470DF" w:rsidRDefault="007470DF">
          <w:pPr>
            <w:pStyle w:val="TM1"/>
            <w:tabs>
              <w:tab w:val="left" w:pos="440"/>
              <w:tab w:val="right" w:leader="dot" w:pos="9797"/>
            </w:tabs>
            <w:rPr>
              <w:noProof/>
            </w:rPr>
          </w:pPr>
          <w:hyperlink w:anchor="_Toc285830121" w:history="1">
            <w:r w:rsidRPr="00EC4909">
              <w:rPr>
                <w:rStyle w:val="Lienhypertexte"/>
                <w:noProof/>
              </w:rPr>
              <w:t>V.</w:t>
            </w:r>
            <w:r>
              <w:rPr>
                <w:noProof/>
              </w:rPr>
              <w:tab/>
            </w:r>
            <w:r w:rsidRPr="00EC4909">
              <w:rPr>
                <w:rStyle w:val="Lienhypertexte"/>
                <w:noProof/>
              </w:rPr>
              <w:t>Conclusion</w:t>
            </w:r>
            <w:r>
              <w:rPr>
                <w:noProof/>
                <w:webHidden/>
              </w:rPr>
              <w:tab/>
            </w:r>
            <w:r>
              <w:rPr>
                <w:noProof/>
                <w:webHidden/>
              </w:rPr>
              <w:fldChar w:fldCharType="begin"/>
            </w:r>
            <w:r>
              <w:rPr>
                <w:noProof/>
                <w:webHidden/>
              </w:rPr>
              <w:instrText xml:space="preserve"> PAGEREF _Toc285830121 \h </w:instrText>
            </w:r>
            <w:r>
              <w:rPr>
                <w:noProof/>
                <w:webHidden/>
              </w:rPr>
            </w:r>
            <w:r>
              <w:rPr>
                <w:noProof/>
                <w:webHidden/>
              </w:rPr>
              <w:fldChar w:fldCharType="separate"/>
            </w:r>
            <w:r>
              <w:rPr>
                <w:noProof/>
                <w:webHidden/>
              </w:rPr>
              <w:t>11</w:t>
            </w:r>
            <w:r>
              <w:rPr>
                <w:noProof/>
                <w:webHidden/>
              </w:rPr>
              <w:fldChar w:fldCharType="end"/>
            </w:r>
          </w:hyperlink>
        </w:p>
        <w:p w:rsidR="00484C7C" w:rsidRDefault="00F62330">
          <w:r>
            <w:rPr>
              <w:b/>
              <w:bCs/>
            </w:rPr>
            <w:fldChar w:fldCharType="end"/>
          </w:r>
        </w:p>
      </w:sdtContent>
    </w:sdt>
    <w:p w:rsidR="00484C7C" w:rsidRDefault="00484C7C">
      <w:pPr>
        <w:spacing w:line="276" w:lineRule="auto"/>
      </w:pPr>
      <w:r>
        <w:br w:type="page"/>
      </w:r>
    </w:p>
    <w:p w:rsidR="00484C7C" w:rsidRDefault="00817DFD" w:rsidP="00817DFD">
      <w:pPr>
        <w:pStyle w:val="Titre1"/>
      </w:pPr>
      <w:bookmarkStart w:id="1" w:name="_GoBack"/>
      <w:bookmarkStart w:id="2" w:name="_Toc285830103"/>
      <w:bookmarkEnd w:id="1"/>
      <w:r>
        <w:lastRenderedPageBreak/>
        <w:t>Introduction</w:t>
      </w:r>
      <w:bookmarkEnd w:id="2"/>
    </w:p>
    <w:p w:rsidR="00D45204" w:rsidRDefault="00D45204" w:rsidP="00D45204">
      <w:pPr>
        <w:pStyle w:val="Sansinterligne"/>
      </w:pPr>
    </w:p>
    <w:p w:rsidR="00D67DE4" w:rsidRDefault="00051D0C" w:rsidP="00051D0C">
      <w:r>
        <w:t>iReport est un éditeur graphique permettant de concevoir des modèles de rapport. Ce logiciel Open Source fonctionne à partir de la librairie JasperReports. Il permet de créer différents types de rapports (tableaux, graphiques</w:t>
      </w:r>
      <w:r w:rsidR="00764D9D">
        <w:t>,</w:t>
      </w:r>
      <w:r>
        <w:t xml:space="preserve"> </w:t>
      </w:r>
      <w:r w:rsidR="00764D9D">
        <w:t>etc.</w:t>
      </w:r>
      <w:r>
        <w:t xml:space="preserve">) et d’en visualiser le rendu. </w:t>
      </w:r>
    </w:p>
    <w:p w:rsidR="00DA721F" w:rsidRDefault="00787A95" w:rsidP="00D457B3">
      <w:pPr>
        <w:tabs>
          <w:tab w:val="left" w:pos="2070"/>
        </w:tabs>
      </w:pPr>
      <w:r>
        <w:t>La création d’un rapport</w:t>
      </w:r>
      <w:r w:rsidR="00DA721F">
        <w:t xml:space="preserve"> permet d’obtenir un fichier XML</w:t>
      </w:r>
      <w:r w:rsidR="00541718">
        <w:t xml:space="preserve"> (fichier jrxml)</w:t>
      </w:r>
      <w:r w:rsidR="00DA721F">
        <w:t>.</w:t>
      </w:r>
      <w:r w:rsidR="009864DB">
        <w:t xml:space="preserve"> Nous utilisons ces fichiers XML dans notre application pour afficher les tableaux et graphiques. En effet, un dossier </w:t>
      </w:r>
      <w:r w:rsidR="00764D9D">
        <w:rPr>
          <w:i/>
        </w:rPr>
        <w:t>« TableauxX</w:t>
      </w:r>
      <w:r w:rsidR="009864DB" w:rsidRPr="009864DB">
        <w:rPr>
          <w:i/>
        </w:rPr>
        <w:t>M</w:t>
      </w:r>
      <w:r w:rsidR="00764D9D">
        <w:rPr>
          <w:i/>
        </w:rPr>
        <w:t>L</w:t>
      </w:r>
      <w:r w:rsidR="009864DB" w:rsidRPr="009864DB">
        <w:rPr>
          <w:i/>
        </w:rPr>
        <w:t> »</w:t>
      </w:r>
      <w:r w:rsidR="009864DB">
        <w:t xml:space="preserve"> comporte tous </w:t>
      </w:r>
      <w:r w:rsidR="00813BFE">
        <w:t>les fichiers XML d</w:t>
      </w:r>
      <w:r w:rsidR="009864DB">
        <w:t xml:space="preserve">es tableaux et graphiques créés sous iReport. </w:t>
      </w:r>
      <w:r w:rsidR="00813BFE">
        <w:t xml:space="preserve">Ensuite, nous utilisons les objets JAVA qui permettent la génération d’un rapport (ces derniers seront détaillés dans la deuxième partie du rapport). </w:t>
      </w:r>
    </w:p>
    <w:p w:rsidR="00A35691" w:rsidRDefault="00A35691" w:rsidP="00D457B3">
      <w:pPr>
        <w:tabs>
          <w:tab w:val="left" w:pos="2070"/>
        </w:tabs>
      </w:pPr>
      <w:r>
        <w:t>Les données des tableaux ou des graphiques seront alimenté</w:t>
      </w:r>
      <w:r w:rsidR="00764D9D">
        <w:t>e</w:t>
      </w:r>
      <w:r>
        <w:t>s par une base de données. La sélection de ces données se fera par une requête associée à chacun des tableaux ou graphiques.</w:t>
      </w:r>
    </w:p>
    <w:p w:rsidR="00DA721F" w:rsidRDefault="009864DB" w:rsidP="00D457B3">
      <w:pPr>
        <w:tabs>
          <w:tab w:val="left" w:pos="2070"/>
        </w:tabs>
      </w:pPr>
      <w:r>
        <w:t>Pour simplifier</w:t>
      </w:r>
      <w:r w:rsidR="00813BFE">
        <w:t xml:space="preserve"> la création de ces différents tableaux, </w:t>
      </w:r>
      <w:r>
        <w:t>n</w:t>
      </w:r>
      <w:r w:rsidR="00D457B3">
        <w:t xml:space="preserve">ous avons choisi de créer un tableau pour chaque couple indicateur-caractéristiques. Plus précisément, pour chaque onglet, nous avons un tableau pour un indicateur et une caractéristique (par exemple un tableau CA-toutes caractéristiques, un autre CA-Réalisé </w:t>
      </w:r>
      <w:r w:rsidR="00923A41">
        <w:t>etc.</w:t>
      </w:r>
      <w:r w:rsidR="00D457B3">
        <w:t>).</w:t>
      </w:r>
      <w:r w:rsidR="00DA721F">
        <w:t xml:space="preserve"> </w:t>
      </w:r>
      <w:r w:rsidR="00674FE5">
        <w:t>Si un onglet permet de voir toutes les caractéristiques</w:t>
      </w:r>
      <w:r w:rsidR="0028063C">
        <w:t xml:space="preserve"> (Objectifs, Réalisé, Toutes)</w:t>
      </w:r>
      <w:r w:rsidR="00674FE5">
        <w:t xml:space="preserve"> et tous les indicateurs</w:t>
      </w:r>
      <w:r w:rsidR="00541718">
        <w:t xml:space="preserve"> </w:t>
      </w:r>
      <w:r w:rsidR="0028063C">
        <w:t>(CA, Ventes, Marges, Toutes)</w:t>
      </w:r>
      <w:r w:rsidR="00674FE5">
        <w:t xml:space="preserve">, il y aura 12 modèles de </w:t>
      </w:r>
      <w:r w:rsidR="00541718">
        <w:t>rapport</w:t>
      </w:r>
      <w:r w:rsidR="00674FE5">
        <w:t xml:space="preserve"> créés</w:t>
      </w:r>
      <w:r w:rsidR="00541718">
        <w:t xml:space="preserve"> (</w:t>
      </w:r>
      <w:r w:rsidR="001D4C8A">
        <w:t xml:space="preserve">en </w:t>
      </w:r>
      <w:r w:rsidR="00541718">
        <w:t>fichier jrxml)</w:t>
      </w:r>
      <w:r w:rsidR="00674FE5">
        <w:t>.</w:t>
      </w:r>
    </w:p>
    <w:p w:rsidR="00D457B3" w:rsidRPr="00D457B3" w:rsidRDefault="00D457B3" w:rsidP="00D457B3">
      <w:pPr>
        <w:tabs>
          <w:tab w:val="left" w:pos="2070"/>
        </w:tabs>
      </w:pPr>
      <w:r>
        <w:t xml:space="preserve"> </w:t>
      </w:r>
    </w:p>
    <w:p w:rsidR="00D457B3" w:rsidRDefault="00817DFD">
      <w:pPr>
        <w:spacing w:line="276" w:lineRule="auto"/>
      </w:pPr>
      <w:r>
        <w:br w:type="page"/>
      </w:r>
    </w:p>
    <w:p w:rsidR="00D457B3" w:rsidRDefault="00817DFD" w:rsidP="00D457B3">
      <w:pPr>
        <w:pStyle w:val="Titre1"/>
      </w:pPr>
      <w:bookmarkStart w:id="3" w:name="_Toc285830104"/>
      <w:r>
        <w:lastRenderedPageBreak/>
        <w:t>Création d’un document jasper</w:t>
      </w:r>
      <w:bookmarkEnd w:id="3"/>
    </w:p>
    <w:p w:rsidR="00D45204" w:rsidRDefault="00D45204" w:rsidP="00D45204">
      <w:pPr>
        <w:pStyle w:val="Titre2"/>
      </w:pPr>
      <w:bookmarkStart w:id="4" w:name="_Toc285830105"/>
      <w:r>
        <w:t>Les tableaux</w:t>
      </w:r>
      <w:bookmarkEnd w:id="4"/>
    </w:p>
    <w:p w:rsidR="006C168F" w:rsidRPr="006C168F" w:rsidRDefault="006C168F" w:rsidP="006C168F">
      <w:pPr>
        <w:pStyle w:val="Sansinterligne"/>
      </w:pPr>
    </w:p>
    <w:p w:rsidR="006C168F" w:rsidRPr="006C168F" w:rsidRDefault="006C168F" w:rsidP="00C3546F">
      <w:pPr>
        <w:pStyle w:val="Titre3"/>
      </w:pPr>
      <w:bookmarkStart w:id="5" w:name="_Toc285830106"/>
      <w:r>
        <w:t>Création de modele</w:t>
      </w:r>
      <w:r w:rsidR="0029681F">
        <w:t>s</w:t>
      </w:r>
      <w:r>
        <w:t xml:space="preserve"> de tableau</w:t>
      </w:r>
      <w:r w:rsidR="0029681F">
        <w:t>x</w:t>
      </w:r>
      <w:bookmarkEnd w:id="5"/>
    </w:p>
    <w:p w:rsidR="00DC3994" w:rsidRDefault="00DC3994" w:rsidP="00D457B3">
      <w:r>
        <w:t xml:space="preserve">La première étape de création d’un rapport </w:t>
      </w:r>
      <w:r w:rsidR="00764D9D">
        <w:t>consiste à</w:t>
      </w:r>
      <w:r>
        <w:t xml:space="preserve"> créer un </w:t>
      </w:r>
      <w:r w:rsidR="003560F5">
        <w:t>document</w:t>
      </w:r>
      <w:r>
        <w:t xml:space="preserve"> vide</w:t>
      </w:r>
      <w:r w:rsidR="00764D9D">
        <w:t xml:space="preserve"> avec une requête</w:t>
      </w:r>
      <w:r w:rsidR="00FF19FB">
        <w:t xml:space="preserve"> SQL</w:t>
      </w:r>
      <w:r w:rsidR="00764D9D">
        <w:t xml:space="preserve"> générale (sans quoi la génération du rapport ne fonctionne pas)</w:t>
      </w:r>
      <w:r>
        <w:t xml:space="preserve">. </w:t>
      </w:r>
    </w:p>
    <w:p w:rsidR="00F32CC9" w:rsidRDefault="007D57AE" w:rsidP="00D457B3">
      <w:r>
        <w:t xml:space="preserve">La liaison entre un </w:t>
      </w:r>
      <w:r w:rsidR="00FF19FB">
        <w:t>tableau</w:t>
      </w:r>
      <w:r>
        <w:t xml:space="preserve"> e</w:t>
      </w:r>
      <w:r w:rsidR="00F32CC9">
        <w:t>t la base de données se fait via un dataset</w:t>
      </w:r>
      <w:r w:rsidR="001117C7">
        <w:t xml:space="preserve"> (ensemble de données récupérées par partir d’une requête SQL)</w:t>
      </w:r>
      <w:r w:rsidR="00F32CC9">
        <w:t xml:space="preserve">. </w:t>
      </w:r>
    </w:p>
    <w:p w:rsidR="004A6682" w:rsidRDefault="00764D9D" w:rsidP="00D457B3">
      <w:r>
        <w:t>La création d’un tableau</w:t>
      </w:r>
      <w:r w:rsidR="00510778">
        <w:t xml:space="preserve"> se fait à l’aide</w:t>
      </w:r>
      <w:r w:rsidR="00DC3994">
        <w:t xml:space="preserve"> </w:t>
      </w:r>
      <w:r w:rsidR="00B56278">
        <w:t xml:space="preserve">du </w:t>
      </w:r>
      <w:r w:rsidR="00953C40">
        <w:t xml:space="preserve">dataset. Il </w:t>
      </w:r>
      <w:r w:rsidR="004A6682">
        <w:t>permet de</w:t>
      </w:r>
      <w:r w:rsidR="00953C40">
        <w:t xml:space="preserve"> récupérer les </w:t>
      </w:r>
      <w:r w:rsidR="00B82AE2">
        <w:t>champs</w:t>
      </w:r>
      <w:r w:rsidR="00953C40">
        <w:t xml:space="preserve"> de la base de données </w:t>
      </w:r>
      <w:r w:rsidR="004A6682">
        <w:t>que l’on veut afficher</w:t>
      </w:r>
      <w:r>
        <w:t xml:space="preserve"> dans le tableau</w:t>
      </w:r>
      <w:r w:rsidR="00953C40">
        <w:t>.</w:t>
      </w:r>
      <w:r w:rsidR="00923A41">
        <w:t xml:space="preserve"> </w:t>
      </w:r>
    </w:p>
    <w:p w:rsidR="004A6682" w:rsidRDefault="00AE0D83" w:rsidP="00D457B3">
      <w:r>
        <w:rPr>
          <w:noProof/>
        </w:rPr>
        <w:drawing>
          <wp:anchor distT="0" distB="0" distL="114300" distR="114300" simplePos="0" relativeHeight="251676672" behindDoc="0" locked="0" layoutInCell="1" allowOverlap="1">
            <wp:simplePos x="0" y="0"/>
            <wp:positionH relativeFrom="column">
              <wp:posOffset>419100</wp:posOffset>
            </wp:positionH>
            <wp:positionV relativeFrom="paragraph">
              <wp:posOffset>135890</wp:posOffset>
            </wp:positionV>
            <wp:extent cx="1914525" cy="2124075"/>
            <wp:effectExtent l="19050" t="0" r="952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t="14425" r="80728" b="51345"/>
                    <a:stretch>
                      <a:fillRect/>
                    </a:stretch>
                  </pic:blipFill>
                  <pic:spPr bwMode="auto">
                    <a:xfrm>
                      <a:off x="0" y="0"/>
                      <a:ext cx="1914525" cy="2124075"/>
                    </a:xfrm>
                    <a:prstGeom prst="rect">
                      <a:avLst/>
                    </a:prstGeom>
                    <a:noFill/>
                    <a:ln w="9525">
                      <a:noFill/>
                      <a:miter lim="800000"/>
                      <a:headEnd/>
                      <a:tailEnd/>
                    </a:ln>
                  </pic:spPr>
                </pic:pic>
              </a:graphicData>
            </a:graphic>
          </wp:anchor>
        </w:drawing>
      </w:r>
    </w:p>
    <w:p w:rsidR="004A6682" w:rsidRDefault="004A6682" w:rsidP="00D457B3"/>
    <w:p w:rsidR="004A6682" w:rsidRDefault="00F62330" w:rsidP="00D457B3">
      <w:r>
        <w:rPr>
          <w:noProof/>
          <w:lang w:eastAsia="en-US"/>
        </w:rPr>
        <w:pict>
          <v:shape id="_x0000_s1041" type="#_x0000_t202" style="position:absolute;left:0;text-align:left;margin-left:203.75pt;margin-top:16.6pt;width:225.25pt;height:52.5pt;z-index:251678720;mso-width-relative:margin;mso-height-relative:margin" stroked="f">
            <v:textbox>
              <w:txbxContent>
                <w:p w:rsidR="004A6682" w:rsidRPr="004A6682" w:rsidRDefault="004A6682">
                  <w:r>
                    <w:t xml:space="preserve">Le dataset </w:t>
                  </w:r>
                  <w:r>
                    <w:rPr>
                      <w:i/>
                    </w:rPr>
                    <w:t>palmares</w:t>
                  </w:r>
                  <w:r>
                    <w:t xml:space="preserve"> a été créé et permet de récupérer les champs résultat </w:t>
                  </w:r>
                  <w:r w:rsidRPr="004A6682">
                    <w:rPr>
                      <w:i/>
                    </w:rPr>
                    <w:t xml:space="preserve">(Fields) </w:t>
                  </w:r>
                  <w:r>
                    <w:t>de la requête SQL.</w:t>
                  </w:r>
                </w:p>
              </w:txbxContent>
            </v:textbox>
          </v:shape>
        </w:pict>
      </w:r>
    </w:p>
    <w:p w:rsidR="004A6682" w:rsidRDefault="004A6682" w:rsidP="00D457B3"/>
    <w:p w:rsidR="004A6682" w:rsidRDefault="004A6682" w:rsidP="00D457B3"/>
    <w:p w:rsidR="004A6682" w:rsidRDefault="004A6682" w:rsidP="00D457B3"/>
    <w:p w:rsidR="004A6682" w:rsidRDefault="004A6682" w:rsidP="00D457B3"/>
    <w:p w:rsidR="004A6682" w:rsidRDefault="004A6682" w:rsidP="00D457B3"/>
    <w:p w:rsidR="00E83577" w:rsidRDefault="008F0088" w:rsidP="00D457B3">
      <w:r>
        <w:t xml:space="preserve">Ensuite on peut </w:t>
      </w:r>
      <w:r w:rsidR="00187293">
        <w:t>remplir</w:t>
      </w:r>
      <w:r>
        <w:t xml:space="preserve"> le tableau en </w:t>
      </w:r>
      <w:r w:rsidR="00187293">
        <w:t>associant une expre</w:t>
      </w:r>
      <w:r w:rsidR="00146D41">
        <w:t>ssion</w:t>
      </w:r>
      <w:r w:rsidR="004A6682">
        <w:t xml:space="preserve"> (champs résulta</w:t>
      </w:r>
      <w:r w:rsidR="006642D1">
        <w:t>nt</w:t>
      </w:r>
      <w:r w:rsidR="004A6682">
        <w:t xml:space="preserve"> de la requête ou champs saisissable</w:t>
      </w:r>
      <w:r w:rsidR="00B5009C">
        <w:t>s</w:t>
      </w:r>
      <w:r w:rsidR="004A6682">
        <w:t>)</w:t>
      </w:r>
      <w:r w:rsidR="00146D41">
        <w:t xml:space="preserve"> à chaque case de celui-ci.</w:t>
      </w:r>
    </w:p>
    <w:p w:rsidR="004A6682" w:rsidRDefault="00E906AF" w:rsidP="00D457B3">
      <w:r>
        <w:rPr>
          <w:noProof/>
        </w:rPr>
        <w:drawing>
          <wp:anchor distT="0" distB="0" distL="114300" distR="114300" simplePos="0" relativeHeight="251679744" behindDoc="0" locked="0" layoutInCell="1" allowOverlap="1">
            <wp:simplePos x="0" y="0"/>
            <wp:positionH relativeFrom="column">
              <wp:posOffset>1962150</wp:posOffset>
            </wp:positionH>
            <wp:positionV relativeFrom="paragraph">
              <wp:posOffset>37465</wp:posOffset>
            </wp:positionV>
            <wp:extent cx="1863090" cy="657225"/>
            <wp:effectExtent l="19050" t="0" r="3810" b="0"/>
            <wp:wrapNone/>
            <wp:docPr id="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l="44273" t="18826" r="33925" b="68879"/>
                    <a:stretch>
                      <a:fillRect/>
                    </a:stretch>
                  </pic:blipFill>
                  <pic:spPr bwMode="auto">
                    <a:xfrm>
                      <a:off x="0" y="0"/>
                      <a:ext cx="1863090" cy="657225"/>
                    </a:xfrm>
                    <a:prstGeom prst="rect">
                      <a:avLst/>
                    </a:prstGeom>
                    <a:noFill/>
                    <a:ln w="9525">
                      <a:noFill/>
                      <a:miter lim="800000"/>
                      <a:headEnd/>
                      <a:tailEnd/>
                    </a:ln>
                  </pic:spPr>
                </pic:pic>
              </a:graphicData>
            </a:graphic>
          </wp:anchor>
        </w:drawing>
      </w:r>
      <w:r w:rsidR="00F62330">
        <w:rPr>
          <w:noProof/>
        </w:rPr>
        <w:pict>
          <v:shape id="_x0000_s1043" type="#_x0000_t202" style="position:absolute;left:0;text-align:left;margin-left:23.75pt;margin-top:8.2pt;width:119.5pt;height:25.5pt;z-index:251681792;mso-position-horizontal-relative:text;mso-position-vertical-relative:text;mso-width-relative:margin;mso-height-relative:margin" stroked="f">
            <v:textbox>
              <w:txbxContent>
                <w:p w:rsidR="00B5009C" w:rsidRPr="004A6682" w:rsidRDefault="00B5009C" w:rsidP="00B5009C">
                  <w:r>
                    <w:t xml:space="preserve">Champs saisissables </w:t>
                  </w:r>
                </w:p>
              </w:txbxContent>
            </v:textbox>
          </v:shape>
        </w:pict>
      </w:r>
      <w:r w:rsidR="00F62330">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5" type="#_x0000_t87" style="position:absolute;left:0;text-align:left;margin-left:147pt;margin-top:8.2pt;width:7.15pt;height:25.5pt;z-index:251683840;mso-position-horizontal-relative:text;mso-position-vertical-relative:text"/>
        </w:pict>
      </w:r>
    </w:p>
    <w:p w:rsidR="004A6682" w:rsidRDefault="00F62330" w:rsidP="00D457B3">
      <w:r>
        <w:rPr>
          <w:noProof/>
        </w:rPr>
        <w:pict>
          <v:shape id="_x0000_s1042" type="#_x0000_t202" style="position:absolute;left:0;text-align:left;margin-left:311.75pt;margin-top:4.75pt;width:178.75pt;height:34.5pt;z-index:251680768;mso-width-relative:margin;mso-height-relative:margin" stroked="f">
            <v:textbox>
              <w:txbxContent>
                <w:p w:rsidR="004A6682" w:rsidRPr="004A6682" w:rsidRDefault="004A6682" w:rsidP="004A6682">
                  <w:r>
                    <w:t xml:space="preserve">Champs </w:t>
                  </w:r>
                  <w:r w:rsidR="006642D1">
                    <w:t>pro</w:t>
                  </w:r>
                  <w:r>
                    <w:t xml:space="preserve">venant des </w:t>
                  </w:r>
                  <w:r>
                    <w:rPr>
                      <w:i/>
                    </w:rPr>
                    <w:t>Fields</w:t>
                  </w:r>
                  <w:r>
                    <w:t xml:space="preserve"> du dataset </w:t>
                  </w:r>
                </w:p>
              </w:txbxContent>
            </v:textbox>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44" type="#_x0000_t88" style="position:absolute;left:0;text-align:left;margin-left:303.75pt;margin-top:13.75pt;width:3.75pt;height:15pt;z-index:251682816"/>
        </w:pict>
      </w:r>
    </w:p>
    <w:p w:rsidR="004A6682" w:rsidRDefault="004A6682" w:rsidP="00D457B3"/>
    <w:p w:rsidR="0072255F" w:rsidRDefault="00E906AF" w:rsidP="00D457B3">
      <w:r>
        <w:t>N</w:t>
      </w:r>
      <w:r w:rsidR="00187293">
        <w:t xml:space="preserve">ous avons dû réaliser toutes les requêtes pour les affichages dans les tableaux. Pour pouvoir afficher les écarts, le calcul a été fait dans la requête SQL. </w:t>
      </w:r>
      <w:r>
        <w:t>De même pour le rang, il a été calculé avec l’</w:t>
      </w:r>
      <w:r w:rsidR="00EF0B83">
        <w:t xml:space="preserve">utilisation de </w:t>
      </w:r>
      <w:r w:rsidR="006E09DA">
        <w:t xml:space="preserve">la clause SQL </w:t>
      </w:r>
      <w:r w:rsidR="00EF0B83">
        <w:t>RANK OVER()</w:t>
      </w:r>
      <w:r>
        <w:t>.</w:t>
      </w:r>
    </w:p>
    <w:p w:rsidR="00634889" w:rsidRPr="00634889" w:rsidRDefault="00187293" w:rsidP="00D457B3">
      <w:r>
        <w:t xml:space="preserve">Or pour pouvoir afficher la </w:t>
      </w:r>
      <w:r w:rsidR="0072255F">
        <w:t>ligne</w:t>
      </w:r>
      <w:r w:rsidR="000F291C">
        <w:t xml:space="preserve"> des totaux</w:t>
      </w:r>
      <w:r w:rsidR="0072255F">
        <w:t xml:space="preserve"> (</w:t>
      </w:r>
      <w:r>
        <w:t>somme correspondant au total d’une colonne</w:t>
      </w:r>
      <w:r w:rsidR="006E09DA">
        <w:t xml:space="preserve"> et écart total</w:t>
      </w:r>
      <w:r w:rsidR="0072255F">
        <w:t>)</w:t>
      </w:r>
      <w:r>
        <w:t xml:space="preserve">, nous avons utilisé des variables. Celles-ci donnent la possibilité d’effectuer des opérations de calculs sur les expressions et de les afficher. L’opération </w:t>
      </w:r>
      <w:r w:rsidR="00BF1183">
        <w:t>utilisée</w:t>
      </w:r>
      <w:r>
        <w:t xml:space="preserve"> dans ce cas </w:t>
      </w:r>
      <w:r w:rsidR="000F291C">
        <w:t>est</w:t>
      </w:r>
      <w:r>
        <w:t xml:space="preserve"> un </w:t>
      </w:r>
      <w:r>
        <w:rPr>
          <w:i/>
        </w:rPr>
        <w:t>SUM</w:t>
      </w:r>
      <w:r w:rsidR="00BF1183">
        <w:t xml:space="preserve"> de l’expression à sommer.</w:t>
      </w:r>
      <w:r w:rsidR="0072255F">
        <w:t xml:space="preserve"> </w:t>
      </w:r>
      <w:r w:rsidR="00634889">
        <w:t>Dans l’exemple ci-dessous, on peut voir que l’on fait la somme (</w:t>
      </w:r>
      <w:r w:rsidR="00634889" w:rsidRPr="003F0807">
        <w:rPr>
          <w:i/>
        </w:rPr>
        <w:t>calculation</w:t>
      </w:r>
      <w:r w:rsidR="00634889">
        <w:t xml:space="preserve"> </w:t>
      </w:r>
      <w:r w:rsidR="00634889" w:rsidRPr="00634889">
        <w:rPr>
          <w:i/>
        </w:rPr>
        <w:t>SUM</w:t>
      </w:r>
      <w:r w:rsidR="00634889">
        <w:t>)</w:t>
      </w:r>
      <w:r w:rsidR="003737AF">
        <w:t xml:space="preserve"> </w:t>
      </w:r>
      <w:r w:rsidR="00634889">
        <w:t>de la variable SUM(CAOBJECTIFFAITS)</w:t>
      </w:r>
      <w:r w:rsidR="003737AF">
        <w:t xml:space="preserve"> </w:t>
      </w:r>
      <w:r w:rsidR="003737AF" w:rsidRPr="003737AF">
        <w:rPr>
          <w:i/>
        </w:rPr>
        <w:t>(</w:t>
      </w:r>
      <w:r w:rsidR="006E09DA" w:rsidRPr="006E09DA">
        <w:t>propriété</w:t>
      </w:r>
      <w:r w:rsidR="006E09DA">
        <w:rPr>
          <w:i/>
        </w:rPr>
        <w:t xml:space="preserve"> </w:t>
      </w:r>
      <w:r w:rsidR="003737AF" w:rsidRPr="003737AF">
        <w:rPr>
          <w:i/>
        </w:rPr>
        <w:t>variable expression)</w:t>
      </w:r>
      <w:r w:rsidR="00634889">
        <w:t>.</w:t>
      </w:r>
    </w:p>
    <w:p w:rsidR="000F291C" w:rsidRDefault="000F291C" w:rsidP="00D457B3"/>
    <w:p w:rsidR="000F291C" w:rsidRDefault="000F291C" w:rsidP="00D457B3"/>
    <w:p w:rsidR="000F291C" w:rsidRDefault="000F291C" w:rsidP="00D457B3"/>
    <w:p w:rsidR="000F291C" w:rsidRDefault="00634889" w:rsidP="00D457B3">
      <w:r>
        <w:rPr>
          <w:noProof/>
        </w:rPr>
        <w:lastRenderedPageBreak/>
        <w:drawing>
          <wp:anchor distT="0" distB="0" distL="114300" distR="114300" simplePos="0" relativeHeight="251696128" behindDoc="0" locked="0" layoutInCell="1" allowOverlap="1">
            <wp:simplePos x="0" y="0"/>
            <wp:positionH relativeFrom="column">
              <wp:posOffset>2876550</wp:posOffset>
            </wp:positionH>
            <wp:positionV relativeFrom="paragraph">
              <wp:posOffset>185420</wp:posOffset>
            </wp:positionV>
            <wp:extent cx="2727297" cy="1524000"/>
            <wp:effectExtent l="1905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srcRect l="68522" t="9780" b="62103"/>
                    <a:stretch>
                      <a:fillRect/>
                    </a:stretch>
                  </pic:blipFill>
                  <pic:spPr bwMode="auto">
                    <a:xfrm>
                      <a:off x="0" y="0"/>
                      <a:ext cx="2727297" cy="1524000"/>
                    </a:xfrm>
                    <a:prstGeom prst="rect">
                      <a:avLst/>
                    </a:prstGeom>
                    <a:noFill/>
                    <a:ln w="9525">
                      <a:noFill/>
                      <a:miter lim="800000"/>
                      <a:headEnd/>
                      <a:tailEnd/>
                    </a:ln>
                  </pic:spPr>
                </pic:pic>
              </a:graphicData>
            </a:graphic>
          </wp:anchor>
        </w:drawing>
      </w:r>
      <w:r w:rsidR="00F62330">
        <w:rPr>
          <w:noProof/>
        </w:rPr>
        <w:pict>
          <v:shape id="_x0000_s1055" type="#_x0000_t202" style="position:absolute;left:0;text-align:left;margin-left:105pt;margin-top:-7.15pt;width:195pt;height:22.5pt;z-index:251695104;mso-position-horizontal-relative:text;mso-position-vertical-relative:text;mso-width-relative:margin;mso-height-relative:margin" stroked="f">
            <v:textbox style="mso-next-textbox:#_x0000_s1055">
              <w:txbxContent>
                <w:p w:rsidR="00634889" w:rsidRPr="004A6682" w:rsidRDefault="00634889" w:rsidP="00634889">
                  <w:pPr>
                    <w:jc w:val="left"/>
                  </w:pPr>
                  <w:r>
                    <w:t>Propriété de la variable sélectionnée</w:t>
                  </w:r>
                </w:p>
              </w:txbxContent>
            </v:textbox>
          </v:shape>
        </w:pict>
      </w:r>
      <w:r w:rsidR="00F62330">
        <w:rPr>
          <w:noProof/>
        </w:rPr>
        <w:pict>
          <v:shapetype id="_x0000_t32" coordsize="21600,21600" o:spt="32" o:oned="t" path="m,l21600,21600e" filled="f">
            <v:path arrowok="t" fillok="f" o:connecttype="none"/>
            <o:lock v:ext="edit" shapetype="t"/>
          </v:shapetype>
          <v:shape id="_x0000_s1054" type="#_x0000_t32" style="position:absolute;left:0;text-align:left;margin-left:128.25pt;margin-top:18.35pt;width:93pt;height:0;z-index:251694080;mso-position-horizontal-relative:text;mso-position-vertical-relative:text" o:connectortype="straight">
            <v:stroke endarrow="block"/>
          </v:shape>
        </w:pict>
      </w:r>
      <w:r w:rsidR="000F291C">
        <w:rPr>
          <w:noProof/>
        </w:rPr>
        <w:drawing>
          <wp:anchor distT="0" distB="0" distL="114300" distR="114300" simplePos="0" relativeHeight="251689984" behindDoc="0" locked="0" layoutInCell="1" allowOverlap="1">
            <wp:simplePos x="0" y="0"/>
            <wp:positionH relativeFrom="column">
              <wp:posOffset>447675</wp:posOffset>
            </wp:positionH>
            <wp:positionV relativeFrom="paragraph">
              <wp:posOffset>280670</wp:posOffset>
            </wp:positionV>
            <wp:extent cx="1210310" cy="809625"/>
            <wp:effectExtent l="19050" t="0" r="8890" b="0"/>
            <wp:wrapNone/>
            <wp:docPr id="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t="17159" r="86693" b="68575"/>
                    <a:stretch>
                      <a:fillRect/>
                    </a:stretch>
                  </pic:blipFill>
                  <pic:spPr bwMode="auto">
                    <a:xfrm>
                      <a:off x="0" y="0"/>
                      <a:ext cx="1210310" cy="809625"/>
                    </a:xfrm>
                    <a:prstGeom prst="rect">
                      <a:avLst/>
                    </a:prstGeom>
                    <a:noFill/>
                    <a:ln w="9525">
                      <a:noFill/>
                      <a:miter lim="800000"/>
                      <a:headEnd/>
                      <a:tailEnd/>
                    </a:ln>
                  </pic:spPr>
                </pic:pic>
              </a:graphicData>
            </a:graphic>
          </wp:anchor>
        </w:drawing>
      </w:r>
    </w:p>
    <w:p w:rsidR="000F291C" w:rsidRDefault="000F291C" w:rsidP="00D457B3"/>
    <w:p w:rsidR="000F291C" w:rsidRDefault="000F291C" w:rsidP="00D457B3"/>
    <w:p w:rsidR="000F291C" w:rsidRDefault="000F291C" w:rsidP="00D457B3"/>
    <w:p w:rsidR="000F291C" w:rsidRDefault="000F291C" w:rsidP="00D457B3"/>
    <w:p w:rsidR="00EF01D4" w:rsidRDefault="00EF01D4" w:rsidP="00D457B3"/>
    <w:p w:rsidR="00634889" w:rsidRDefault="00EF01D4" w:rsidP="00D457B3">
      <w:r>
        <w:t xml:space="preserve">Pour les écarts totaux, nous avons effectué un calcul utilisant les </w:t>
      </w:r>
      <w:r w:rsidR="006711C5">
        <w:t xml:space="preserve">deux </w:t>
      </w:r>
      <w:r>
        <w:t>variables des totaux.</w:t>
      </w:r>
    </w:p>
    <w:p w:rsidR="0016680E" w:rsidRDefault="00211A79" w:rsidP="00D457B3">
      <w:r>
        <w:t xml:space="preserve">iReport permet aussi la création de paramètres. </w:t>
      </w:r>
      <w:r w:rsidR="00594477">
        <w:t>Ce</w:t>
      </w:r>
      <w:r>
        <w:t xml:space="preserve"> sont des données prédéfinies que l’on ne peut pas trouver dans la source de données. </w:t>
      </w:r>
      <w:r w:rsidR="00424619">
        <w:t xml:space="preserve">Les paramètres sont définis </w:t>
      </w:r>
      <w:r w:rsidR="006711C5">
        <w:t>pour</w:t>
      </w:r>
      <w:r w:rsidR="00424619">
        <w:t xml:space="preserve"> les titres. </w:t>
      </w:r>
      <w:r w:rsidR="00736D61">
        <w:t xml:space="preserve">Ces derniers seront remplacés par les choix effectués par l’utilisateur dans les filtres. </w:t>
      </w:r>
    </w:p>
    <w:p w:rsidR="00966F19" w:rsidRDefault="00ED2E23" w:rsidP="00D457B3">
      <w:r>
        <w:rPr>
          <w:noProof/>
        </w:rPr>
        <w:drawing>
          <wp:anchor distT="0" distB="0" distL="114300" distR="114300" simplePos="0" relativeHeight="251699200" behindDoc="0" locked="0" layoutInCell="1" allowOverlap="1">
            <wp:simplePos x="0" y="0"/>
            <wp:positionH relativeFrom="column">
              <wp:posOffset>1828800</wp:posOffset>
            </wp:positionH>
            <wp:positionV relativeFrom="paragraph">
              <wp:posOffset>-635</wp:posOffset>
            </wp:positionV>
            <wp:extent cx="3886200" cy="647700"/>
            <wp:effectExtent l="1905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srcRect l="44968" t="20538" r="19241" b="69927"/>
                    <a:stretch>
                      <a:fillRect/>
                    </a:stretch>
                  </pic:blipFill>
                  <pic:spPr bwMode="auto">
                    <a:xfrm>
                      <a:off x="0" y="0"/>
                      <a:ext cx="388620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98176" behindDoc="0" locked="0" layoutInCell="1" allowOverlap="1">
            <wp:simplePos x="0" y="0"/>
            <wp:positionH relativeFrom="column">
              <wp:posOffset>19050</wp:posOffset>
            </wp:positionH>
            <wp:positionV relativeFrom="paragraph">
              <wp:posOffset>-635</wp:posOffset>
            </wp:positionV>
            <wp:extent cx="1234309" cy="457200"/>
            <wp:effectExtent l="19050" t="0" r="3941" b="0"/>
            <wp:wrapNone/>
            <wp:docPr id="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t="12225" r="88108" b="80685"/>
                    <a:stretch>
                      <a:fillRect/>
                    </a:stretch>
                  </pic:blipFill>
                  <pic:spPr bwMode="auto">
                    <a:xfrm>
                      <a:off x="0" y="0"/>
                      <a:ext cx="1234309" cy="457200"/>
                    </a:xfrm>
                    <a:prstGeom prst="rect">
                      <a:avLst/>
                    </a:prstGeom>
                    <a:noFill/>
                    <a:ln w="9525">
                      <a:noFill/>
                      <a:miter lim="800000"/>
                      <a:headEnd/>
                      <a:tailEnd/>
                    </a:ln>
                  </pic:spPr>
                </pic:pic>
              </a:graphicData>
            </a:graphic>
          </wp:anchor>
        </w:drawing>
      </w:r>
    </w:p>
    <w:p w:rsidR="00966F19" w:rsidRDefault="00ED2E23" w:rsidP="00D457B3">
      <w:r>
        <w:rPr>
          <w:noProof/>
        </w:rPr>
        <w:drawing>
          <wp:anchor distT="0" distB="0" distL="114300" distR="114300" simplePos="0" relativeHeight="251697152" behindDoc="0" locked="0" layoutInCell="1" allowOverlap="1">
            <wp:simplePos x="0" y="0"/>
            <wp:positionH relativeFrom="column">
              <wp:posOffset>19050</wp:posOffset>
            </wp:positionH>
            <wp:positionV relativeFrom="paragraph">
              <wp:posOffset>137160</wp:posOffset>
            </wp:positionV>
            <wp:extent cx="1028700" cy="333375"/>
            <wp:effectExtent l="1905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srcRect t="57213" r="90058" b="37653"/>
                    <a:stretch>
                      <a:fillRect/>
                    </a:stretch>
                  </pic:blipFill>
                  <pic:spPr bwMode="auto">
                    <a:xfrm>
                      <a:off x="0" y="0"/>
                      <a:ext cx="1028700" cy="333375"/>
                    </a:xfrm>
                    <a:prstGeom prst="rect">
                      <a:avLst/>
                    </a:prstGeom>
                    <a:noFill/>
                    <a:ln w="9525">
                      <a:noFill/>
                      <a:miter lim="800000"/>
                      <a:headEnd/>
                      <a:tailEnd/>
                    </a:ln>
                  </pic:spPr>
                </pic:pic>
              </a:graphicData>
            </a:graphic>
          </wp:anchor>
        </w:drawing>
      </w:r>
    </w:p>
    <w:p w:rsidR="00ED2E23" w:rsidRDefault="00ED2E23" w:rsidP="00D457B3"/>
    <w:p w:rsidR="00ED2E23" w:rsidRDefault="00ED2E23" w:rsidP="00D457B3">
      <w:r>
        <w:t xml:space="preserve">Les deux titres sont </w:t>
      </w:r>
      <w:r w:rsidR="006711C5">
        <w:t>affichés</w:t>
      </w:r>
      <w:r>
        <w:t xml:space="preserve"> dans la zone « </w:t>
      </w:r>
      <w:r w:rsidRPr="00ED2E23">
        <w:rPr>
          <w:i/>
        </w:rPr>
        <w:t>Title</w:t>
      </w:r>
      <w:r>
        <w:rPr>
          <w:i/>
        </w:rPr>
        <w:t xml:space="preserve"> » </w:t>
      </w:r>
      <w:r w:rsidR="006711C5">
        <w:t xml:space="preserve">du rapport </w:t>
      </w:r>
      <w:r>
        <w:t>(voir explication partie suivante) et sont des paramètres qui prendront la valeur défini</w:t>
      </w:r>
      <w:r w:rsidR="006711C5">
        <w:t>e</w:t>
      </w:r>
      <w:r>
        <w:t xml:space="preserve"> par l’utilisateur (à l’aide du c</w:t>
      </w:r>
      <w:r w:rsidR="00622FB8">
        <w:t>o</w:t>
      </w:r>
      <w:r>
        <w:t>de JAVA).</w:t>
      </w:r>
      <w:r w:rsidR="006711C5">
        <w:t xml:space="preserve"> </w:t>
      </w:r>
      <w:r w:rsidR="00622FB8">
        <w:t xml:space="preserve">Par exemple, si l’utilisateur veut afficher le CA, Réalisé, pour la famille Hifi, le </w:t>
      </w:r>
      <w:r w:rsidR="006711C5">
        <w:t>sous-</w:t>
      </w:r>
      <w:r w:rsidR="00622FB8">
        <w:t>titre</w:t>
      </w:r>
      <w:r>
        <w:t xml:space="preserve"> </w:t>
      </w:r>
      <w:r w:rsidR="00622FB8">
        <w:t>contiendra : « CA | Réalisé | Hifi »</w:t>
      </w:r>
      <w:r w:rsidR="006711C5">
        <w:t>. Le premier titre contient le nom de l’onglet et la période choisie.</w:t>
      </w:r>
    </w:p>
    <w:p w:rsidR="00E90039" w:rsidRDefault="0016680E" w:rsidP="0016680E">
      <w:r>
        <w:t>Il en est de même pour les tableaux où l’entête correspond au mois ou à l’année choisi</w:t>
      </w:r>
      <w:r w:rsidR="004C6246">
        <w:t>s</w:t>
      </w:r>
      <w:r>
        <w:t xml:space="preserve"> par l’utilisateur dans les filtres « pér</w:t>
      </w:r>
      <w:r w:rsidR="004C6246">
        <w:t>iodes ». Des paramètres ont été</w:t>
      </w:r>
      <w:r>
        <w:t xml:space="preserve"> créés pour pouvoir </w:t>
      </w:r>
      <w:r w:rsidR="00072C6D">
        <w:t>être associé</w:t>
      </w:r>
      <w:r w:rsidR="00E90039">
        <w:t>s</w:t>
      </w:r>
      <w:r>
        <w:t xml:space="preserve"> au</w:t>
      </w:r>
      <w:r w:rsidR="00072C6D">
        <w:t>x</w:t>
      </w:r>
      <w:r>
        <w:t xml:space="preserve"> choix de l’utilisateur.</w:t>
      </w:r>
    </w:p>
    <w:p w:rsidR="00E90039" w:rsidRPr="0016680E" w:rsidRDefault="002944CB" w:rsidP="0016680E">
      <w:r>
        <w:rPr>
          <w:noProof/>
        </w:rPr>
        <w:drawing>
          <wp:anchor distT="0" distB="0" distL="114300" distR="114300" simplePos="0" relativeHeight="251702272" behindDoc="0" locked="0" layoutInCell="1" allowOverlap="1">
            <wp:simplePos x="0" y="0"/>
            <wp:positionH relativeFrom="column">
              <wp:posOffset>19050</wp:posOffset>
            </wp:positionH>
            <wp:positionV relativeFrom="paragraph">
              <wp:posOffset>-3810</wp:posOffset>
            </wp:positionV>
            <wp:extent cx="1323975" cy="333375"/>
            <wp:effectExtent l="19050" t="0" r="9525"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cstate="print"/>
                    <a:srcRect t="27873" r="88389" b="67482"/>
                    <a:stretch>
                      <a:fillRect/>
                    </a:stretch>
                  </pic:blipFill>
                  <pic:spPr bwMode="auto">
                    <a:xfrm>
                      <a:off x="0" y="0"/>
                      <a:ext cx="1323975" cy="333375"/>
                    </a:xfrm>
                    <a:prstGeom prst="rect">
                      <a:avLst/>
                    </a:prstGeom>
                    <a:noFill/>
                    <a:ln w="9525">
                      <a:noFill/>
                      <a:miter lim="800000"/>
                      <a:headEnd/>
                      <a:tailEnd/>
                    </a:ln>
                  </pic:spPr>
                </pic:pic>
              </a:graphicData>
            </a:graphic>
          </wp:anchor>
        </w:drawing>
      </w:r>
      <w:r>
        <w:rPr>
          <w:noProof/>
        </w:rPr>
        <w:drawing>
          <wp:anchor distT="0" distB="0" distL="114300" distR="114300" simplePos="0" relativeHeight="251700224" behindDoc="0" locked="0" layoutInCell="1" allowOverlap="1">
            <wp:simplePos x="0" y="0"/>
            <wp:positionH relativeFrom="column">
              <wp:posOffset>2162175</wp:posOffset>
            </wp:positionH>
            <wp:positionV relativeFrom="paragraph">
              <wp:posOffset>281940</wp:posOffset>
            </wp:positionV>
            <wp:extent cx="1270000" cy="1000125"/>
            <wp:effectExtent l="19050" t="0" r="635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srcRect l="35758" t="19315" r="50084" b="62836"/>
                    <a:stretch>
                      <a:fillRect/>
                    </a:stretch>
                  </pic:blipFill>
                  <pic:spPr bwMode="auto">
                    <a:xfrm>
                      <a:off x="0" y="0"/>
                      <a:ext cx="1270000" cy="1000125"/>
                    </a:xfrm>
                    <a:prstGeom prst="rect">
                      <a:avLst/>
                    </a:prstGeom>
                    <a:noFill/>
                    <a:ln w="9525">
                      <a:noFill/>
                      <a:miter lim="800000"/>
                      <a:headEnd/>
                      <a:tailEnd/>
                    </a:ln>
                  </pic:spPr>
                </pic:pic>
              </a:graphicData>
            </a:graphic>
          </wp:anchor>
        </w:drawing>
      </w:r>
      <w:r w:rsidR="00F62330">
        <w:rPr>
          <w:noProof/>
        </w:rPr>
        <w:pict>
          <v:shape id="_x0000_s1056" type="#_x0000_t32" style="position:absolute;left:0;text-align:left;margin-left:90.75pt;margin-top:32.7pt;width:102pt;height:0;z-index:251703296;mso-position-horizontal-relative:text;mso-position-vertical-relative:text" o:connectortype="straight">
            <v:stroke endarrow="block"/>
          </v:shape>
        </w:pict>
      </w:r>
      <w:r>
        <w:rPr>
          <w:noProof/>
        </w:rPr>
        <w:drawing>
          <wp:anchor distT="0" distB="0" distL="114300" distR="114300" simplePos="0" relativeHeight="251701248" behindDoc="0" locked="0" layoutInCell="1" allowOverlap="1">
            <wp:simplePos x="0" y="0"/>
            <wp:positionH relativeFrom="column">
              <wp:posOffset>19050</wp:posOffset>
            </wp:positionH>
            <wp:positionV relativeFrom="paragraph">
              <wp:posOffset>329565</wp:posOffset>
            </wp:positionV>
            <wp:extent cx="1447800" cy="485775"/>
            <wp:effectExtent l="1905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cstate="print"/>
                    <a:srcRect t="66259" r="87305" b="26895"/>
                    <a:stretch>
                      <a:fillRect/>
                    </a:stretch>
                  </pic:blipFill>
                  <pic:spPr bwMode="auto">
                    <a:xfrm>
                      <a:off x="0" y="0"/>
                      <a:ext cx="1447800" cy="485775"/>
                    </a:xfrm>
                    <a:prstGeom prst="rect">
                      <a:avLst/>
                    </a:prstGeom>
                    <a:noFill/>
                    <a:ln w="9525">
                      <a:noFill/>
                      <a:miter lim="800000"/>
                      <a:headEnd/>
                      <a:tailEnd/>
                    </a:ln>
                  </pic:spPr>
                </pic:pic>
              </a:graphicData>
            </a:graphic>
          </wp:anchor>
        </w:drawing>
      </w:r>
      <w:r w:rsidRPr="002944CB">
        <w:t xml:space="preserve"> </w:t>
      </w:r>
      <w:r w:rsidR="00AC320B">
        <w:br w:type="page"/>
      </w:r>
    </w:p>
    <w:p w:rsidR="00C3546F" w:rsidRPr="00C3546F" w:rsidRDefault="00C3546F" w:rsidP="00C3546F">
      <w:pPr>
        <w:pStyle w:val="Titre3"/>
      </w:pPr>
      <w:bookmarkStart w:id="6" w:name="_Toc285830107"/>
      <w:r>
        <w:lastRenderedPageBreak/>
        <w:t>Les différentes zones d’un rapport</w:t>
      </w:r>
      <w:bookmarkEnd w:id="6"/>
    </w:p>
    <w:p w:rsidR="00AC320B" w:rsidRDefault="005559BA" w:rsidP="00D457B3">
      <w:r>
        <w:t xml:space="preserve">Un rapport comporte plusieurs zones. </w:t>
      </w:r>
      <w:r w:rsidR="00761155">
        <w:t>La</w:t>
      </w:r>
      <w:r>
        <w:t xml:space="preserve"> </w:t>
      </w:r>
      <w:r w:rsidR="00C351B0">
        <w:t>zone</w:t>
      </w:r>
      <w:r w:rsidR="006C168F">
        <w:t xml:space="preserve"> </w:t>
      </w:r>
      <w:r w:rsidR="006C168F" w:rsidRPr="006C168F">
        <w:rPr>
          <w:i/>
        </w:rPr>
        <w:t>« </w:t>
      </w:r>
      <w:r w:rsidR="00E3781D">
        <w:rPr>
          <w:i/>
        </w:rPr>
        <w:t>T</w:t>
      </w:r>
      <w:r w:rsidR="006C168F" w:rsidRPr="006C168F">
        <w:rPr>
          <w:i/>
        </w:rPr>
        <w:t>itle »</w:t>
      </w:r>
      <w:r w:rsidR="00E3781D">
        <w:rPr>
          <w:i/>
        </w:rPr>
        <w:t xml:space="preserve"> </w:t>
      </w:r>
      <w:r w:rsidR="00761155">
        <w:rPr>
          <w:i/>
        </w:rPr>
        <w:t>est</w:t>
      </w:r>
      <w:r>
        <w:t xml:space="preserve"> pour le titre</w:t>
      </w:r>
      <w:r w:rsidR="00E3781D">
        <w:t xml:space="preserve"> et </w:t>
      </w:r>
      <w:r w:rsidR="00C351B0">
        <w:t xml:space="preserve"> n’</w:t>
      </w:r>
      <w:r w:rsidR="00761155">
        <w:t>apparait</w:t>
      </w:r>
      <w:r w:rsidR="00C351B0">
        <w:t xml:space="preserve"> qu’une fois en première page du rapport. </w:t>
      </w:r>
    </w:p>
    <w:p w:rsidR="00AC320B" w:rsidRDefault="00E63BCB" w:rsidP="00D457B3">
      <w:r>
        <w:t xml:space="preserve">Les zones </w:t>
      </w:r>
      <w:r w:rsidR="006C168F" w:rsidRPr="006C168F">
        <w:rPr>
          <w:i/>
        </w:rPr>
        <w:t>« </w:t>
      </w:r>
      <w:r w:rsidR="002D7F26">
        <w:rPr>
          <w:i/>
        </w:rPr>
        <w:t>Page H</w:t>
      </w:r>
      <w:r w:rsidR="006C168F" w:rsidRPr="006C168F">
        <w:rPr>
          <w:i/>
        </w:rPr>
        <w:t>eader »</w:t>
      </w:r>
      <w:r w:rsidR="006C168F">
        <w:rPr>
          <w:i/>
        </w:rPr>
        <w:t xml:space="preserve"> </w:t>
      </w:r>
      <w:r>
        <w:rPr>
          <w:i/>
        </w:rPr>
        <w:t xml:space="preserve">et </w:t>
      </w:r>
      <w:r>
        <w:t>« </w:t>
      </w:r>
      <w:r w:rsidR="002D7F26">
        <w:t>page F</w:t>
      </w:r>
      <w:r>
        <w:t xml:space="preserve">ooter » </w:t>
      </w:r>
      <w:r w:rsidR="006C168F">
        <w:t>correspond</w:t>
      </w:r>
      <w:r>
        <w:t>ent</w:t>
      </w:r>
      <w:r w:rsidR="006C168F">
        <w:t xml:space="preserve"> à l’entête </w:t>
      </w:r>
      <w:r>
        <w:t xml:space="preserve">et pied de page </w:t>
      </w:r>
      <w:r w:rsidR="006C168F">
        <w:t>du document. Elle</w:t>
      </w:r>
      <w:r w:rsidR="002D7F26">
        <w:t>s apparaissent</w:t>
      </w:r>
      <w:r w:rsidR="006C168F">
        <w:t xml:space="preserve"> donc sur toutes les pages du rapport. </w:t>
      </w:r>
    </w:p>
    <w:p w:rsidR="00AC320B" w:rsidRDefault="006C168F" w:rsidP="00D457B3">
      <w:r>
        <w:t xml:space="preserve">Ensuite, </w:t>
      </w:r>
      <w:r w:rsidRPr="006C168F">
        <w:rPr>
          <w:i/>
        </w:rPr>
        <w:t>« </w:t>
      </w:r>
      <w:r w:rsidR="002D7F26">
        <w:rPr>
          <w:i/>
        </w:rPr>
        <w:t>C</w:t>
      </w:r>
      <w:r w:rsidRPr="006C168F">
        <w:rPr>
          <w:i/>
        </w:rPr>
        <w:t>olumn</w:t>
      </w:r>
      <w:r w:rsidR="002D7F26">
        <w:rPr>
          <w:i/>
        </w:rPr>
        <w:t xml:space="preserve"> </w:t>
      </w:r>
      <w:r w:rsidRPr="006C168F">
        <w:rPr>
          <w:i/>
        </w:rPr>
        <w:t>Header »</w:t>
      </w:r>
      <w:r w:rsidR="002D7F26">
        <w:rPr>
          <w:i/>
        </w:rPr>
        <w:t xml:space="preserve"> </w:t>
      </w:r>
      <w:r w:rsidR="002D7F26">
        <w:t xml:space="preserve">et </w:t>
      </w:r>
      <w:r w:rsidR="002D7F26">
        <w:rPr>
          <w:i/>
        </w:rPr>
        <w:t xml:space="preserve">« Column Footer » </w:t>
      </w:r>
      <w:r>
        <w:t>corre</w:t>
      </w:r>
      <w:r w:rsidR="002D7F26">
        <w:t>s</w:t>
      </w:r>
      <w:r>
        <w:t>pond</w:t>
      </w:r>
      <w:r w:rsidR="002D7F26">
        <w:t>ent</w:t>
      </w:r>
      <w:r>
        <w:t xml:space="preserve"> aux noms de colonnes du tableau de données</w:t>
      </w:r>
      <w:r w:rsidR="002D7F26">
        <w:t xml:space="preserve"> et sont répétés sur chaque page</w:t>
      </w:r>
      <w:r>
        <w:t>.</w:t>
      </w:r>
      <w:r w:rsidR="002D7F26">
        <w:t xml:space="preserve"> </w:t>
      </w:r>
    </w:p>
    <w:p w:rsidR="00DC3994" w:rsidRDefault="00761155" w:rsidP="00D457B3">
      <w:r>
        <w:t>C</w:t>
      </w:r>
      <w:r w:rsidR="00A40A56">
        <w:t xml:space="preserve">’est dans </w:t>
      </w:r>
      <w:r w:rsidR="002D7F26">
        <w:t>la zone «</w:t>
      </w:r>
      <w:r w:rsidR="002D7F26">
        <w:rPr>
          <w:i/>
        </w:rPr>
        <w:t> </w:t>
      </w:r>
      <w:r w:rsidR="00DD54AD">
        <w:rPr>
          <w:i/>
        </w:rPr>
        <w:t>Détail</w:t>
      </w:r>
      <w:r w:rsidR="002D7F26">
        <w:rPr>
          <w:i/>
        </w:rPr>
        <w:t> »</w:t>
      </w:r>
      <w:r w:rsidR="00F45309">
        <w:t xml:space="preserve"> </w:t>
      </w:r>
      <w:r w:rsidR="00A40A56">
        <w:t xml:space="preserve">que sont </w:t>
      </w:r>
      <w:r w:rsidR="00AB3D3A">
        <w:t>affichées les lignes de résultats des colonnes que l’on désire afficher.</w:t>
      </w:r>
    </w:p>
    <w:p w:rsidR="00761155" w:rsidRDefault="00761155" w:rsidP="00D457B3">
      <w:r>
        <w:t>Enfin, la zone « </w:t>
      </w:r>
      <w:r w:rsidRPr="00761155">
        <w:rPr>
          <w:i/>
        </w:rPr>
        <w:t>Summary</w:t>
      </w:r>
      <w:r>
        <w:t> » résume</w:t>
      </w:r>
      <w:r w:rsidRPr="00761155">
        <w:t xml:space="preserve"> des informa</w:t>
      </w:r>
      <w:r>
        <w:t xml:space="preserve">tions présentes dans la zone « </w:t>
      </w:r>
      <w:r w:rsidRPr="00761155">
        <w:rPr>
          <w:i/>
        </w:rPr>
        <w:t>Détail</w:t>
      </w:r>
      <w:r w:rsidRPr="00761155">
        <w:t xml:space="preserve"> »</w:t>
      </w:r>
    </w:p>
    <w:p w:rsidR="00D45204" w:rsidRDefault="00E3781D" w:rsidP="00F631F8">
      <w:pPr>
        <w:jc w:val="center"/>
      </w:pPr>
      <w:r>
        <w:rPr>
          <w:noProof/>
        </w:rPr>
        <w:drawing>
          <wp:inline distT="0" distB="0" distL="0" distR="0">
            <wp:extent cx="4314825" cy="3468781"/>
            <wp:effectExtent l="1905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22943" t="19315" r="30254" b="20538"/>
                    <a:stretch>
                      <a:fillRect/>
                    </a:stretch>
                  </pic:blipFill>
                  <pic:spPr bwMode="auto">
                    <a:xfrm>
                      <a:off x="0" y="0"/>
                      <a:ext cx="4315674" cy="3469463"/>
                    </a:xfrm>
                    <a:prstGeom prst="rect">
                      <a:avLst/>
                    </a:prstGeom>
                    <a:noFill/>
                    <a:ln w="9525">
                      <a:noFill/>
                      <a:miter lim="800000"/>
                      <a:headEnd/>
                      <a:tailEnd/>
                    </a:ln>
                  </pic:spPr>
                </pic:pic>
              </a:graphicData>
            </a:graphic>
          </wp:inline>
        </w:drawing>
      </w:r>
    </w:p>
    <w:p w:rsidR="00923A41" w:rsidRDefault="00923A41" w:rsidP="00923A41">
      <w:r>
        <w:t xml:space="preserve">Pour l’application, nous avons défini le titre et sous titre de chaque tableau/graphique dans la zone </w:t>
      </w:r>
      <w:r w:rsidRPr="00E63BCB">
        <w:rPr>
          <w:i/>
        </w:rPr>
        <w:t>« Title ».</w:t>
      </w:r>
      <w:r>
        <w:t xml:space="preserve"> Les tableaux et graphiques, quant à eux sont disposés dans la zone </w:t>
      </w:r>
      <w:r w:rsidRPr="00F631F8">
        <w:rPr>
          <w:i/>
        </w:rPr>
        <w:t>« Détail ».</w:t>
      </w:r>
      <w:r>
        <w:t xml:space="preserve"> </w:t>
      </w:r>
      <w:r w:rsidR="004531FD">
        <w:t>Il</w:t>
      </w:r>
      <w:r w:rsidR="00D1152E">
        <w:t>s</w:t>
      </w:r>
      <w:r w:rsidR="004531FD">
        <w:t xml:space="preserve"> pourraient être placés dans la zone « </w:t>
      </w:r>
      <w:r w:rsidR="004531FD" w:rsidRPr="004531FD">
        <w:rPr>
          <w:i/>
        </w:rPr>
        <w:t>Column Header</w:t>
      </w:r>
      <w:r w:rsidR="004531FD">
        <w:t xml:space="preserve"> » mais celle-ci est limitée en taille et cela génère une erreur lorsque le tableau contient trop de lignes. </w:t>
      </w:r>
      <w:r>
        <w:t>Les autres zones ne sont pas utilisées.</w:t>
      </w:r>
    </w:p>
    <w:p w:rsidR="00A40A7C" w:rsidRPr="00A40A7C" w:rsidRDefault="00A40A7C" w:rsidP="00C3546F">
      <w:pPr>
        <w:pStyle w:val="Titre3"/>
      </w:pPr>
      <w:bookmarkStart w:id="7" w:name="_Toc285830108"/>
      <w:r>
        <w:t>Respect du SFD</w:t>
      </w:r>
      <w:bookmarkEnd w:id="7"/>
    </w:p>
    <w:p w:rsidR="005573E9" w:rsidRDefault="007F48CC" w:rsidP="00D457B3">
      <w:r>
        <w:t>Chaque tableau es</w:t>
      </w:r>
      <w:r w:rsidR="005573E9">
        <w:t>t ensuite mis aux normes du SFD avec les règles suivantes :</w:t>
      </w:r>
    </w:p>
    <w:p w:rsidR="005573E9" w:rsidRDefault="005573E9" w:rsidP="005573E9">
      <w:pPr>
        <w:pStyle w:val="Paragraphedeliste"/>
        <w:numPr>
          <w:ilvl w:val="0"/>
          <w:numId w:val="10"/>
        </w:numPr>
      </w:pPr>
      <w:r>
        <w:t>La p</w:t>
      </w:r>
      <w:r w:rsidR="007F48CC">
        <w:t>olice</w:t>
      </w:r>
      <w:r>
        <w:t xml:space="preserve"> est</w:t>
      </w:r>
      <w:r w:rsidR="007F48CC">
        <w:t xml:space="preserve"> ARIAL </w:t>
      </w:r>
      <w:r>
        <w:t xml:space="preserve">de </w:t>
      </w:r>
      <w:r w:rsidR="00923A41">
        <w:t xml:space="preserve">taille 10, </w:t>
      </w:r>
    </w:p>
    <w:p w:rsidR="005573E9" w:rsidRDefault="005573E9" w:rsidP="00923A41">
      <w:pPr>
        <w:pStyle w:val="Paragraphedeliste"/>
        <w:numPr>
          <w:ilvl w:val="0"/>
          <w:numId w:val="10"/>
        </w:numPr>
      </w:pPr>
      <w:r>
        <w:t>L</w:t>
      </w:r>
      <w:r w:rsidR="00923A41">
        <w:t>es données</w:t>
      </w:r>
      <w:r>
        <w:t xml:space="preserve"> et les contours sont</w:t>
      </w:r>
      <w:r w:rsidR="00923A41">
        <w:t xml:space="preserve"> </w:t>
      </w:r>
      <w:r>
        <w:t xml:space="preserve">en bleu, </w:t>
      </w:r>
    </w:p>
    <w:p w:rsidR="00923A41" w:rsidRDefault="005573E9" w:rsidP="00923A41">
      <w:pPr>
        <w:pStyle w:val="Paragraphedeliste"/>
        <w:numPr>
          <w:ilvl w:val="0"/>
          <w:numId w:val="10"/>
        </w:numPr>
      </w:pPr>
      <w:r>
        <w:t>Le</w:t>
      </w:r>
      <w:r w:rsidR="00923A41">
        <w:t xml:space="preserve"> contour du tableau, des colonnes et de certaines lignes sont deux fois plus épais que le contour standard, réservé aux lignes et aux sép</w:t>
      </w:r>
      <w:r>
        <w:t>arations entre caractéristiques,</w:t>
      </w:r>
    </w:p>
    <w:p w:rsidR="005573E9" w:rsidRDefault="005573E9" w:rsidP="00923A41">
      <w:pPr>
        <w:pStyle w:val="Paragraphedeliste"/>
        <w:numPr>
          <w:ilvl w:val="0"/>
          <w:numId w:val="10"/>
        </w:numPr>
      </w:pPr>
      <w:r>
        <w:t xml:space="preserve">Un </w:t>
      </w:r>
      <w:r w:rsidR="004531FD">
        <w:t xml:space="preserve">seul </w:t>
      </w:r>
      <w:r>
        <w:t xml:space="preserve">chiffre après la virgule </w:t>
      </w:r>
      <w:r w:rsidR="004531FD">
        <w:t>n’</w:t>
      </w:r>
      <w:r>
        <w:t>est autorisé pour les données,</w:t>
      </w:r>
    </w:p>
    <w:p w:rsidR="005573E9" w:rsidRDefault="005573E9" w:rsidP="00923A41">
      <w:pPr>
        <w:pStyle w:val="Paragraphedeliste"/>
        <w:numPr>
          <w:ilvl w:val="0"/>
          <w:numId w:val="10"/>
        </w:numPr>
      </w:pPr>
      <w:r>
        <w:t>Les milliers sont séparés par un espace,</w:t>
      </w:r>
    </w:p>
    <w:p w:rsidR="005573E9" w:rsidRDefault="005573E9" w:rsidP="005573E9">
      <w:pPr>
        <w:pStyle w:val="Paragraphedeliste"/>
        <w:numPr>
          <w:ilvl w:val="0"/>
          <w:numId w:val="10"/>
        </w:numPr>
      </w:pPr>
      <w:r w:rsidRPr="005573E9">
        <w:t>Les nombres sont justifiés à droi</w:t>
      </w:r>
      <w:r>
        <w:t>te, avec un retrait de 2 pixels, les textes sont justifiés à gauche et les titres sont centrés,</w:t>
      </w:r>
    </w:p>
    <w:p w:rsidR="005573E9" w:rsidRDefault="005573E9" w:rsidP="005573E9">
      <w:pPr>
        <w:pStyle w:val="Paragraphedeliste"/>
        <w:numPr>
          <w:ilvl w:val="0"/>
          <w:numId w:val="10"/>
        </w:numPr>
      </w:pPr>
      <w:r>
        <w:lastRenderedPageBreak/>
        <w:t>Les</w:t>
      </w:r>
      <w:r w:rsidR="004531FD">
        <w:t xml:space="preserve"> cellules des</w:t>
      </w:r>
      <w:r>
        <w:t xml:space="preserve"> entêtes de colonnes sont grisé</w:t>
      </w:r>
      <w:r w:rsidR="004531FD">
        <w:t>e</w:t>
      </w:r>
      <w:r>
        <w:t>s</w:t>
      </w:r>
      <w:r w:rsidR="00211A79">
        <w:t>,</w:t>
      </w:r>
    </w:p>
    <w:p w:rsidR="00211A79" w:rsidRDefault="00211A79" w:rsidP="005573E9">
      <w:pPr>
        <w:pStyle w:val="Paragraphedeliste"/>
        <w:numPr>
          <w:ilvl w:val="0"/>
          <w:numId w:val="10"/>
        </w:numPr>
      </w:pPr>
      <w:r>
        <w:t>Les titres sont centrés de couleur et taille définis dans le SFD.</w:t>
      </w:r>
    </w:p>
    <w:p w:rsidR="00953C40" w:rsidRPr="000F291C" w:rsidRDefault="00CC0081" w:rsidP="00211A79">
      <w:r>
        <w:t>Pour pouvoir utiliser la couleur rouge pour les écarts négatifs et la couleur verte pour les écarts positifs, nous avons dû utiliser les styles</w:t>
      </w:r>
      <w:r w:rsidR="00D04CC0">
        <w:t xml:space="preserve"> conditionnels</w:t>
      </w:r>
      <w:r>
        <w:t xml:space="preserve">. Ces styles correspondent à un rapport. Nous avons tout simplement ajouté un style auquel nous avons ajouté </w:t>
      </w:r>
      <w:r w:rsidR="004531FD">
        <w:t>deux</w:t>
      </w:r>
      <w:r>
        <w:t xml:space="preserve"> condition</w:t>
      </w:r>
      <w:r w:rsidR="004531FD">
        <w:t>s (nombre positif ou négatif)</w:t>
      </w:r>
      <w:r>
        <w:t xml:space="preserve">. </w:t>
      </w:r>
      <w:r w:rsidR="000F291C">
        <w:t xml:space="preserve">Ensuite, on peut modifier les propriétés de chaque condition. Par exemple, pour mettre en vert les valeurs des écarts positifs, nous avons créé un style </w:t>
      </w:r>
      <w:r w:rsidR="000F291C">
        <w:rPr>
          <w:i/>
        </w:rPr>
        <w:t>CA</w:t>
      </w:r>
      <w:r w:rsidR="004531FD">
        <w:t xml:space="preserve"> comportant deux styles conditionnels</w:t>
      </w:r>
      <w:r w:rsidR="000F291C">
        <w:t xml:space="preserve">. En </w:t>
      </w:r>
      <w:r w:rsidR="00D04CC0">
        <w:t xml:space="preserve">première </w:t>
      </w:r>
      <w:r w:rsidR="000F291C">
        <w:t>condition, si sa valeur est supérieure à 0, on lui met la couleur vert</w:t>
      </w:r>
      <w:r w:rsidR="00D04CC0">
        <w:t>e</w:t>
      </w:r>
      <w:r w:rsidR="000F291C">
        <w:t> :</w:t>
      </w:r>
    </w:p>
    <w:p w:rsidR="00DD5492" w:rsidRDefault="00F62330" w:rsidP="00211A79">
      <w:r>
        <w:rPr>
          <w:noProof/>
        </w:rPr>
        <w:pict>
          <v:shape id="_x0000_s1051" type="#_x0000_t202" style="position:absolute;left:0;text-align:left;margin-left:156pt;margin-top:10.3pt;width:165pt;height:22.5pt;z-index:251693056;mso-width-relative:margin;mso-height-relative:margin" stroked="f">
            <v:textbox style="mso-next-textbox:#_x0000_s1051">
              <w:txbxContent>
                <w:p w:rsidR="000F291C" w:rsidRPr="004A6682" w:rsidRDefault="000F291C" w:rsidP="000F291C">
                  <w:pPr>
                    <w:jc w:val="left"/>
                  </w:pPr>
                  <w:r>
                    <w:t>Propriété du style sélectionné</w:t>
                  </w:r>
                </w:p>
              </w:txbxContent>
            </v:textbox>
          </v:shape>
        </w:pict>
      </w:r>
    </w:p>
    <w:p w:rsidR="00DD5492" w:rsidRDefault="00F62330" w:rsidP="00211A79">
      <w:r>
        <w:rPr>
          <w:noProof/>
        </w:rPr>
        <w:pict>
          <v:shape id="_x0000_s1050" type="#_x0000_t32" style="position:absolute;left:0;text-align:left;margin-left:179.25pt;margin-top:10.6pt;width:93pt;height:0;z-index:251692032" o:connectortype="straight">
            <v:stroke endarrow="block"/>
          </v:shape>
        </w:pict>
      </w:r>
      <w:r>
        <w:rPr>
          <w:noProof/>
        </w:rPr>
        <w:pict>
          <v:shape id="_x0000_s1049" type="#_x0000_t202" style="position:absolute;left:0;text-align:left;margin-left:404.65pt;margin-top:52.6pt;width:80.6pt;height:22.5pt;z-index:251688960;mso-width-relative:margin;mso-height-relative:margin" stroked="f">
            <v:textbox>
              <w:txbxContent>
                <w:p w:rsidR="000F291C" w:rsidRPr="004A6682" w:rsidRDefault="000F291C" w:rsidP="000F291C">
                  <w:r>
                    <w:t>Couleur verte</w:t>
                  </w:r>
                </w:p>
              </w:txbxContent>
            </v:textbox>
          </v:shape>
        </w:pict>
      </w:r>
      <w:r>
        <w:rPr>
          <w:noProof/>
        </w:rPr>
        <w:pict>
          <v:shape id="_x0000_s1047" type="#_x0000_t88" style="position:absolute;left:0;text-align:left;margin-left:393.35pt;margin-top:57.1pt;width:7.15pt;height:11.25pt;z-index:251686912"/>
        </w:pict>
      </w:r>
      <w:r>
        <w:rPr>
          <w:noProof/>
        </w:rPr>
        <w:pict>
          <v:shape id="_x0000_s1048" type="#_x0000_t202" style="position:absolute;left:0;text-align:left;margin-left:186.4pt;margin-top:68.35pt;width:61pt;height:19.5pt;z-index:251687936;mso-width-relative:margin;mso-height-relative:margin" stroked="f">
            <v:textbox>
              <w:txbxContent>
                <w:p w:rsidR="000F291C" w:rsidRPr="004A6682" w:rsidRDefault="000F291C" w:rsidP="000F291C">
                  <w:r>
                    <w:t>Condition</w:t>
                  </w:r>
                </w:p>
              </w:txbxContent>
            </v:textbox>
          </v:shape>
        </w:pict>
      </w:r>
      <w:r w:rsidR="000F291C">
        <w:rPr>
          <w:noProof/>
        </w:rPr>
        <w:drawing>
          <wp:anchor distT="0" distB="0" distL="114300" distR="114300" simplePos="0" relativeHeight="251684864" behindDoc="0" locked="0" layoutInCell="1" allowOverlap="1">
            <wp:simplePos x="0" y="0"/>
            <wp:positionH relativeFrom="column">
              <wp:posOffset>3448050</wp:posOffset>
            </wp:positionH>
            <wp:positionV relativeFrom="paragraph">
              <wp:posOffset>134620</wp:posOffset>
            </wp:positionV>
            <wp:extent cx="1457325" cy="1266825"/>
            <wp:effectExtent l="19050" t="0" r="9525" b="0"/>
            <wp:wrapNone/>
            <wp:docPr id="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l="83053" t="10024" r="2622" b="70034"/>
                    <a:stretch>
                      <a:fillRect/>
                    </a:stretch>
                  </pic:blipFill>
                  <pic:spPr bwMode="auto">
                    <a:xfrm>
                      <a:off x="0" y="0"/>
                      <a:ext cx="1457325" cy="1266825"/>
                    </a:xfrm>
                    <a:prstGeom prst="rect">
                      <a:avLst/>
                    </a:prstGeom>
                    <a:noFill/>
                    <a:ln w="9525">
                      <a:noFill/>
                      <a:miter lim="800000"/>
                      <a:headEnd/>
                      <a:tailEnd/>
                    </a:ln>
                  </pic:spPr>
                </pic:pic>
              </a:graphicData>
            </a:graphic>
          </wp:anchor>
        </w:drawing>
      </w:r>
      <w:r>
        <w:rPr>
          <w:noProof/>
        </w:rPr>
        <w:pict>
          <v:shape id="_x0000_s1046" type="#_x0000_t88" style="position:absolute;left:0;text-align:left;margin-left:179.25pt;margin-top:68.35pt;width:7.15pt;height:18.75pt;z-index:251685888;mso-position-horizontal-relative:text;mso-position-vertical-relative:text"/>
        </w:pict>
      </w:r>
      <w:r w:rsidR="00DD5492">
        <w:rPr>
          <w:noProof/>
        </w:rPr>
        <w:drawing>
          <wp:inline distT="0" distB="0" distL="0" distR="0">
            <wp:extent cx="2223807" cy="1400175"/>
            <wp:effectExtent l="19050" t="0" r="5043"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t="12714" r="75222" b="62347"/>
                    <a:stretch>
                      <a:fillRect/>
                    </a:stretch>
                  </pic:blipFill>
                  <pic:spPr bwMode="auto">
                    <a:xfrm>
                      <a:off x="0" y="0"/>
                      <a:ext cx="2223807" cy="1400175"/>
                    </a:xfrm>
                    <a:prstGeom prst="rect">
                      <a:avLst/>
                    </a:prstGeom>
                    <a:noFill/>
                    <a:ln w="9525">
                      <a:noFill/>
                      <a:miter lim="800000"/>
                      <a:headEnd/>
                      <a:tailEnd/>
                    </a:ln>
                  </pic:spPr>
                </pic:pic>
              </a:graphicData>
            </a:graphic>
          </wp:inline>
        </w:drawing>
      </w:r>
    </w:p>
    <w:p w:rsidR="000F291C" w:rsidRDefault="00D04CC0" w:rsidP="00211A79">
      <w:r>
        <w:t xml:space="preserve">Le second style conditionnel dans </w:t>
      </w:r>
      <w:r w:rsidRPr="00D04CC0">
        <w:rPr>
          <w:i/>
        </w:rPr>
        <w:t>CA</w:t>
      </w:r>
      <w:r>
        <w:t xml:space="preserve"> met la couleur rouge si le champ </w:t>
      </w:r>
      <w:r w:rsidRPr="00D04CC0">
        <w:rPr>
          <w:i/>
        </w:rPr>
        <w:t>ECARTCA</w:t>
      </w:r>
      <w:r>
        <w:t xml:space="preserve"> est inférieur à 0. Le style </w:t>
      </w:r>
      <w:r w:rsidRPr="00D04CC0">
        <w:rPr>
          <w:i/>
        </w:rPr>
        <w:t>CA</w:t>
      </w:r>
      <w:r>
        <w:t xml:space="preserve"> possède la couleur bleue du SFD comme couleur de texte par défaut. Ainsi, si le champ vaut 0 (aucune des deux conditions vérifiées), le texte sera bleu.</w:t>
      </w:r>
    </w:p>
    <w:p w:rsidR="00CC0081" w:rsidRDefault="00CC0081" w:rsidP="00CC0081">
      <w:pPr>
        <w:pStyle w:val="Titre2"/>
      </w:pPr>
      <w:bookmarkStart w:id="8" w:name="_Toc285830109"/>
      <w:r>
        <w:t>Les graphiques</w:t>
      </w:r>
      <w:bookmarkEnd w:id="8"/>
    </w:p>
    <w:p w:rsidR="00CC0081" w:rsidRDefault="00CC0081" w:rsidP="00CC0081">
      <w:pPr>
        <w:pStyle w:val="Titre3"/>
      </w:pPr>
    </w:p>
    <w:p w:rsidR="00CC0081" w:rsidRDefault="00CC0081" w:rsidP="00CC0081">
      <w:pPr>
        <w:pStyle w:val="Titre3"/>
      </w:pPr>
      <w:bookmarkStart w:id="9" w:name="_Toc285830110"/>
      <w:r>
        <w:t>Creation de modeles de graphiques</w:t>
      </w:r>
      <w:bookmarkEnd w:id="9"/>
    </w:p>
    <w:p w:rsidR="006B6F54" w:rsidRDefault="006B6F54" w:rsidP="00CC0081">
      <w:r>
        <w:t>Un modèle de rapport se crée de la même manière que ce soit pour y afficher des résultats sous la forme de tableau ou de graphique (</w:t>
      </w:r>
      <w:r w:rsidR="00F027BD">
        <w:t>création d’un r</w:t>
      </w:r>
      <w:r>
        <w:t xml:space="preserve">apport vide puis </w:t>
      </w:r>
      <w:r w:rsidR="00F027BD">
        <w:t>d’un</w:t>
      </w:r>
      <w:r>
        <w:t xml:space="preserve"> dataset).</w:t>
      </w:r>
    </w:p>
    <w:p w:rsidR="006B6F54" w:rsidRDefault="006B6F54" w:rsidP="00CC0081">
      <w:r>
        <w:t xml:space="preserve">Ensuite il faut choisir un type </w:t>
      </w:r>
      <w:r w:rsidR="003E3DB0">
        <w:t xml:space="preserve">de </w:t>
      </w:r>
      <w:r>
        <w:t xml:space="preserve">graphique, dans notre cas, ce sera </w:t>
      </w:r>
      <w:r w:rsidR="008C47FF">
        <w:t xml:space="preserve">des </w:t>
      </w:r>
      <w:r>
        <w:t>camemberts ou</w:t>
      </w:r>
      <w:r w:rsidR="008C47FF">
        <w:t xml:space="preserve"> des </w:t>
      </w:r>
      <w:r>
        <w:t xml:space="preserve"> histogrammes. </w:t>
      </w:r>
    </w:p>
    <w:p w:rsidR="006B6F54" w:rsidRDefault="006B6F54" w:rsidP="00CC0081">
      <w:r>
        <w:t>iReport permet d’ajouter autant de séries qu’on le désir</w:t>
      </w:r>
      <w:r w:rsidR="008B744B">
        <w:t>e</w:t>
      </w:r>
      <w:r>
        <w:t xml:space="preserve">. Les histogrammes en nécessitent 2 (réalisé et objectif). Quant aux camemberts, c’est </w:t>
      </w:r>
      <w:r w:rsidR="00925F93">
        <w:t>un affichage</w:t>
      </w:r>
      <w:r w:rsidR="00801C39">
        <w:t xml:space="preserve"> des régions. Ils </w:t>
      </w:r>
      <w:r w:rsidR="00925F93">
        <w:t>nécessite</w:t>
      </w:r>
      <w:r w:rsidR="00801C39">
        <w:t>nt</w:t>
      </w:r>
      <w:r w:rsidR="00925F93">
        <w:t xml:space="preserve"> donc autant de séries que de région</w:t>
      </w:r>
      <w:r w:rsidR="00CD738E">
        <w:t>s,</w:t>
      </w:r>
      <w:r w:rsidR="00925F93">
        <w:t xml:space="preserve"> </w:t>
      </w:r>
      <w:r w:rsidR="003A2CAE">
        <w:t>soit 5.</w:t>
      </w:r>
    </w:p>
    <w:p w:rsidR="00CC0081" w:rsidRPr="00CC0081" w:rsidRDefault="00CC0081" w:rsidP="00CC0081">
      <w:pPr>
        <w:pStyle w:val="Titre3"/>
      </w:pPr>
      <w:bookmarkStart w:id="10" w:name="_Toc285830111"/>
      <w:r>
        <w:t>Respect du SFD</w:t>
      </w:r>
      <w:bookmarkEnd w:id="10"/>
    </w:p>
    <w:p w:rsidR="00D457B3" w:rsidRDefault="006B6F54" w:rsidP="00D457B3">
      <w:r>
        <w:t>Pour respecter le SFD, nous avons personnalisés les séries des graphiques, c'est-à-dire la couleur que doit représenter une donnée.</w:t>
      </w:r>
      <w:r w:rsidR="00925F93">
        <w:t xml:space="preserve"> </w:t>
      </w:r>
      <w:r w:rsidR="00CD738E">
        <w:t>La propriété « </w:t>
      </w:r>
      <w:r w:rsidR="00CD738E" w:rsidRPr="00A00717">
        <w:rPr>
          <w:i/>
        </w:rPr>
        <w:t>series color</w:t>
      </w:r>
      <w:r w:rsidR="00CD738E">
        <w:t xml:space="preserve"> » d’un graphique permet de définir toutes les couleurs que l’on souhaite. </w:t>
      </w:r>
      <w:r w:rsidR="00925F93">
        <w:t>Les légendes peuvent être affichées</w:t>
      </w:r>
      <w:r w:rsidR="00211A79">
        <w:t xml:space="preserve"> si le SFD le demande</w:t>
      </w:r>
      <w:r w:rsidR="00AF3771">
        <w:t xml:space="preserve"> </w:t>
      </w:r>
      <w:r w:rsidR="00B90FD3">
        <w:t>(</w:t>
      </w:r>
      <w:r w:rsidR="00AF3771">
        <w:t>généralement objectif ou réalisé ou encore le nom des villes</w:t>
      </w:r>
      <w:r w:rsidR="00B90FD3">
        <w:t>)</w:t>
      </w:r>
      <w:r w:rsidR="00211A79">
        <w:t>.</w:t>
      </w:r>
    </w:p>
    <w:p w:rsidR="00664517" w:rsidRDefault="00664517" w:rsidP="00D457B3"/>
    <w:p w:rsidR="00664517" w:rsidRDefault="00664517" w:rsidP="00D457B3"/>
    <w:p w:rsidR="00664517" w:rsidRDefault="00664517" w:rsidP="00D457B3"/>
    <w:p w:rsidR="00664517" w:rsidRDefault="00664517" w:rsidP="00D457B3"/>
    <w:p w:rsidR="00664517" w:rsidRDefault="00664517" w:rsidP="00664517">
      <w:pPr>
        <w:pStyle w:val="Titre1"/>
      </w:pPr>
      <w:bookmarkStart w:id="11" w:name="_Toc285830112"/>
      <w:r>
        <w:lastRenderedPageBreak/>
        <w:t>Intégration des tableaux et graphiques en Java</w:t>
      </w:r>
      <w:bookmarkEnd w:id="11"/>
    </w:p>
    <w:p w:rsidR="00B47AAB" w:rsidRDefault="00B47AAB" w:rsidP="00664517"/>
    <w:p w:rsidR="00C0481F" w:rsidRDefault="007C0E28" w:rsidP="00664517">
      <w:r>
        <w:t xml:space="preserve">Une fois tous les tableaux et graphiques créés, ils doivent être intégrés dans l'interface de l'application développée en Java </w:t>
      </w:r>
      <w:r w:rsidR="00295649">
        <w:t xml:space="preserve">sous l'architecture MVC (Modèle-Vue-Contrôleur). </w:t>
      </w:r>
    </w:p>
    <w:p w:rsidR="00295649" w:rsidRDefault="00295649" w:rsidP="00664517">
      <w:r>
        <w:t xml:space="preserve">Ainsi, dans la partie Jasper du modèle, il existe un traitement par profil distinct (Responsable magasin, Responsable régional et Directeur commercial) ainsi qu'un traitement générique d'un document jasper. Ce dernier permet notamment le chargement d'un tableau ou d'un graphique à partir du document </w:t>
      </w:r>
      <w:r w:rsidRPr="00295649">
        <w:rPr>
          <w:i/>
        </w:rPr>
        <w:t>jrxml</w:t>
      </w:r>
      <w:r>
        <w:t>, et le traitement par profil concerne le changement de requêtes en fonction des paramètres choisis par l'utilisateur.</w:t>
      </w:r>
    </w:p>
    <w:p w:rsidR="00C0481F" w:rsidRDefault="00C0481F" w:rsidP="00664517">
      <w:r>
        <w:t xml:space="preserve">C'est dans la partie contrôleur que le bon fichier Jasper est choisi et appelé au chargement dans le modèle, car comme expliqué précédemment, un fichier par couple indicateur-caractéristique différent a été créé. </w:t>
      </w:r>
    </w:p>
    <w:p w:rsidR="00C0481F" w:rsidRDefault="00C0481F" w:rsidP="00664517">
      <w:r>
        <w:t>Enfin, la partie vue permet de faire le lien entre l'interface et les fichiers Jasper en appelant le contrôleur pour le chargement d'un nouveau fichier en transmettant tous les paramètres, chaque fois que l'utilisateur change la sélection d'une liste déroulante.</w:t>
      </w:r>
    </w:p>
    <w:p w:rsidR="00664517" w:rsidRDefault="00664517" w:rsidP="000A7649">
      <w:pPr>
        <w:pStyle w:val="Titre2"/>
        <w:numPr>
          <w:ilvl w:val="0"/>
          <w:numId w:val="11"/>
        </w:numPr>
      </w:pPr>
      <w:bookmarkStart w:id="12" w:name="_Toc285830113"/>
      <w:r>
        <w:t>Choix du fichier Jasper</w:t>
      </w:r>
      <w:bookmarkEnd w:id="12"/>
    </w:p>
    <w:p w:rsidR="005942FC" w:rsidRDefault="005942FC" w:rsidP="00664517">
      <w:r>
        <w:t>Comme il a été rapidement énoncé en première partie, nous avons établi une règle de nommage pour les fichiers Jasper, étant donné leur grand nombre.</w:t>
      </w:r>
    </w:p>
    <w:p w:rsidR="00664517" w:rsidRDefault="005942FC" w:rsidP="00664517">
      <w:r>
        <w:t>Ainsi, chaque nom de fichier contient le nom du profil abrégé (respMag, respReg ou dirCom) suivi du nom de l'onglet entier (Accueil, Palmares, Details, ou Historique) et se termine par les ini</w:t>
      </w:r>
      <w:r w:rsidR="00207309">
        <w:t>tiales du couple indicateur-car</w:t>
      </w:r>
      <w:r>
        <w:t>actéri</w:t>
      </w:r>
      <w:r w:rsidR="00207309">
        <w:t>sti</w:t>
      </w:r>
      <w:r>
        <w:t>que concerné (CAT, CAO, CAR, MT, MO, MR, TT, TO, TR, ...). La lettre "T" en première position signifie tout indicateur (Chiffre d'affaires, Marge et Ventes) et toutes caractéristiques en dernière position (Objectif et Réalisé).</w:t>
      </w:r>
    </w:p>
    <w:p w:rsidR="00207309" w:rsidRDefault="00207309" w:rsidP="00664517">
      <w:r>
        <w:t>Ensuite, un "G" est ajouté à la fin du nom de fichier lorsque ce dernier est un graphique.</w:t>
      </w:r>
      <w:r w:rsidR="00233533">
        <w:t xml:space="preserve"> Chaque onglet et profil ne possède pas exactement les mêmes paramètres </w:t>
      </w:r>
      <w:r w:rsidR="003B45DE">
        <w:t>et tous les fichiers n'existent donc pas (par exemple les fichiers avec tous les indicateurs n'existe pas pour les onglets détails et historique).</w:t>
      </w:r>
    </w:p>
    <w:p w:rsidR="00927FC9" w:rsidRDefault="00927FC9" w:rsidP="00664517">
      <w:r>
        <w:t>Voici par exemple le choix du bon fichier pour le palmarès du responsable magasin si l'indicateur choisi est le chiffre d'affaires (sachant que les variables indicateur et caractéristique correspondent aux paramètres choisis et renvoyés au contrôleur par la vue) :</w:t>
      </w:r>
    </w:p>
    <w:p w:rsidR="00664517" w:rsidRDefault="00927FC9" w:rsidP="00664517">
      <w:r>
        <w:rPr>
          <w:noProof/>
        </w:rPr>
        <w:drawing>
          <wp:inline distT="0" distB="0" distL="0" distR="0">
            <wp:extent cx="3924300" cy="1802068"/>
            <wp:effectExtent l="19050" t="19050" r="19050" b="26732"/>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924300" cy="1802068"/>
                    </a:xfrm>
                    <a:prstGeom prst="rect">
                      <a:avLst/>
                    </a:prstGeom>
                    <a:noFill/>
                    <a:ln w="9525">
                      <a:solidFill>
                        <a:schemeClr val="tx1"/>
                      </a:solidFill>
                      <a:miter lim="800000"/>
                      <a:headEnd/>
                      <a:tailEnd/>
                    </a:ln>
                  </pic:spPr>
                </pic:pic>
              </a:graphicData>
            </a:graphic>
          </wp:inline>
        </w:drawing>
      </w:r>
    </w:p>
    <w:p w:rsidR="00664517" w:rsidRDefault="00664517" w:rsidP="00664517">
      <w:pPr>
        <w:pStyle w:val="Titre2"/>
      </w:pPr>
      <w:bookmarkStart w:id="13" w:name="_Toc285830114"/>
      <w:r>
        <w:lastRenderedPageBreak/>
        <w:t>Chargement et compilation d’un rapport jrxml</w:t>
      </w:r>
      <w:bookmarkEnd w:id="13"/>
    </w:p>
    <w:p w:rsidR="00664517" w:rsidRDefault="0007013A" w:rsidP="00664517">
      <w:r>
        <w:t>En ce qui concerne le chargement d'un document jrxml dans une application java, un rapport intitulé Utilisation_Jasper_Java a été livré en cours de projet.</w:t>
      </w:r>
    </w:p>
    <w:p w:rsidR="0007013A" w:rsidRDefault="0007013A" w:rsidP="00664517">
      <w:r>
        <w:t>Il explique le lien entre Jasper et Java à l'aide de schémas et expose le code Java nécessaire au chargement, à la compilation, au remplissage et à l'export du document initial Jasper.</w:t>
      </w:r>
    </w:p>
    <w:p w:rsidR="00D41CEA" w:rsidRDefault="00D41CEA" w:rsidP="00664517">
      <w:r>
        <w:t xml:space="preserve">Dans notre application, le chargement du tableau ou graphique est appelé dans le modèle par le contrôleur suite à la définition du nom du fichier. Ensuite, le modèle effectue un changement de requête (voir partie suivante) en fonction des paramètres choisis par l'utilisateur qui lui sont renvoyés. </w:t>
      </w:r>
      <w:r w:rsidR="007470DF">
        <w:t>Puis</w:t>
      </w:r>
      <w:r>
        <w:t xml:space="preserve">, il compile et remplit le rapport en passant les valeurs des  paramètres Jasper définis dans </w:t>
      </w:r>
      <w:r w:rsidR="00967991">
        <w:t xml:space="preserve">chaque rapport (voir partie 4). </w:t>
      </w:r>
      <w:r w:rsidR="00ED6510">
        <w:t>Enfin, le fichier est exporté au format HTML et affiché dans l'application par un objet navigateur.</w:t>
      </w:r>
      <w:r w:rsidR="000E3038">
        <w:t xml:space="preserve"> Voici une partie du code :</w:t>
      </w:r>
    </w:p>
    <w:p w:rsidR="000E3038" w:rsidRDefault="000E3038" w:rsidP="00664517">
      <w:r>
        <w:rPr>
          <w:noProof/>
        </w:rPr>
        <w:drawing>
          <wp:inline distT="0" distB="0" distL="0" distR="0">
            <wp:extent cx="6219825" cy="1809750"/>
            <wp:effectExtent l="19050" t="19050" r="28575"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6219825" cy="1809750"/>
                    </a:xfrm>
                    <a:prstGeom prst="rect">
                      <a:avLst/>
                    </a:prstGeom>
                    <a:noFill/>
                    <a:ln w="9525">
                      <a:solidFill>
                        <a:schemeClr val="tx1"/>
                      </a:solidFill>
                      <a:miter lim="800000"/>
                      <a:headEnd/>
                      <a:tailEnd/>
                    </a:ln>
                  </pic:spPr>
                </pic:pic>
              </a:graphicData>
            </a:graphic>
          </wp:inline>
        </w:drawing>
      </w:r>
    </w:p>
    <w:p w:rsidR="00D41CEA" w:rsidRDefault="000E3038" w:rsidP="00664517">
      <w:r>
        <w:t>Le passage des paramètres sera expliqué ultérieurement (partie 4).</w:t>
      </w:r>
    </w:p>
    <w:p w:rsidR="000E3038" w:rsidRDefault="000E3038" w:rsidP="00664517">
      <w:r>
        <w:t xml:space="preserve">Le fichier exporté porte le même nom que le document </w:t>
      </w:r>
      <w:r w:rsidRPr="000E3038">
        <w:rPr>
          <w:i/>
        </w:rPr>
        <w:t>jrxml</w:t>
      </w:r>
      <w:r>
        <w:t xml:space="preserve"> chargé (variable </w:t>
      </w:r>
      <w:r w:rsidRPr="000E3038">
        <w:rPr>
          <w:i/>
        </w:rPr>
        <w:t>fic</w:t>
      </w:r>
      <w:r>
        <w:t xml:space="preserve"> ci-dessus), ce qui simplifie également la recherche du fichier </w:t>
      </w:r>
      <w:r w:rsidRPr="000E3038">
        <w:rPr>
          <w:i/>
        </w:rPr>
        <w:t>html</w:t>
      </w:r>
      <w:r>
        <w:t xml:space="preserve"> pour l'affichage. L'export en </w:t>
      </w:r>
      <w:r w:rsidRPr="000E3038">
        <w:rPr>
          <w:i/>
        </w:rPr>
        <w:t>pdf</w:t>
      </w:r>
      <w:r>
        <w:t xml:space="preserve"> permet de créer également le fichier </w:t>
      </w:r>
      <w:r w:rsidRPr="000E3038">
        <w:rPr>
          <w:i/>
        </w:rPr>
        <w:t>pdf</w:t>
      </w:r>
      <w:r>
        <w:t xml:space="preserve"> dans le cas o</w:t>
      </w:r>
      <w:r w:rsidR="00853A51">
        <w:t>ù</w:t>
      </w:r>
      <w:r>
        <w:t xml:space="preserve"> l'utilisateur désirerait imprimer.</w:t>
      </w:r>
    </w:p>
    <w:p w:rsidR="00664517" w:rsidRDefault="00664517" w:rsidP="00664517">
      <w:pPr>
        <w:pStyle w:val="Titre2"/>
      </w:pPr>
      <w:bookmarkStart w:id="14" w:name="_Toc285830115"/>
      <w:r>
        <w:t>Changement de requêtes</w:t>
      </w:r>
      <w:bookmarkEnd w:id="14"/>
    </w:p>
    <w:p w:rsidR="00664517" w:rsidRDefault="00541C4F" w:rsidP="00664517">
      <w:r>
        <w:t>Avant la compilation d'un rapport, une méthode de changement de requête est appelée avec</w:t>
      </w:r>
      <w:r w:rsidR="00312C28">
        <w:t>,</w:t>
      </w:r>
      <w:r>
        <w:t xml:space="preserve"> en paramètres</w:t>
      </w:r>
      <w:r w:rsidR="00312C28">
        <w:t>,</w:t>
      </w:r>
      <w:r>
        <w:t xml:space="preserve"> tous les critères choisis par l'utilisateur. Cela va permettre de changer la requête du </w:t>
      </w:r>
      <w:r w:rsidRPr="00541C4F">
        <w:rPr>
          <w:i/>
        </w:rPr>
        <w:t>dataset</w:t>
      </w:r>
      <w:r>
        <w:t xml:space="preserve"> correspondant au tableau ou graphique pour correspondre aux restrictions demandées par l'utilisateur (ce changement de requête a également été </w:t>
      </w:r>
      <w:r w:rsidR="001E02CE">
        <w:t>explicité en détails</w:t>
      </w:r>
      <w:r>
        <w:t xml:space="preserve"> dans le rapport Utilisation_Jasper_Java, partie : Requêtes à la volée</w:t>
      </w:r>
      <w:r w:rsidR="00312C28">
        <w:t xml:space="preserve"> avec objets Java</w:t>
      </w:r>
      <w:r>
        <w:t>).</w:t>
      </w:r>
    </w:p>
    <w:p w:rsidR="00312C28" w:rsidRDefault="002E1FE5" w:rsidP="002E1FE5">
      <w:pPr>
        <w:pStyle w:val="Titre3"/>
      </w:pPr>
      <w:bookmarkStart w:id="15" w:name="_Toc285830116"/>
      <w:r>
        <w:t xml:space="preserve">Changement de la clause </w:t>
      </w:r>
      <w:r w:rsidRPr="002E1FE5">
        <w:rPr>
          <w:i/>
        </w:rPr>
        <w:t>WHERE</w:t>
      </w:r>
      <w:r>
        <w:t xml:space="preserve"> de la requête</w:t>
      </w:r>
      <w:bookmarkEnd w:id="15"/>
    </w:p>
    <w:p w:rsidR="00E47BC1" w:rsidRDefault="004E3280" w:rsidP="002E1FE5">
      <w:r>
        <w:t xml:space="preserve">Une fois les paramètres de l’utilisateur récupérés, nous pouvons remplir la clause </w:t>
      </w:r>
      <w:r w:rsidRPr="004E3280">
        <w:rPr>
          <w:i/>
        </w:rPr>
        <w:t>WHERE</w:t>
      </w:r>
      <w:r>
        <w:t xml:space="preserve"> de la requête. Les paramètres pris en compte dans cette clause de restriction sont : la région, la période (l’année et le mois ou cumul de mois), la famille d’articles et l’enseigne. Plusieurs tests sont alors effectués pour créer la clause, par exemple pour la famille d’article :</w:t>
      </w:r>
    </w:p>
    <w:p w:rsidR="00B1259C" w:rsidRDefault="00B1259C" w:rsidP="002E1FE5">
      <w:r>
        <w:rPr>
          <w:noProof/>
        </w:rPr>
        <w:drawing>
          <wp:inline distT="0" distB="0" distL="0" distR="0">
            <wp:extent cx="3810000" cy="1125887"/>
            <wp:effectExtent l="19050" t="19050" r="19050" b="17113"/>
            <wp:docPr id="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3810000" cy="1125887"/>
                    </a:xfrm>
                    <a:prstGeom prst="rect">
                      <a:avLst/>
                    </a:prstGeom>
                    <a:noFill/>
                    <a:ln w="9525">
                      <a:solidFill>
                        <a:schemeClr val="tx1"/>
                      </a:solidFill>
                      <a:miter lim="800000"/>
                      <a:headEnd/>
                      <a:tailEnd/>
                    </a:ln>
                  </pic:spPr>
                </pic:pic>
              </a:graphicData>
            </a:graphic>
          </wp:inline>
        </w:drawing>
      </w:r>
    </w:p>
    <w:p w:rsidR="004E3280" w:rsidRDefault="00FE104B" w:rsidP="002E1FE5">
      <w:r>
        <w:lastRenderedPageBreak/>
        <w:t xml:space="preserve">L’avantage de ne modifier que la clause de restriction est qu’il n’est pas nécessaire de réécrire toute la requête, celle-ci étant de taille assez conséquente. La clause </w:t>
      </w:r>
      <w:r w:rsidRPr="00FE104B">
        <w:rPr>
          <w:i/>
        </w:rPr>
        <w:t>WHERE</w:t>
      </w:r>
      <w:r>
        <w:t xml:space="preserve"> étant la dernière clause d’une requête SQL, il suffit de récupérer la requête du </w:t>
      </w:r>
      <w:r w:rsidRPr="001E2B87">
        <w:rPr>
          <w:i/>
        </w:rPr>
        <w:t>dataset</w:t>
      </w:r>
      <w:r>
        <w:t xml:space="preserve"> initialement créé dans le fichier Jasper, de la tronquer </w:t>
      </w:r>
      <w:r w:rsidR="00F75A0F">
        <w:t xml:space="preserve">avant le </w:t>
      </w:r>
      <w:r w:rsidR="00F75A0F" w:rsidRPr="00F75A0F">
        <w:rPr>
          <w:i/>
        </w:rPr>
        <w:t>where</w:t>
      </w:r>
      <w:r w:rsidR="00F75A0F">
        <w:t xml:space="preserve"> </w:t>
      </w:r>
      <w:r>
        <w:t xml:space="preserve">et de lui ajouter notre variable </w:t>
      </w:r>
      <w:r w:rsidRPr="00FE104B">
        <w:rPr>
          <w:i/>
        </w:rPr>
        <w:t>clauseWhere</w:t>
      </w:r>
      <w:r w:rsidR="00A52530">
        <w:t>, comme suit :</w:t>
      </w:r>
    </w:p>
    <w:p w:rsidR="00F75A0F" w:rsidRDefault="00A52530" w:rsidP="002E1FE5">
      <w:r>
        <w:rPr>
          <w:noProof/>
        </w:rPr>
        <w:drawing>
          <wp:inline distT="0" distB="0" distL="0" distR="0">
            <wp:extent cx="3524250" cy="1619250"/>
            <wp:effectExtent l="19050" t="19050" r="19050" b="1905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3524250" cy="1619250"/>
                    </a:xfrm>
                    <a:prstGeom prst="rect">
                      <a:avLst/>
                    </a:prstGeom>
                    <a:noFill/>
                    <a:ln w="9525">
                      <a:solidFill>
                        <a:schemeClr val="tx1"/>
                      </a:solidFill>
                      <a:miter lim="800000"/>
                      <a:headEnd/>
                      <a:tailEnd/>
                    </a:ln>
                  </pic:spPr>
                </pic:pic>
              </a:graphicData>
            </a:graphic>
          </wp:inline>
        </w:drawing>
      </w:r>
    </w:p>
    <w:p w:rsidR="00A52530" w:rsidRDefault="00A52530" w:rsidP="002E1FE5">
      <w:r>
        <w:t xml:space="preserve">L’objet </w:t>
      </w:r>
      <w:r w:rsidRPr="001A4676">
        <w:rPr>
          <w:i/>
        </w:rPr>
        <w:t>jasperDesign</w:t>
      </w:r>
      <w:r>
        <w:t xml:space="preserve">, créé précédemment au chargement du fichier </w:t>
      </w:r>
      <w:r w:rsidRPr="001A4676">
        <w:rPr>
          <w:i/>
        </w:rPr>
        <w:t>jrxml</w:t>
      </w:r>
      <w:r>
        <w:t xml:space="preserve">, permet de récupérer tous les </w:t>
      </w:r>
      <w:r w:rsidRPr="001A4676">
        <w:rPr>
          <w:i/>
        </w:rPr>
        <w:t>datasets</w:t>
      </w:r>
      <w:r>
        <w:t xml:space="preserve"> du rapport sous forme de liste. Le </w:t>
      </w:r>
      <w:r w:rsidRPr="001A4676">
        <w:rPr>
          <w:i/>
        </w:rPr>
        <w:t>dataset</w:t>
      </w:r>
      <w:r>
        <w:t xml:space="preserve"> dont la requête doit être modifiée est ensuite choisi</w:t>
      </w:r>
      <w:r w:rsidR="001A4676">
        <w:t xml:space="preserve"> par son indice (ordre de création dans le rapport).</w:t>
      </w:r>
      <w:r w:rsidR="00B616A1">
        <w:t xml:space="preserve"> Généralement, il y a plusieurs </w:t>
      </w:r>
      <w:r w:rsidR="00B616A1" w:rsidRPr="00B616A1">
        <w:rPr>
          <w:i/>
        </w:rPr>
        <w:t>datasets</w:t>
      </w:r>
      <w:r w:rsidR="00B616A1">
        <w:t xml:space="preserve"> s’il y a plusieurs tableaux ou graphiques dans le rapport.</w:t>
      </w:r>
    </w:p>
    <w:p w:rsidR="001A4676" w:rsidRDefault="001A4676" w:rsidP="002E1FE5">
      <w:r>
        <w:t xml:space="preserve">La variable GB correspond à la clause </w:t>
      </w:r>
      <w:r w:rsidRPr="001A4676">
        <w:rPr>
          <w:i/>
        </w:rPr>
        <w:t>GROUPBY</w:t>
      </w:r>
      <w:r>
        <w:t xml:space="preserve"> qu’il faut </w:t>
      </w:r>
      <w:r w:rsidR="00B616A1">
        <w:t>r</w:t>
      </w:r>
      <w:r>
        <w:t xml:space="preserve">ajouter après le </w:t>
      </w:r>
      <w:r w:rsidRPr="001A4676">
        <w:rPr>
          <w:i/>
        </w:rPr>
        <w:t>WHERE</w:t>
      </w:r>
      <w:r>
        <w:t>, le groupe étant fait sur les régions ou les villes selon les cas.</w:t>
      </w:r>
    </w:p>
    <w:p w:rsidR="00F75A0F" w:rsidRDefault="00B616A1" w:rsidP="00B616A1">
      <w:pPr>
        <w:pStyle w:val="Titre3"/>
      </w:pPr>
      <w:bookmarkStart w:id="16" w:name="_Toc285830117"/>
      <w:r>
        <w:t xml:space="preserve">CHANGement de la clause </w:t>
      </w:r>
      <w:r w:rsidRPr="00B616A1">
        <w:rPr>
          <w:i/>
        </w:rPr>
        <w:t>select</w:t>
      </w:r>
      <w:r>
        <w:t xml:space="preserve"> de la requete</w:t>
      </w:r>
      <w:bookmarkEnd w:id="16"/>
    </w:p>
    <w:p w:rsidR="00B616A1" w:rsidRDefault="00B616A1" w:rsidP="00B616A1">
      <w:r>
        <w:t>Parfois</w:t>
      </w:r>
      <w:r w:rsidR="00173BF7">
        <w:t>,</w:t>
      </w:r>
      <w:r>
        <w:t xml:space="preserve"> certains changements peuvent être également faits dans la clause de sélection de la requête, notamment le rang. En effet, comme nous l’avons décrit en première partie</w:t>
      </w:r>
      <w:r w:rsidR="00173BF7">
        <w:t>, le rang et la variation sont calculés dans le select de la requête. Ainsi, selon l’indicateur et la caractéristique choisis par l’utilisateur</w:t>
      </w:r>
      <w:r w:rsidR="008A3766">
        <w:t>, le contenu de ce calcul va changer. Dans ce cas, nous sommes contraints de réécrire la requête entièrement car le rang intervient plusieurs fois dans la requête. Voici un exemple de test pour le chiffre d’affaires :</w:t>
      </w:r>
    </w:p>
    <w:p w:rsidR="008A3766" w:rsidRDefault="008A3766" w:rsidP="00B616A1">
      <w:r>
        <w:rPr>
          <w:noProof/>
        </w:rPr>
        <w:drawing>
          <wp:inline distT="0" distB="0" distL="0" distR="0">
            <wp:extent cx="6096000" cy="1190625"/>
            <wp:effectExtent l="19050" t="19050" r="19050" b="28575"/>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6096000" cy="1190625"/>
                    </a:xfrm>
                    <a:prstGeom prst="rect">
                      <a:avLst/>
                    </a:prstGeom>
                    <a:noFill/>
                    <a:ln w="9525">
                      <a:solidFill>
                        <a:schemeClr val="tx1"/>
                      </a:solidFill>
                      <a:miter lim="800000"/>
                      <a:headEnd/>
                      <a:tailEnd/>
                    </a:ln>
                  </pic:spPr>
                </pic:pic>
              </a:graphicData>
            </a:graphic>
          </wp:inline>
        </w:drawing>
      </w:r>
    </w:p>
    <w:p w:rsidR="008A3766" w:rsidRDefault="008A3766" w:rsidP="00B616A1">
      <w:r>
        <w:t>Lorsque tous les indicateurs sont affichés, le rang est calculé par défaut sur le chiffre d’affaires, de même que pour toutes les caractéristiques on calcule par défaut sur le réalisé.</w:t>
      </w:r>
    </w:p>
    <w:p w:rsidR="00B616A1" w:rsidRDefault="00402E74" w:rsidP="00B616A1">
      <w:r>
        <w:t xml:space="preserve">Ensuite la requête est totalement réécrite avec les variables </w:t>
      </w:r>
      <w:r w:rsidRPr="00402E74">
        <w:rPr>
          <w:i/>
        </w:rPr>
        <w:t>rang</w:t>
      </w:r>
      <w:r>
        <w:t xml:space="preserve"> et </w:t>
      </w:r>
      <w:r w:rsidRPr="00402E74">
        <w:rPr>
          <w:i/>
        </w:rPr>
        <w:t>clauseWhere</w:t>
      </w:r>
      <w:r>
        <w:t xml:space="preserve"> puis va remplacer la requête courante du </w:t>
      </w:r>
      <w:r w:rsidRPr="00402E74">
        <w:rPr>
          <w:i/>
        </w:rPr>
        <w:t>dataset</w:t>
      </w:r>
      <w:r>
        <w:t xml:space="preserve"> comme vu ci-dessus.</w:t>
      </w:r>
    </w:p>
    <w:p w:rsidR="00402E74" w:rsidRDefault="00E86D44" w:rsidP="00B616A1">
      <w:r>
        <w:t xml:space="preserve">Enfin, le contenu du </w:t>
      </w:r>
      <w:r w:rsidRPr="00E86D44">
        <w:rPr>
          <w:i/>
        </w:rPr>
        <w:t>SELECT</w:t>
      </w:r>
      <w:r>
        <w:t xml:space="preserve"> peut aussi être modifié en fonction de si l’on veut récupérer les noms des villes ou ceux des régions, cela dépend des profils et des onglets.</w:t>
      </w:r>
    </w:p>
    <w:p w:rsidR="00402E74" w:rsidRPr="00B616A1" w:rsidRDefault="00402E74" w:rsidP="00B616A1"/>
    <w:p w:rsidR="00664517" w:rsidRDefault="00664517" w:rsidP="00664517">
      <w:pPr>
        <w:pStyle w:val="Titre2"/>
      </w:pPr>
      <w:bookmarkStart w:id="17" w:name="_Toc285830118"/>
      <w:r>
        <w:lastRenderedPageBreak/>
        <w:t>Passage des paramètres</w:t>
      </w:r>
      <w:bookmarkEnd w:id="17"/>
    </w:p>
    <w:p w:rsidR="00EB4B53" w:rsidRDefault="00F31DD9" w:rsidP="00EB4B53">
      <w:pPr>
        <w:pStyle w:val="Titre3"/>
      </w:pPr>
      <w:bookmarkStart w:id="18" w:name="_Toc285830119"/>
      <w:r>
        <w:t>Titres et sous-titres des rapports</w:t>
      </w:r>
      <w:bookmarkEnd w:id="18"/>
    </w:p>
    <w:p w:rsidR="00EB4B53" w:rsidRDefault="00EB4B53" w:rsidP="00EB4B53">
      <w:r>
        <w:t xml:space="preserve">L’utilisation de paramètres dans un rapport Jasper a été décrite dans la première partie. La plus grande utilité dans notre cas concerne l’affichage du titre et du sous-titre au dessus des tableaux. </w:t>
      </w:r>
      <w:r w:rsidR="00614FA9">
        <w:t>Ces titres varient selon les critères choisis par l’utilisateur, ils doivent donc être transmis au rapport avant la compilation.</w:t>
      </w:r>
    </w:p>
    <w:p w:rsidR="00614FA9" w:rsidRDefault="00614FA9" w:rsidP="00EB4B53">
      <w:r>
        <w:t>Ces titres sont déjà définis dans le rapport à la bonne position et le style correspond au SFD.</w:t>
      </w:r>
    </w:p>
    <w:p w:rsidR="00614FA9" w:rsidRDefault="00614FA9" w:rsidP="00EB4B53">
      <w:r>
        <w:t>Voici un exemple de remplissage du sous-titre pour la partie caractéristique :</w:t>
      </w:r>
    </w:p>
    <w:p w:rsidR="00614FA9" w:rsidRDefault="00614FA9" w:rsidP="00EB4B53">
      <w:r>
        <w:rPr>
          <w:noProof/>
        </w:rPr>
        <w:drawing>
          <wp:inline distT="0" distB="0" distL="0" distR="0">
            <wp:extent cx="3276600" cy="1546555"/>
            <wp:effectExtent l="19050" t="19050" r="19050" b="15545"/>
            <wp:docPr id="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276600" cy="1546555"/>
                    </a:xfrm>
                    <a:prstGeom prst="rect">
                      <a:avLst/>
                    </a:prstGeom>
                    <a:noFill/>
                    <a:ln w="9525">
                      <a:solidFill>
                        <a:schemeClr val="tx1"/>
                      </a:solidFill>
                      <a:miter lim="800000"/>
                      <a:headEnd/>
                      <a:tailEnd/>
                    </a:ln>
                  </pic:spPr>
                </pic:pic>
              </a:graphicData>
            </a:graphic>
          </wp:inline>
        </w:drawing>
      </w:r>
    </w:p>
    <w:p w:rsidR="00614FA9" w:rsidRDefault="00614FA9" w:rsidP="00EB4B53">
      <w:r>
        <w:t>Ensuite, tous les paramètres sont ajoutés dans un</w:t>
      </w:r>
      <w:r w:rsidR="004E5C32">
        <w:t>e</w:t>
      </w:r>
      <w:r>
        <w:t xml:space="preserve"> table </w:t>
      </w:r>
      <w:r w:rsidRPr="004E5C32">
        <w:rPr>
          <w:i/>
        </w:rPr>
        <w:t>HashMap</w:t>
      </w:r>
      <w:r>
        <w:t xml:space="preserve"> et transmis au remplissage du tableau (voir variable </w:t>
      </w:r>
      <w:r w:rsidRPr="00614FA9">
        <w:rPr>
          <w:i/>
        </w:rPr>
        <w:t>parameters</w:t>
      </w:r>
      <w:r>
        <w:t xml:space="preserve"> dans la capture d’écran du </w:t>
      </w:r>
      <w:r w:rsidRPr="00614FA9">
        <w:rPr>
          <w:i/>
        </w:rPr>
        <w:t>IV. 2.</w:t>
      </w:r>
      <w:r>
        <w:t>) :</w:t>
      </w:r>
    </w:p>
    <w:p w:rsidR="00EB4B53" w:rsidRDefault="00614FA9" w:rsidP="004E5C32">
      <w:r>
        <w:rPr>
          <w:noProof/>
        </w:rPr>
        <w:drawing>
          <wp:inline distT="0" distB="0" distL="0" distR="0">
            <wp:extent cx="2809875" cy="552450"/>
            <wp:effectExtent l="19050" t="19050" r="28575" b="1905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2809875" cy="552450"/>
                    </a:xfrm>
                    <a:prstGeom prst="rect">
                      <a:avLst/>
                    </a:prstGeom>
                    <a:noFill/>
                    <a:ln w="9525">
                      <a:solidFill>
                        <a:schemeClr val="tx1"/>
                      </a:solidFill>
                      <a:miter lim="800000"/>
                      <a:headEnd/>
                      <a:tailEnd/>
                    </a:ln>
                  </pic:spPr>
                </pic:pic>
              </a:graphicData>
            </a:graphic>
          </wp:inline>
        </w:drawing>
      </w:r>
    </w:p>
    <w:p w:rsidR="004E5C32" w:rsidRDefault="00EB4B53" w:rsidP="00EB4B53">
      <w:pPr>
        <w:pStyle w:val="Titre3"/>
      </w:pPr>
      <w:bookmarkStart w:id="19" w:name="_Toc285830120"/>
      <w:r>
        <w:t>Periodes dans l’entete des tableaux</w:t>
      </w:r>
      <w:bookmarkEnd w:id="19"/>
    </w:p>
    <w:p w:rsidR="00650790" w:rsidRDefault="004E5C32" w:rsidP="004E5C32">
      <w:r>
        <w:t xml:space="preserve">Les paramètres ont également été utilisés pour les onglets </w:t>
      </w:r>
      <w:r w:rsidR="005026B9" w:rsidRPr="00650790">
        <w:rPr>
          <w:i/>
        </w:rPr>
        <w:t>H</w:t>
      </w:r>
      <w:r w:rsidRPr="00650790">
        <w:rPr>
          <w:i/>
        </w:rPr>
        <w:t>istorique</w:t>
      </w:r>
      <w:r>
        <w:t xml:space="preserve"> et </w:t>
      </w:r>
      <w:r w:rsidR="005026B9" w:rsidRPr="00650790">
        <w:rPr>
          <w:i/>
        </w:rPr>
        <w:t>D</w:t>
      </w:r>
      <w:r w:rsidRPr="00650790">
        <w:rPr>
          <w:i/>
        </w:rPr>
        <w:t>étails</w:t>
      </w:r>
      <w:r>
        <w:t>.</w:t>
      </w:r>
      <w:r w:rsidR="00650790">
        <w:t xml:space="preserve"> En effet, ces tableaux affichent en entête le nom du mois ou du cumul (janvier à mars par exemple) concerné. Cela dépend donc de la période choisie par l’utilisateur. </w:t>
      </w:r>
    </w:p>
    <w:p w:rsidR="00A12011" w:rsidRDefault="00650790" w:rsidP="004E5C32">
      <w:r>
        <w:t>Ces paramètres sont définis dans un test sur la période sélectionnée et envoyés au moment du remplissage du rapport de la même manière que précédemment.</w:t>
      </w:r>
    </w:p>
    <w:p w:rsidR="00E4100A" w:rsidRDefault="00650790" w:rsidP="004E5C32">
      <w:r>
        <w:t xml:space="preserve">Enfin, pour le profil « Responsable régional », l’onglet Historique affiche 12 petits tableaux par mois affichant les valeurs cumulées de janvier au mois </w:t>
      </w:r>
      <w:r w:rsidR="00E4100A">
        <w:t>de chaque petit tableau</w:t>
      </w:r>
      <w:r>
        <w:t xml:space="preserve">. </w:t>
      </w:r>
    </w:p>
    <w:p w:rsidR="00A12011" w:rsidRDefault="00650790" w:rsidP="004E5C32">
      <w:r>
        <w:t>Or, dans ce cas, l’utilisateur choisit une année et le mois jusqu’auquel il veut afficher</w:t>
      </w:r>
      <w:r w:rsidR="00E4100A">
        <w:t xml:space="preserve"> les tableaux. Pour faire cela, nous avons donc réalisé 12 tableaux distincts sous Jasper que nous avons collés les uns aux autres. Ainsi, nous avons pu utiliser les styles pour conditionner l’affichage de chaque petit tableau à la valeur du paramètre (non vide). </w:t>
      </w:r>
    </w:p>
    <w:p w:rsidR="00650790" w:rsidRDefault="00E4100A" w:rsidP="004E5C32">
      <w:r>
        <w:t xml:space="preserve">Nous avons donc utilisé 12 paramètres </w:t>
      </w:r>
      <w:r w:rsidR="00A12011">
        <w:t>ayant une</w:t>
      </w:r>
      <w:r>
        <w:t xml:space="preserve"> double fonction : l’affichage du nom du mois dans l’entête de chaque petit tableau et la mise en condition de l’affichage du tableau.</w:t>
      </w:r>
    </w:p>
    <w:p w:rsidR="00664517" w:rsidRDefault="00664517" w:rsidP="004E5C32">
      <w:r>
        <w:br w:type="page"/>
      </w:r>
    </w:p>
    <w:p w:rsidR="00664517" w:rsidRPr="00D457B3" w:rsidRDefault="00664517" w:rsidP="00664517">
      <w:pPr>
        <w:pStyle w:val="Titre1"/>
      </w:pPr>
      <w:bookmarkStart w:id="20" w:name="_Toc285830121"/>
      <w:r>
        <w:lastRenderedPageBreak/>
        <w:t>Conclusion</w:t>
      </w:r>
      <w:bookmarkEnd w:id="20"/>
    </w:p>
    <w:p w:rsidR="006C168F" w:rsidRDefault="00B47AAB" w:rsidP="00B47AAB">
      <w:pPr>
        <w:shd w:val="clear" w:color="auto" w:fill="FFFFFF"/>
        <w:spacing w:before="100" w:beforeAutospacing="1" w:after="24" w:line="360" w:lineRule="atLeast"/>
        <w:rPr>
          <w:rFonts w:ascii="Arial" w:eastAsia="Times New Roman" w:hAnsi="Arial" w:cs="Arial"/>
          <w:color w:val="000000"/>
        </w:rPr>
      </w:pPr>
      <w:r w:rsidRPr="00B47AAB">
        <w:rPr>
          <w:rFonts w:ascii="Arial" w:eastAsia="Times New Roman" w:hAnsi="Arial" w:cs="Arial"/>
          <w:color w:val="000000"/>
        </w:rPr>
        <w:t>Le développement de cette application BI fut très enrichissant et nous a permis de mettre en pratique les notions théoriques sur l’aide à la décision acquises tout au long de notre formation.</w:t>
      </w:r>
    </w:p>
    <w:p w:rsidR="00B47AAB" w:rsidRDefault="00B47AAB" w:rsidP="00B47AAB">
      <w:pPr>
        <w:shd w:val="clear" w:color="auto" w:fill="FFFFFF"/>
        <w:spacing w:before="100" w:beforeAutospacing="1" w:after="24" w:line="360" w:lineRule="atLeast"/>
        <w:rPr>
          <w:rFonts w:ascii="Arial" w:eastAsia="Times New Roman" w:hAnsi="Arial" w:cs="Arial"/>
          <w:color w:val="000000"/>
        </w:rPr>
      </w:pPr>
      <w:r>
        <w:rPr>
          <w:rFonts w:ascii="Arial" w:eastAsia="Times New Roman" w:hAnsi="Arial" w:cs="Arial"/>
          <w:color w:val="000000"/>
        </w:rPr>
        <w:t>Nous avons du faire plusieurs choix au cours du développement, notamment sur l’outil de reporting au début et sur la manière la plus adaptée de l’utiliser pour notre application.</w:t>
      </w:r>
    </w:p>
    <w:p w:rsidR="00983602" w:rsidRDefault="00B47AAB" w:rsidP="00B47AAB">
      <w:pPr>
        <w:shd w:val="clear" w:color="auto" w:fill="FFFFFF"/>
        <w:spacing w:before="100" w:beforeAutospacing="1" w:after="24" w:line="360" w:lineRule="atLeast"/>
        <w:rPr>
          <w:rFonts w:ascii="Arial" w:eastAsia="Times New Roman" w:hAnsi="Arial" w:cs="Arial"/>
          <w:color w:val="000000"/>
        </w:rPr>
      </w:pPr>
      <w:r>
        <w:rPr>
          <w:rFonts w:ascii="Arial" w:eastAsia="Times New Roman" w:hAnsi="Arial" w:cs="Arial"/>
          <w:color w:val="000000"/>
        </w:rPr>
        <w:t xml:space="preserve">Nous ne regrettons pas le choix de l’outil Jasper pour sa facilité de mise en place sa bonne adéquation avec le rendu désiré dans l’application. En effet, la majorité des tableaux et graphiques ont pu être réalisés en respectant </w:t>
      </w:r>
      <w:r w:rsidR="00983602">
        <w:rPr>
          <w:rFonts w:ascii="Arial" w:eastAsia="Times New Roman" w:hAnsi="Arial" w:cs="Arial"/>
          <w:color w:val="000000"/>
        </w:rPr>
        <w:t>scrupuleusement le SFD. Cet outil demande une certaine prise en main au début mais permet ensuite une utilisation assez pratique et rapide.</w:t>
      </w:r>
    </w:p>
    <w:p w:rsidR="00983602" w:rsidRDefault="00983602" w:rsidP="00B47AAB">
      <w:pPr>
        <w:shd w:val="clear" w:color="auto" w:fill="FFFFFF"/>
        <w:spacing w:before="100" w:beforeAutospacing="1" w:after="24" w:line="360" w:lineRule="atLeast"/>
        <w:rPr>
          <w:rFonts w:ascii="Arial" w:eastAsia="Times New Roman" w:hAnsi="Arial" w:cs="Arial"/>
          <w:color w:val="000000"/>
        </w:rPr>
      </w:pPr>
      <w:r>
        <w:rPr>
          <w:rFonts w:ascii="Arial" w:eastAsia="Times New Roman" w:hAnsi="Arial" w:cs="Arial"/>
          <w:color w:val="000000"/>
        </w:rPr>
        <w:t>Nous avons également fait le choix de créer beaucoup de fichiers Jasper différents et d’effectuer ainsi moins de traitements dans le code Java. Nous sommes plutôt satisfaits de ce choix en fin de développement, car malgré le fait que la création des tableaux fut fastidieuse, le changement de tableaux demande un temps relativement acceptable. D’autant plus qu’il n’était pas possible de changer aisément la structure d’un tableau Jasper en Java (changement du nombre de colonnes).</w:t>
      </w:r>
    </w:p>
    <w:p w:rsidR="00983602" w:rsidRPr="00B47AAB" w:rsidRDefault="00983602" w:rsidP="00B47AAB">
      <w:pPr>
        <w:shd w:val="clear" w:color="auto" w:fill="FFFFFF"/>
        <w:spacing w:before="100" w:beforeAutospacing="1" w:after="24" w:line="360" w:lineRule="atLeast"/>
        <w:rPr>
          <w:rFonts w:ascii="Arial" w:eastAsia="Times New Roman" w:hAnsi="Arial" w:cs="Arial"/>
          <w:color w:val="000000"/>
        </w:rPr>
      </w:pPr>
      <w:r>
        <w:rPr>
          <w:rFonts w:ascii="Arial" w:eastAsia="Times New Roman" w:hAnsi="Arial" w:cs="Arial"/>
          <w:color w:val="000000"/>
        </w:rPr>
        <w:t xml:space="preserve">Pour conclure, nous avons apprécié de </w:t>
      </w:r>
      <w:r w:rsidR="00DE4DA4">
        <w:rPr>
          <w:rFonts w:ascii="Arial" w:eastAsia="Times New Roman" w:hAnsi="Arial" w:cs="Arial"/>
          <w:color w:val="000000"/>
        </w:rPr>
        <w:t>parvenir au développement total de l’application pour la partie Jasper</w:t>
      </w:r>
      <w:r>
        <w:rPr>
          <w:rFonts w:ascii="Arial" w:eastAsia="Times New Roman" w:hAnsi="Arial" w:cs="Arial"/>
          <w:color w:val="000000"/>
        </w:rPr>
        <w:t xml:space="preserve"> </w:t>
      </w:r>
      <w:r w:rsidR="00DE4DA4">
        <w:rPr>
          <w:rFonts w:ascii="Arial" w:eastAsia="Times New Roman" w:hAnsi="Arial" w:cs="Arial"/>
          <w:color w:val="000000"/>
        </w:rPr>
        <w:t>et avons beaucoup appris dans ce projet qui nous a également permis d’évaluer notre autonomie.</w:t>
      </w:r>
    </w:p>
    <w:p w:rsidR="00B47AAB" w:rsidRPr="006C168F" w:rsidRDefault="00B47AAB" w:rsidP="00B47AAB">
      <w:pPr>
        <w:shd w:val="clear" w:color="auto" w:fill="FFFFFF"/>
        <w:spacing w:before="100" w:beforeAutospacing="1" w:after="24" w:line="360" w:lineRule="atLeast"/>
        <w:jc w:val="left"/>
        <w:rPr>
          <w:rFonts w:ascii="Arial" w:eastAsia="Times New Roman" w:hAnsi="Arial" w:cs="Arial"/>
          <w:color w:val="000000"/>
          <w:sz w:val="25"/>
          <w:szCs w:val="25"/>
        </w:rPr>
      </w:pPr>
    </w:p>
    <w:p w:rsidR="006C168F" w:rsidRPr="006C168F" w:rsidRDefault="006C168F" w:rsidP="006C168F">
      <w:pPr>
        <w:numPr>
          <w:ilvl w:val="0"/>
          <w:numId w:val="7"/>
        </w:numPr>
        <w:shd w:val="clear" w:color="auto" w:fill="FFFFFF"/>
        <w:spacing w:before="100" w:beforeAutospacing="1" w:after="24" w:line="360" w:lineRule="atLeast"/>
        <w:jc w:val="left"/>
        <w:rPr>
          <w:rFonts w:ascii="Arial" w:eastAsia="Times New Roman" w:hAnsi="Arial" w:cs="Arial"/>
          <w:color w:val="000000"/>
          <w:sz w:val="25"/>
          <w:szCs w:val="25"/>
        </w:rPr>
      </w:pPr>
    </w:p>
    <w:p w:rsidR="00484C7C" w:rsidRPr="00484C7C" w:rsidRDefault="00484C7C" w:rsidP="0068036F">
      <w:pPr>
        <w:pStyle w:val="Titre2"/>
        <w:numPr>
          <w:ilvl w:val="0"/>
          <w:numId w:val="0"/>
        </w:numPr>
        <w:ind w:left="1440"/>
      </w:pPr>
    </w:p>
    <w:sectPr w:rsidR="00484C7C" w:rsidRPr="00484C7C" w:rsidSect="00887EB5">
      <w:footerReference w:type="default" r:id="rId28"/>
      <w:pgSz w:w="11907" w:h="16839"/>
      <w:pgMar w:top="1148" w:right="1050" w:bottom="1148" w:left="1050" w:header="709" w:footer="709"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7A20" w:rsidRDefault="000E7A20">
      <w:pPr>
        <w:spacing w:after="0" w:line="240" w:lineRule="auto"/>
      </w:pPr>
      <w:r>
        <w:separator/>
      </w:r>
    </w:p>
  </w:endnote>
  <w:endnote w:type="continuationSeparator" w:id="0">
    <w:p w:rsidR="000E7A20" w:rsidRDefault="000E7A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BC6" w:rsidRDefault="00F62330">
    <w:pPr>
      <w:pStyle w:val="Pieddepage"/>
    </w:pPr>
    <w:r>
      <w:rPr>
        <w:noProof/>
      </w:rPr>
      <w:pict>
        <v:shapetype id="_x0000_t202" coordsize="21600,21600" o:spt="202" path="m,l,21600r21600,l21600,xe">
          <v:stroke joinstyle="miter"/>
          <v:path gradientshapeok="t" o:connecttype="rect"/>
        </v:shapetype>
        <v:shape id="Zone de texte 5" o:spid="_x0000_s4101" type="#_x0000_t202" style="position:absolute;left:0;text-align:left;margin-left:0;margin-top:0;width:7in;height:12.65pt;z-index:251667456;visibility:visible;mso-width-percent:1000;mso-position-horizontal:center;mso-position-horizontal-relative:margin;mso-position-vertical:top;mso-position-vertical-relative:bottom-margin-area;mso-width-percent:100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" filled="f" stroked="f">
          <v:textbox style="mso-fit-shape-to-text:t" inset=",0,,0">
            <w:txbxContent>
              <w:p w:rsidR="00794BC6" w:rsidRDefault="00794BC6">
                <w:pPr>
                  <w:pStyle w:val="Sansinterligne"/>
                </w:pPr>
              </w:p>
            </w:txbxContent>
          </v:textbox>
          <w10:wrap anchorx="margin" anchory="margin"/>
        </v:shape>
      </w:pict>
    </w:r>
    <w:r>
      <w:rPr>
        <w:noProof/>
      </w:rPr>
      <w:pict>
        <v:shape id="Zone de texte 6" o:spid="_x0000_s4100" type="#_x0000_t202" style="position:absolute;left:0;text-align:left;margin-left:0;margin-top:0;width:36pt;height:54pt;z-index:251668480;visibility:visible;mso-left-percent:955;mso-top-percent:940;mso-position-horizontal-relative:margin;mso-position-vertical-relative:margin;mso-left-percent:955;mso-top-percent: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" filled="f" stroked="f">
          <v:textbox style="layout-flow:vertical">
            <w:txbxContent>
              <w:p w:rsidR="00794BC6" w:rsidRDefault="00F62330">
                <w:pPr>
                  <w:jc w:val="right"/>
                  <w:rPr>
                    <w:b/>
                    <w:bCs/>
                    <w:color w:val="000000" w:themeColor="text1"/>
                    <w:sz w:val="44"/>
                  </w:rPr>
                </w:pPr>
                <w:r>
                  <w:rPr>
                    <w:b/>
                    <w:bCs/>
                    <w:color w:val="000000" w:themeColor="text1"/>
                    <w:sz w:val="44"/>
                  </w:rPr>
                  <w:fldChar w:fldCharType="begin"/>
                </w:r>
                <w:r w:rsidR="00213538">
                  <w:rPr>
                    <w:b/>
                    <w:bCs/>
                    <w:color w:val="000000" w:themeColor="text1"/>
                    <w:sz w:val="44"/>
                  </w:rPr>
                  <w:instrText>PAGE  \* Arabic  \* MERGEFORMAT</w:instrText>
                </w:r>
                <w:r>
                  <w:rPr>
                    <w:b/>
                    <w:bCs/>
                    <w:color w:val="000000" w:themeColor="text1"/>
                    <w:sz w:val="44"/>
                  </w:rPr>
                  <w:fldChar w:fldCharType="separate"/>
                </w:r>
                <w:r w:rsidR="007470DF">
                  <w:rPr>
                    <w:b/>
                    <w:bCs/>
                    <w:noProof/>
                    <w:color w:val="000000" w:themeColor="text1"/>
                    <w:sz w:val="44"/>
                  </w:rPr>
                  <w:t>8</w:t>
                </w:r>
                <w:r>
                  <w:rPr>
                    <w:b/>
                    <w:bCs/>
                    <w:color w:val="000000" w:themeColor="text1"/>
                    <w:sz w:val="44"/>
                  </w:rPr>
                  <w:fldChar w:fldCharType="end"/>
                </w:r>
              </w:p>
            </w:txbxContent>
          </v:textbox>
          <w10:wrap anchorx="margin" anchory="margin"/>
        </v:shape>
      </w:pict>
    </w:r>
    <w:r>
      <w:rPr>
        <w:noProof/>
      </w:rPr>
      <w:pict>
        <v:rect id="Rectangle 4" o:spid="_x0000_s4099" style="position:absolute;left:0;text-align:left;margin-left:0;margin-top:0;width:539.25pt;height:717.7pt;z-index:251664384;visibility:visible;mso-width-percent:1070;mso-height-percent:1050;mso-position-horizontal:center;mso-position-horizontal-relative:margin;mso-position-vertical:center;mso-position-vertical-relative:margin;mso-width-percent:1070;mso-height-percent:10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w:r>
    <w:r>
      <w:rPr>
        <w:noProof/>
      </w:rPr>
      <w:pict>
        <v:rect id="Rectangle 8" o:spid="_x0000_s4098" style="position:absolute;left:0;text-align:left;margin-left:0;margin-top:0;width:10.1pt;height:495.9pt;z-index:251665408;visibility:visible;mso-width-percent:20;mso-height-percent:725;mso-left-percent:1015;mso-top-percent:-25;mso-position-horizontal-relative:margin;mso-position-vertical-relative:margin;mso-width-percent:20;mso-height-percent:725;mso-left-percent:1015;mso-top-percent:-2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w:r>
    <w:r>
      <w:rPr>
        <w:noProof/>
      </w:rPr>
      <w:pict>
        <v:rect id="Rectangle 9" o:spid="_x0000_s4097" style="position:absolute;left:0;text-align:left;margin-left:0;margin-top:0;width:10.1pt;height:222.3pt;z-index:251666432;visibility:visible;mso-width-percent:20;mso-height-percent:325;mso-left-percent:1015;mso-top-percent:700;mso-position-horizontal-relative:margin;mso-position-vertical-relative:margin;mso-width-percent:20;mso-height-percent:325;mso-left-percent:1015;mso-top-percent:7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7A20" w:rsidRDefault="000E7A20">
      <w:pPr>
        <w:spacing w:after="0" w:line="240" w:lineRule="auto"/>
      </w:pPr>
      <w:r>
        <w:separator/>
      </w:r>
    </w:p>
  </w:footnote>
  <w:footnote w:type="continuationSeparator" w:id="0">
    <w:p w:rsidR="000E7A20" w:rsidRDefault="000E7A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in;height:3in" o:bullet="t"/>
    </w:pict>
  </w:numPicBullet>
  <w:numPicBullet w:numPicBulletId="1">
    <w:pict>
      <v:shape id="_x0000_i1036" type="#_x0000_t75" style="width:3in;height:3in" o:bullet="t"/>
    </w:pict>
  </w:numPicBullet>
  <w:numPicBullet w:numPicBulletId="2">
    <w:pict>
      <v:shape id="_x0000_i1037" type="#_x0000_t75" style="width:3in;height:3in" o:bullet="t"/>
    </w:pict>
  </w:numPicBullet>
  <w:numPicBullet w:numPicBulletId="3">
    <w:pict>
      <v:shape id="_x0000_i1038" type="#_x0000_t75" style="width:3in;height:3in" o:bullet="t"/>
    </w:pict>
  </w:numPicBullet>
  <w:numPicBullet w:numPicBulletId="4">
    <w:pict>
      <v:shape id="_x0000_i1039" type="#_x0000_t75" style="width:3in;height:3in" o:bullet="t"/>
    </w:pict>
  </w:numPicBullet>
  <w:numPicBullet w:numPicBulletId="5">
    <w:pict>
      <v:shape id="_x0000_i1040" type="#_x0000_t75" style="width:3in;height:3in" o:bullet="t"/>
    </w:pict>
  </w:numPicBullet>
  <w:numPicBullet w:numPicBulletId="6">
    <w:pict>
      <v:shape id="_x0000_i1041" type="#_x0000_t75" style="width:3in;height:3in" o:bullet="t"/>
    </w:pict>
  </w:numPicBullet>
  <w:numPicBullet w:numPicBulletId="7">
    <w:pict>
      <v:shape id="_x0000_i1042" type="#_x0000_t75" style="width:3in;height:3in" o:bullet="t"/>
    </w:pict>
  </w:numPicBullet>
  <w:abstractNum w:abstractNumId="0">
    <w:nsid w:val="0402632C"/>
    <w:multiLevelType w:val="hybridMultilevel"/>
    <w:tmpl w:val="C6FA02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072201B"/>
    <w:multiLevelType w:val="hybridMultilevel"/>
    <w:tmpl w:val="E3A01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1C86263"/>
    <w:multiLevelType w:val="hybridMultilevel"/>
    <w:tmpl w:val="7774177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nsid w:val="1B041E0B"/>
    <w:multiLevelType w:val="hybridMultilevel"/>
    <w:tmpl w:val="184EBAE4"/>
    <w:lvl w:ilvl="0" w:tplc="4320744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AE60718"/>
    <w:multiLevelType w:val="multilevel"/>
    <w:tmpl w:val="86562B1C"/>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C36969"/>
    <w:multiLevelType w:val="hybridMultilevel"/>
    <w:tmpl w:val="3B906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4187012"/>
    <w:multiLevelType w:val="multilevel"/>
    <w:tmpl w:val="536EF474"/>
    <w:lvl w:ilvl="0">
      <w:start w:val="1"/>
      <w:numFmt w:val="bullet"/>
      <w:lvlText w:val=""/>
      <w:lvlPicBulletId w:val="4"/>
      <w:lvlJc w:val="left"/>
      <w:pPr>
        <w:tabs>
          <w:tab w:val="num" w:pos="720"/>
        </w:tabs>
        <w:ind w:left="720" w:hanging="360"/>
      </w:pPr>
      <w:rPr>
        <w:rFonts w:ascii="Wingdings" w:hAnsi="Wingdings" w:hint="default"/>
        <w:sz w:val="20"/>
      </w:rPr>
    </w:lvl>
    <w:lvl w:ilvl="1" w:tentative="1">
      <w:start w:val="1"/>
      <w:numFmt w:val="bullet"/>
      <w:lvlText w:val=""/>
      <w:lvlPicBulletId w:val="5"/>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104577"/>
    <w:multiLevelType w:val="multilevel"/>
    <w:tmpl w:val="67C42502"/>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D37283D"/>
    <w:multiLevelType w:val="multilevel"/>
    <w:tmpl w:val="E2A44044"/>
    <w:lvl w:ilvl="0">
      <w:start w:val="1"/>
      <w:numFmt w:val="bullet"/>
      <w:lvlText w:val=""/>
      <w:lvlPicBulletId w:val="6"/>
      <w:lvlJc w:val="left"/>
      <w:pPr>
        <w:tabs>
          <w:tab w:val="num" w:pos="720"/>
        </w:tabs>
        <w:ind w:left="720" w:hanging="360"/>
      </w:pPr>
      <w:rPr>
        <w:rFonts w:ascii="Wingdings" w:hAnsi="Wingdings" w:hint="default"/>
        <w:sz w:val="20"/>
      </w:rPr>
    </w:lvl>
    <w:lvl w:ilvl="1" w:tentative="1">
      <w:start w:val="1"/>
      <w:numFmt w:val="bullet"/>
      <w:lvlText w:val=""/>
      <w:lvlPicBulletId w:val="7"/>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3A623D"/>
    <w:multiLevelType w:val="hybridMultilevel"/>
    <w:tmpl w:val="01267716"/>
    <w:lvl w:ilvl="0" w:tplc="E0F6DC08">
      <w:start w:val="1"/>
      <w:numFmt w:val="decimal"/>
      <w:pStyle w:val="Titre2"/>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3"/>
  </w:num>
  <w:num w:numId="3">
    <w:abstractNumId w:val="9"/>
  </w:num>
  <w:num w:numId="4">
    <w:abstractNumId w:val="1"/>
  </w:num>
  <w:num w:numId="5">
    <w:abstractNumId w:val="5"/>
  </w:num>
  <w:num w:numId="6">
    <w:abstractNumId w:val="4"/>
  </w:num>
  <w:num w:numId="7">
    <w:abstractNumId w:val="7"/>
  </w:num>
  <w:num w:numId="8">
    <w:abstractNumId w:val="6"/>
  </w:num>
  <w:num w:numId="9">
    <w:abstractNumId w:val="8"/>
  </w:num>
  <w:num w:numId="10">
    <w:abstractNumId w:val="2"/>
  </w:num>
  <w:num w:numId="11">
    <w:abstractNumId w:val="9"/>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DateAndTime/>
  <w:attachedTemplate r:id="rId1"/>
  <w:defaultTabStop w:val="720"/>
  <w:hyphenationZone w:val="425"/>
  <w:characterSpacingControl w:val="doNotCompress"/>
  <w:hdrShapeDefaults>
    <o:shapedefaults v:ext="edit" spidmax="14338">
      <o:colormenu v:ext="edit" strokecolor="none"/>
    </o:shapedefaults>
    <o:shapelayout v:ext="edit">
      <o:idmap v:ext="edit" data="4"/>
    </o:shapelayout>
  </w:hdrShapeDefaults>
  <w:footnotePr>
    <w:footnote w:id="-1"/>
    <w:footnote w:id="0"/>
  </w:footnotePr>
  <w:endnotePr>
    <w:endnote w:id="-1"/>
    <w:endnote w:id="0"/>
  </w:endnotePr>
  <w:compat>
    <w:useFELayout/>
  </w:compat>
  <w:rsids>
    <w:rsidRoot w:val="001A35BD"/>
    <w:rsid w:val="000473F1"/>
    <w:rsid w:val="00051D0C"/>
    <w:rsid w:val="0007013A"/>
    <w:rsid w:val="00072C6D"/>
    <w:rsid w:val="000A7649"/>
    <w:rsid w:val="000B510D"/>
    <w:rsid w:val="000C45EB"/>
    <w:rsid w:val="000D3AED"/>
    <w:rsid w:val="000D7D00"/>
    <w:rsid w:val="000E3038"/>
    <w:rsid w:val="000E7A20"/>
    <w:rsid w:val="000F291C"/>
    <w:rsid w:val="00103AAF"/>
    <w:rsid w:val="00105952"/>
    <w:rsid w:val="001117C7"/>
    <w:rsid w:val="00146D41"/>
    <w:rsid w:val="0016680E"/>
    <w:rsid w:val="00172279"/>
    <w:rsid w:val="00173BF7"/>
    <w:rsid w:val="00187293"/>
    <w:rsid w:val="00197E19"/>
    <w:rsid w:val="001A35BD"/>
    <w:rsid w:val="001A4676"/>
    <w:rsid w:val="001A4ED5"/>
    <w:rsid w:val="001D4C8A"/>
    <w:rsid w:val="001E02CE"/>
    <w:rsid w:val="001E2B87"/>
    <w:rsid w:val="00207309"/>
    <w:rsid w:val="00211A79"/>
    <w:rsid w:val="00213538"/>
    <w:rsid w:val="002215CE"/>
    <w:rsid w:val="00233533"/>
    <w:rsid w:val="002551C7"/>
    <w:rsid w:val="0028063C"/>
    <w:rsid w:val="00281F4D"/>
    <w:rsid w:val="002944CB"/>
    <w:rsid w:val="00295649"/>
    <w:rsid w:val="0029681F"/>
    <w:rsid w:val="002D7F26"/>
    <w:rsid w:val="002E1FE5"/>
    <w:rsid w:val="00312C28"/>
    <w:rsid w:val="003560F5"/>
    <w:rsid w:val="003737AF"/>
    <w:rsid w:val="003A2CAE"/>
    <w:rsid w:val="003B45DE"/>
    <w:rsid w:val="003E3DB0"/>
    <w:rsid w:val="003E51C2"/>
    <w:rsid w:val="003F0807"/>
    <w:rsid w:val="00402E74"/>
    <w:rsid w:val="00424619"/>
    <w:rsid w:val="004531FD"/>
    <w:rsid w:val="00484C7C"/>
    <w:rsid w:val="004A6682"/>
    <w:rsid w:val="004C6246"/>
    <w:rsid w:val="004E3280"/>
    <w:rsid w:val="004E5C32"/>
    <w:rsid w:val="005026B9"/>
    <w:rsid w:val="00510778"/>
    <w:rsid w:val="00541718"/>
    <w:rsid w:val="00541C4F"/>
    <w:rsid w:val="005559BA"/>
    <w:rsid w:val="005573E9"/>
    <w:rsid w:val="005942FC"/>
    <w:rsid w:val="00594477"/>
    <w:rsid w:val="005C560D"/>
    <w:rsid w:val="00614FA9"/>
    <w:rsid w:val="00620097"/>
    <w:rsid w:val="00622FB8"/>
    <w:rsid w:val="00623A1F"/>
    <w:rsid w:val="00634889"/>
    <w:rsid w:val="00650790"/>
    <w:rsid w:val="006642D1"/>
    <w:rsid w:val="00664517"/>
    <w:rsid w:val="006711C5"/>
    <w:rsid w:val="00674FE5"/>
    <w:rsid w:val="0068036F"/>
    <w:rsid w:val="006938CE"/>
    <w:rsid w:val="006A65D6"/>
    <w:rsid w:val="006B4EDD"/>
    <w:rsid w:val="006B6F54"/>
    <w:rsid w:val="006C168F"/>
    <w:rsid w:val="006E09DA"/>
    <w:rsid w:val="006F2B48"/>
    <w:rsid w:val="00714226"/>
    <w:rsid w:val="0072255F"/>
    <w:rsid w:val="00733A60"/>
    <w:rsid w:val="00736D61"/>
    <w:rsid w:val="00746D7E"/>
    <w:rsid w:val="007470DF"/>
    <w:rsid w:val="00761155"/>
    <w:rsid w:val="00764D9D"/>
    <w:rsid w:val="00787A95"/>
    <w:rsid w:val="00794BC6"/>
    <w:rsid w:val="007A3484"/>
    <w:rsid w:val="007B08A8"/>
    <w:rsid w:val="007C0E28"/>
    <w:rsid w:val="007D57AE"/>
    <w:rsid w:val="007F48CC"/>
    <w:rsid w:val="00801C39"/>
    <w:rsid w:val="00813BFE"/>
    <w:rsid w:val="00817DFD"/>
    <w:rsid w:val="0082377E"/>
    <w:rsid w:val="008465B9"/>
    <w:rsid w:val="00853A51"/>
    <w:rsid w:val="00887EB5"/>
    <w:rsid w:val="008A3766"/>
    <w:rsid w:val="008B744B"/>
    <w:rsid w:val="008C47FF"/>
    <w:rsid w:val="008C6038"/>
    <w:rsid w:val="008E5B6F"/>
    <w:rsid w:val="008F0088"/>
    <w:rsid w:val="00923A41"/>
    <w:rsid w:val="00925F93"/>
    <w:rsid w:val="00927FC9"/>
    <w:rsid w:val="00941008"/>
    <w:rsid w:val="00951487"/>
    <w:rsid w:val="00953C40"/>
    <w:rsid w:val="00963350"/>
    <w:rsid w:val="00966F19"/>
    <w:rsid w:val="00967991"/>
    <w:rsid w:val="00983602"/>
    <w:rsid w:val="009864DB"/>
    <w:rsid w:val="009A50D4"/>
    <w:rsid w:val="00A00717"/>
    <w:rsid w:val="00A12011"/>
    <w:rsid w:val="00A34EDD"/>
    <w:rsid w:val="00A35691"/>
    <w:rsid w:val="00A40A56"/>
    <w:rsid w:val="00A40A7C"/>
    <w:rsid w:val="00A52530"/>
    <w:rsid w:val="00AB3D3A"/>
    <w:rsid w:val="00AC320B"/>
    <w:rsid w:val="00AE0D83"/>
    <w:rsid w:val="00AF3771"/>
    <w:rsid w:val="00B1259C"/>
    <w:rsid w:val="00B47AAB"/>
    <w:rsid w:val="00B5009C"/>
    <w:rsid w:val="00B56278"/>
    <w:rsid w:val="00B616A1"/>
    <w:rsid w:val="00B75488"/>
    <w:rsid w:val="00B82AE2"/>
    <w:rsid w:val="00B86357"/>
    <w:rsid w:val="00B90FD3"/>
    <w:rsid w:val="00BC79EE"/>
    <w:rsid w:val="00BF1183"/>
    <w:rsid w:val="00C0481F"/>
    <w:rsid w:val="00C2606C"/>
    <w:rsid w:val="00C31459"/>
    <w:rsid w:val="00C351B0"/>
    <w:rsid w:val="00C3546F"/>
    <w:rsid w:val="00C70CBF"/>
    <w:rsid w:val="00CC0081"/>
    <w:rsid w:val="00CD738E"/>
    <w:rsid w:val="00CF6C94"/>
    <w:rsid w:val="00D04CC0"/>
    <w:rsid w:val="00D1152E"/>
    <w:rsid w:val="00D41CEA"/>
    <w:rsid w:val="00D45204"/>
    <w:rsid w:val="00D457B3"/>
    <w:rsid w:val="00D67DE4"/>
    <w:rsid w:val="00D85C2D"/>
    <w:rsid w:val="00DA721F"/>
    <w:rsid w:val="00DA766E"/>
    <w:rsid w:val="00DC3994"/>
    <w:rsid w:val="00DD5492"/>
    <w:rsid w:val="00DD54AD"/>
    <w:rsid w:val="00DE4DA4"/>
    <w:rsid w:val="00DF4EA3"/>
    <w:rsid w:val="00E07AB7"/>
    <w:rsid w:val="00E3781D"/>
    <w:rsid w:val="00E4100A"/>
    <w:rsid w:val="00E47BC1"/>
    <w:rsid w:val="00E506F7"/>
    <w:rsid w:val="00E562D5"/>
    <w:rsid w:val="00E63BCB"/>
    <w:rsid w:val="00E83577"/>
    <w:rsid w:val="00E86D44"/>
    <w:rsid w:val="00E90039"/>
    <w:rsid w:val="00E906AF"/>
    <w:rsid w:val="00EB4B53"/>
    <w:rsid w:val="00ED2E23"/>
    <w:rsid w:val="00ED6510"/>
    <w:rsid w:val="00EE4CCF"/>
    <w:rsid w:val="00EF01D4"/>
    <w:rsid w:val="00EF0B83"/>
    <w:rsid w:val="00F027BD"/>
    <w:rsid w:val="00F31DD9"/>
    <w:rsid w:val="00F32CC9"/>
    <w:rsid w:val="00F45309"/>
    <w:rsid w:val="00F53D42"/>
    <w:rsid w:val="00F62330"/>
    <w:rsid w:val="00F631F8"/>
    <w:rsid w:val="00F75A0F"/>
    <w:rsid w:val="00FD74D5"/>
    <w:rsid w:val="00FE104B"/>
    <w:rsid w:val="00FF0AC4"/>
    <w:rsid w:val="00FF19F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strokecolor="none"/>
    </o:shapedefaults>
    <o:shapelayout v:ext="edit">
      <o:idmap v:ext="edit" data="1"/>
      <o:rules v:ext="edit">
        <o:r id="V:Rule4" type="connector" idref="#_x0000_s1056"/>
        <o:r id="V:Rule5" type="connector" idref="#_x0000_s1054"/>
        <o:r id="V:Rule6" type="connector" idref="#_x0000_s1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7B3"/>
    <w:pPr>
      <w:spacing w:line="288" w:lineRule="auto"/>
      <w:jc w:val="both"/>
    </w:pPr>
  </w:style>
  <w:style w:type="paragraph" w:styleId="Titre1">
    <w:name w:val="heading 1"/>
    <w:basedOn w:val="Normal"/>
    <w:next w:val="Normal"/>
    <w:link w:val="Titre1Car"/>
    <w:uiPriority w:val="9"/>
    <w:qFormat/>
    <w:rsid w:val="00484C7C"/>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unhideWhenUsed/>
    <w:qFormat/>
    <w:rsid w:val="00484C7C"/>
    <w:pPr>
      <w:keepNext/>
      <w:keepLines/>
      <w:numPr>
        <w:numId w:val="3"/>
      </w:numPr>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unhideWhenUsed/>
    <w:qFormat/>
    <w:rsid w:val="00887EB5"/>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unhideWhenUsed/>
    <w:qFormat/>
    <w:rsid w:val="00887EB5"/>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rsid w:val="00887EB5"/>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rsid w:val="00887EB5"/>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rsid w:val="00887EB5"/>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rsid w:val="00887EB5"/>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rsid w:val="00887EB5"/>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4C7C"/>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rsid w:val="00484C7C"/>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rsid w:val="00887EB5"/>
    <w:rPr>
      <w:rFonts w:eastAsiaTheme="majorEastAsia" w:cstheme="majorBidi"/>
      <w:b/>
      <w:bCs/>
      <w:caps/>
      <w:color w:val="D1282E" w:themeColor="text2"/>
    </w:rPr>
  </w:style>
  <w:style w:type="character" w:customStyle="1" w:styleId="Titre4Car">
    <w:name w:val="Titre 4 Car"/>
    <w:basedOn w:val="Policepardfaut"/>
    <w:link w:val="Titre4"/>
    <w:uiPriority w:val="9"/>
    <w:rsid w:val="00887EB5"/>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sid w:val="00887EB5"/>
    <w:rPr>
      <w:rFonts w:eastAsiaTheme="majorEastAsia" w:cstheme="majorBidi"/>
      <w:b/>
      <w:color w:val="5B5B5B" w:themeColor="accent1" w:themeShade="BF"/>
    </w:rPr>
  </w:style>
  <w:style w:type="character" w:customStyle="1" w:styleId="Titre6Car">
    <w:name w:val="Titre 6 Car"/>
    <w:basedOn w:val="Policepardfaut"/>
    <w:link w:val="Titre6"/>
    <w:uiPriority w:val="9"/>
    <w:semiHidden/>
    <w:rsid w:val="00887EB5"/>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sid w:val="00887EB5"/>
    <w:rPr>
      <w:rFonts w:eastAsiaTheme="majorEastAsia" w:cstheme="majorBidi"/>
      <w:b/>
      <w:iCs/>
      <w:color w:val="D1282E" w:themeColor="text2"/>
    </w:rPr>
  </w:style>
  <w:style w:type="character" w:customStyle="1" w:styleId="Titre8Car">
    <w:name w:val="Titre 8 Car"/>
    <w:basedOn w:val="Policepardfaut"/>
    <w:link w:val="Titre8"/>
    <w:uiPriority w:val="9"/>
    <w:semiHidden/>
    <w:rsid w:val="00887EB5"/>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sid w:val="00887EB5"/>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rsid w:val="00887EB5"/>
    <w:pPr>
      <w:spacing w:line="240" w:lineRule="auto"/>
    </w:pPr>
    <w:rPr>
      <w:bCs/>
      <w:caps/>
      <w:color w:val="7A7A7A" w:themeColor="accent1"/>
      <w:sz w:val="18"/>
      <w:szCs w:val="18"/>
    </w:rPr>
  </w:style>
  <w:style w:type="paragraph" w:styleId="Titre">
    <w:name w:val="Title"/>
    <w:basedOn w:val="Normal"/>
    <w:next w:val="Normal"/>
    <w:link w:val="TitreCar"/>
    <w:uiPriority w:val="10"/>
    <w:qFormat/>
    <w:rsid w:val="00887EB5"/>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uiPriority w:val="10"/>
    <w:rsid w:val="00887EB5"/>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rsid w:val="00887EB5"/>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sid w:val="00887EB5"/>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sid w:val="00887EB5"/>
    <w:rPr>
      <w:b/>
      <w:bCs/>
    </w:rPr>
  </w:style>
  <w:style w:type="character" w:styleId="Accentuation">
    <w:name w:val="Emphasis"/>
    <w:basedOn w:val="Policepardfaut"/>
    <w:uiPriority w:val="20"/>
    <w:qFormat/>
    <w:rsid w:val="00887EB5"/>
    <w:rPr>
      <w:i/>
      <w:iCs/>
    </w:rPr>
  </w:style>
  <w:style w:type="paragraph" w:styleId="Sansinterligne">
    <w:name w:val="No Spacing"/>
    <w:link w:val="SansinterligneCar"/>
    <w:uiPriority w:val="1"/>
    <w:qFormat/>
    <w:rsid w:val="00887EB5"/>
    <w:pPr>
      <w:spacing w:after="0" w:line="240" w:lineRule="auto"/>
    </w:pPr>
  </w:style>
  <w:style w:type="character" w:customStyle="1" w:styleId="SansinterligneCar">
    <w:name w:val="Sans interligne Car"/>
    <w:basedOn w:val="Policepardfaut"/>
    <w:link w:val="Sansinterligne"/>
    <w:uiPriority w:val="1"/>
    <w:rsid w:val="00887EB5"/>
  </w:style>
  <w:style w:type="paragraph" w:styleId="Paragraphedeliste">
    <w:name w:val="List Paragraph"/>
    <w:basedOn w:val="Normal"/>
    <w:uiPriority w:val="34"/>
    <w:qFormat/>
    <w:rsid w:val="00887EB5"/>
    <w:pPr>
      <w:ind w:left="720"/>
      <w:contextualSpacing/>
    </w:pPr>
  </w:style>
  <w:style w:type="paragraph" w:styleId="Citation">
    <w:name w:val="Quote"/>
    <w:basedOn w:val="Normal"/>
    <w:next w:val="Normal"/>
    <w:link w:val="CitationCar"/>
    <w:uiPriority w:val="29"/>
    <w:qFormat/>
    <w:rsid w:val="00887EB5"/>
    <w:pPr>
      <w:spacing w:line="360" w:lineRule="auto"/>
    </w:pPr>
    <w:rPr>
      <w:i/>
      <w:iCs/>
      <w:color w:val="7A7A7A" w:themeColor="accent1"/>
      <w:sz w:val="28"/>
    </w:rPr>
  </w:style>
  <w:style w:type="character" w:customStyle="1" w:styleId="CitationCar">
    <w:name w:val="Citation Car"/>
    <w:basedOn w:val="Policepardfaut"/>
    <w:link w:val="Citation"/>
    <w:uiPriority w:val="29"/>
    <w:rsid w:val="00887EB5"/>
    <w:rPr>
      <w:i/>
      <w:iCs/>
      <w:color w:val="7A7A7A" w:themeColor="accent1"/>
      <w:sz w:val="28"/>
    </w:rPr>
  </w:style>
  <w:style w:type="paragraph" w:styleId="Citationintense">
    <w:name w:val="Intense Quote"/>
    <w:basedOn w:val="Normal"/>
    <w:next w:val="Normal"/>
    <w:link w:val="CitationintenseCar"/>
    <w:uiPriority w:val="30"/>
    <w:qFormat/>
    <w:rsid w:val="00887EB5"/>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sid w:val="00887EB5"/>
    <w:rPr>
      <w:b/>
      <w:bCs/>
      <w:i/>
      <w:iCs/>
      <w:color w:val="7F7F7F" w:themeColor="text1" w:themeTint="80"/>
      <w:sz w:val="26"/>
    </w:rPr>
  </w:style>
  <w:style w:type="character" w:styleId="Emphaseple">
    <w:name w:val="Subtle Emphasis"/>
    <w:basedOn w:val="Policepardfaut"/>
    <w:uiPriority w:val="19"/>
    <w:qFormat/>
    <w:rsid w:val="00887EB5"/>
    <w:rPr>
      <w:i/>
      <w:iCs/>
      <w:color w:val="7A7A7A" w:themeColor="accent1"/>
    </w:rPr>
  </w:style>
  <w:style w:type="character" w:styleId="Emphaseintense">
    <w:name w:val="Intense Emphasis"/>
    <w:basedOn w:val="Policepardfaut"/>
    <w:uiPriority w:val="21"/>
    <w:qFormat/>
    <w:rsid w:val="00887EB5"/>
    <w:rPr>
      <w:b/>
      <w:bCs/>
      <w:i/>
      <w:iCs/>
      <w:color w:val="D1282E" w:themeColor="text2"/>
    </w:rPr>
  </w:style>
  <w:style w:type="character" w:styleId="Rfrenceple">
    <w:name w:val="Subtle Reference"/>
    <w:basedOn w:val="Policepardfaut"/>
    <w:uiPriority w:val="31"/>
    <w:qFormat/>
    <w:rsid w:val="00887EB5"/>
    <w:rPr>
      <w:rFonts w:asciiTheme="minorHAnsi" w:hAnsiTheme="minorHAnsi"/>
      <w:smallCaps/>
      <w:color w:val="F5C201" w:themeColor="accent2"/>
      <w:sz w:val="22"/>
      <w:u w:val="none"/>
    </w:rPr>
  </w:style>
  <w:style w:type="character" w:styleId="Rfrenceintense">
    <w:name w:val="Intense Reference"/>
    <w:basedOn w:val="Policepardfaut"/>
    <w:uiPriority w:val="32"/>
    <w:qFormat/>
    <w:rsid w:val="00887EB5"/>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sid w:val="00887EB5"/>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unhideWhenUsed/>
    <w:qFormat/>
    <w:rsid w:val="00887EB5"/>
    <w:pPr>
      <w:outlineLvl w:val="9"/>
    </w:pPr>
  </w:style>
  <w:style w:type="paragraph" w:styleId="Textedebulles">
    <w:name w:val="Balloon Text"/>
    <w:basedOn w:val="Normal"/>
    <w:link w:val="TextedebullesCar"/>
    <w:uiPriority w:val="99"/>
    <w:semiHidden/>
    <w:unhideWhenUsed/>
    <w:rsid w:val="00887EB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87EB5"/>
    <w:rPr>
      <w:rFonts w:ascii="Tahoma" w:hAnsi="Tahoma" w:cs="Tahoma"/>
      <w:sz w:val="16"/>
      <w:szCs w:val="16"/>
    </w:rPr>
  </w:style>
  <w:style w:type="character" w:styleId="Textedelespacerserv">
    <w:name w:val="Placeholder Text"/>
    <w:basedOn w:val="Policepardfaut"/>
    <w:uiPriority w:val="99"/>
    <w:rsid w:val="00887EB5"/>
    <w:rPr>
      <w:color w:val="808080"/>
    </w:rPr>
  </w:style>
  <w:style w:type="paragraph" w:styleId="En-tte">
    <w:name w:val="header"/>
    <w:basedOn w:val="Normal"/>
    <w:link w:val="En-tteCar"/>
    <w:uiPriority w:val="99"/>
    <w:unhideWhenUsed/>
    <w:rsid w:val="00887EB5"/>
    <w:pPr>
      <w:tabs>
        <w:tab w:val="center" w:pos="4680"/>
        <w:tab w:val="right" w:pos="9360"/>
      </w:tabs>
      <w:spacing w:after="0" w:line="240" w:lineRule="auto"/>
    </w:pPr>
  </w:style>
  <w:style w:type="character" w:customStyle="1" w:styleId="En-tteCar">
    <w:name w:val="En-tête Car"/>
    <w:basedOn w:val="Policepardfaut"/>
    <w:link w:val="En-tte"/>
    <w:uiPriority w:val="99"/>
    <w:rsid w:val="00887EB5"/>
  </w:style>
  <w:style w:type="paragraph" w:styleId="Pieddepage">
    <w:name w:val="footer"/>
    <w:basedOn w:val="Normal"/>
    <w:link w:val="PieddepageCar"/>
    <w:uiPriority w:val="99"/>
    <w:unhideWhenUsed/>
    <w:rsid w:val="00887EB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87EB5"/>
  </w:style>
  <w:style w:type="paragraph" w:styleId="TM2">
    <w:name w:val="toc 2"/>
    <w:basedOn w:val="Normal"/>
    <w:next w:val="Normal"/>
    <w:autoRedefine/>
    <w:uiPriority w:val="39"/>
    <w:unhideWhenUsed/>
    <w:rsid w:val="00484C7C"/>
    <w:pPr>
      <w:spacing w:after="100"/>
      <w:ind w:left="220"/>
    </w:pPr>
  </w:style>
  <w:style w:type="paragraph" w:styleId="TM3">
    <w:name w:val="toc 3"/>
    <w:basedOn w:val="Normal"/>
    <w:next w:val="Normal"/>
    <w:autoRedefine/>
    <w:uiPriority w:val="39"/>
    <w:unhideWhenUsed/>
    <w:rsid w:val="00484C7C"/>
    <w:pPr>
      <w:spacing w:after="100"/>
      <w:ind w:left="440"/>
    </w:pPr>
  </w:style>
  <w:style w:type="character" w:styleId="Lienhypertexte">
    <w:name w:val="Hyperlink"/>
    <w:basedOn w:val="Policepardfaut"/>
    <w:uiPriority w:val="99"/>
    <w:unhideWhenUsed/>
    <w:rsid w:val="00484C7C"/>
    <w:rPr>
      <w:color w:val="CC9900" w:themeColor="hyperlink"/>
      <w:u w:val="single"/>
    </w:rPr>
  </w:style>
  <w:style w:type="paragraph" w:styleId="TM1">
    <w:name w:val="toc 1"/>
    <w:basedOn w:val="Normal"/>
    <w:next w:val="Normal"/>
    <w:autoRedefine/>
    <w:uiPriority w:val="39"/>
    <w:unhideWhenUsed/>
    <w:rsid w:val="00D45204"/>
    <w:pPr>
      <w:spacing w:after="100"/>
    </w:pPr>
  </w:style>
  <w:style w:type="paragraph" w:styleId="NormalWeb">
    <w:name w:val="Normal (Web)"/>
    <w:basedOn w:val="Normal"/>
    <w:uiPriority w:val="99"/>
    <w:semiHidden/>
    <w:unhideWhenUsed/>
    <w:rsid w:val="006C168F"/>
    <w:pPr>
      <w:spacing w:before="96" w:after="120" w:line="360" w:lineRule="atLeast"/>
      <w:jc w:val="left"/>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Titre1">
    <w:name w:val="heading 1"/>
    <w:basedOn w:val="Normal"/>
    <w:next w:val="Normal"/>
    <w:link w:val="Titre1Car"/>
    <w:uiPriority w:val="9"/>
    <w:qFormat/>
    <w:rsid w:val="00484C7C"/>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Titre2">
    <w:name w:val="heading 2"/>
    <w:basedOn w:val="Normal"/>
    <w:next w:val="Normal"/>
    <w:link w:val="Titre2Car"/>
    <w:uiPriority w:val="9"/>
    <w:unhideWhenUsed/>
    <w:qFormat/>
    <w:rsid w:val="00484C7C"/>
    <w:pPr>
      <w:keepNext/>
      <w:keepLines/>
      <w:numPr>
        <w:numId w:val="3"/>
      </w:numPr>
      <w:spacing w:before="200" w:after="0"/>
      <w:outlineLvl w:val="1"/>
    </w:pPr>
    <w:rPr>
      <w:rFonts w:asciiTheme="majorHAnsi" w:eastAsiaTheme="majorEastAsia" w:hAnsiTheme="majorHAnsi" w:cstheme="majorBidi"/>
      <w:b/>
      <w:bCs/>
      <w:color w:val="7A7A7A" w:themeColor="accent1"/>
      <w:sz w:val="26"/>
      <w:szCs w:val="26"/>
    </w:rPr>
  </w:style>
  <w:style w:type="paragraph" w:styleId="Titre3">
    <w:name w:val="heading 3"/>
    <w:basedOn w:val="Normal"/>
    <w:next w:val="Normal"/>
    <w:link w:val="Titre3C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Titre7">
    <w:name w:val="heading 7"/>
    <w:basedOn w:val="Normal"/>
    <w:next w:val="Normal"/>
    <w:link w:val="Titre7Car"/>
    <w:uiPriority w:val="9"/>
    <w:semiHidden/>
    <w:unhideWhenUsed/>
    <w:qFormat/>
    <w:pPr>
      <w:keepNext/>
      <w:keepLines/>
      <w:spacing w:before="200" w:after="0"/>
      <w:outlineLvl w:val="6"/>
    </w:pPr>
    <w:rPr>
      <w:rFonts w:eastAsiaTheme="majorEastAsia" w:cstheme="majorBidi"/>
      <w:b/>
      <w:iCs/>
      <w:color w:val="D1282E" w:themeColor="text2"/>
    </w:rPr>
  </w:style>
  <w:style w:type="paragraph" w:styleId="Titre8">
    <w:name w:val="heading 8"/>
    <w:basedOn w:val="Normal"/>
    <w:next w:val="Normal"/>
    <w:link w:val="Titre8C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Titre9">
    <w:name w:val="heading 9"/>
    <w:basedOn w:val="Normal"/>
    <w:next w:val="Normal"/>
    <w:link w:val="Titre9C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4C7C"/>
    <w:rPr>
      <w:rFonts w:asciiTheme="majorHAnsi" w:eastAsiaTheme="majorEastAsia" w:hAnsiTheme="majorHAnsi" w:cstheme="majorBidi"/>
      <w:bCs/>
      <w:caps/>
      <w:color w:val="7A7A7A" w:themeColor="accent1"/>
      <w:sz w:val="28"/>
      <w:szCs w:val="28"/>
    </w:rPr>
  </w:style>
  <w:style w:type="character" w:customStyle="1" w:styleId="Titre2Car">
    <w:name w:val="Titre 2 Car"/>
    <w:basedOn w:val="Policepardfaut"/>
    <w:link w:val="Titre2"/>
    <w:uiPriority w:val="9"/>
    <w:rsid w:val="00484C7C"/>
    <w:rPr>
      <w:rFonts w:asciiTheme="majorHAnsi" w:eastAsiaTheme="majorEastAsia" w:hAnsiTheme="majorHAnsi" w:cstheme="majorBidi"/>
      <w:b/>
      <w:bCs/>
      <w:color w:val="7A7A7A" w:themeColor="accent1"/>
      <w:sz w:val="26"/>
      <w:szCs w:val="26"/>
    </w:rPr>
  </w:style>
  <w:style w:type="character" w:customStyle="1" w:styleId="Titre3Car">
    <w:name w:val="Titre 3 Car"/>
    <w:basedOn w:val="Policepardfaut"/>
    <w:link w:val="Titre3"/>
    <w:uiPriority w:val="9"/>
    <w:semiHidden/>
    <w:rPr>
      <w:rFonts w:eastAsiaTheme="majorEastAsia" w:cstheme="majorBidi"/>
      <w:b/>
      <w:bCs/>
      <w:caps/>
      <w:color w:val="D1282E" w:themeColor="text2"/>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7A7A7A" w:themeColor="accent1"/>
    </w:rPr>
  </w:style>
  <w:style w:type="character" w:customStyle="1" w:styleId="Titre5Car">
    <w:name w:val="Titre 5 Car"/>
    <w:basedOn w:val="Policepardfaut"/>
    <w:link w:val="Titre5"/>
    <w:uiPriority w:val="9"/>
    <w:semiHidden/>
    <w:rPr>
      <w:rFonts w:eastAsiaTheme="majorEastAsia" w:cstheme="majorBidi"/>
      <w:b/>
      <w:color w:val="5B5B5B"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5B5B5B" w:themeColor="accent1" w:themeShade="BF"/>
    </w:rPr>
  </w:style>
  <w:style w:type="character" w:customStyle="1" w:styleId="Titre7Car">
    <w:name w:val="Titre 7 Car"/>
    <w:basedOn w:val="Policepardfaut"/>
    <w:link w:val="Titre7"/>
    <w:uiPriority w:val="9"/>
    <w:semiHidden/>
    <w:rPr>
      <w:rFonts w:eastAsiaTheme="majorEastAsia" w:cstheme="majorBidi"/>
      <w:b/>
      <w:iCs/>
      <w:color w:val="D1282E" w:themeColor="text2"/>
    </w:rPr>
  </w:style>
  <w:style w:type="character" w:customStyle="1" w:styleId="Titre8Car">
    <w:name w:val="Titre 8 Car"/>
    <w:basedOn w:val="Policepardfaut"/>
    <w:link w:val="Titre8"/>
    <w:uiPriority w:val="9"/>
    <w:semiHidden/>
    <w:rPr>
      <w:rFonts w:asciiTheme="majorHAnsi" w:eastAsiaTheme="majorEastAsia" w:hAnsiTheme="majorHAnsi" w:cstheme="majorBidi"/>
      <w:color w:val="7A7A7A" w:themeColor="accent1"/>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5B5B5B" w:themeColor="accent1" w:themeShade="BF"/>
      <w:sz w:val="20"/>
      <w:szCs w:val="20"/>
    </w:rPr>
  </w:style>
  <w:style w:type="paragraph" w:styleId="Lgende">
    <w:name w:val="caption"/>
    <w:basedOn w:val="Normal"/>
    <w:next w:val="Normal"/>
    <w:uiPriority w:val="35"/>
    <w:unhideWhenUsed/>
    <w:qFormat/>
    <w:pPr>
      <w:spacing w:line="240" w:lineRule="auto"/>
    </w:pPr>
    <w:rPr>
      <w:bCs/>
      <w:caps/>
      <w:color w:val="7A7A7A" w:themeColor="accent1"/>
      <w:sz w:val="18"/>
      <w:szCs w:val="18"/>
    </w:rPr>
  </w:style>
  <w:style w:type="paragraph" w:styleId="Titre">
    <w:name w:val="Title"/>
    <w:basedOn w:val="Normal"/>
    <w:next w:val="Normal"/>
    <w:link w:val="TitreC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72"/>
    </w:rPr>
  </w:style>
  <w:style w:type="character" w:customStyle="1" w:styleId="TitreCar">
    <w:name w:val="Titre Car"/>
    <w:basedOn w:val="Policepardfaut"/>
    <w:link w:val="Titre"/>
    <w:uiPriority w:val="10"/>
    <w:rPr>
      <w:rFonts w:asciiTheme="majorHAnsi" w:eastAsiaTheme="majorEastAsia" w:hAnsiTheme="majorHAnsi" w:cstheme="majorBidi"/>
      <w:caps/>
      <w:color w:val="000000" w:themeColor="text1"/>
      <w:spacing w:val="-20"/>
      <w:kern w:val="28"/>
      <w:sz w:val="72"/>
      <w:szCs w:val="72"/>
    </w:rPr>
  </w:style>
  <w:style w:type="paragraph" w:styleId="Sous-titre">
    <w:name w:val="Subtitle"/>
    <w:basedOn w:val="Normal"/>
    <w:next w:val="Normal"/>
    <w:link w:val="Sous-titreCar"/>
    <w:uiPriority w:val="11"/>
    <w:qFormat/>
    <w:pPr>
      <w:numPr>
        <w:ilvl w:val="1"/>
      </w:numPr>
    </w:pPr>
    <w:rPr>
      <w:rFonts w:asciiTheme="majorHAnsi" w:eastAsiaTheme="majorEastAsia" w:hAnsiTheme="majorHAnsi" w:cstheme="majorBidi"/>
      <w:iCs/>
      <w:caps/>
      <w:color w:val="D1282E" w:themeColor="text2"/>
      <w:sz w:val="36"/>
      <w:szCs w:val="36"/>
    </w:rPr>
  </w:style>
  <w:style w:type="character" w:customStyle="1" w:styleId="Sous-titreCar">
    <w:name w:val="Sous-titre Car"/>
    <w:basedOn w:val="Policepardfaut"/>
    <w:link w:val="Sous-titre"/>
    <w:uiPriority w:val="11"/>
    <w:rPr>
      <w:rFonts w:asciiTheme="majorHAnsi" w:eastAsiaTheme="majorEastAsia" w:hAnsiTheme="majorHAnsi" w:cstheme="majorBidi"/>
      <w:iCs/>
      <w:caps/>
      <w:color w:val="D1282E" w:themeColor="text2"/>
      <w:sz w:val="36"/>
      <w:szCs w:val="36"/>
    </w:rPr>
  </w:style>
  <w:style w:type="character" w:styleId="lev">
    <w:name w:val="Strong"/>
    <w:basedOn w:val="Policepardfaut"/>
    <w:uiPriority w:val="22"/>
    <w:qFormat/>
    <w:rPr>
      <w:b/>
      <w:bCs/>
    </w:rPr>
  </w:style>
  <w:style w:type="character" w:styleId="Accentuation">
    <w:name w:val="Emphasis"/>
    <w:basedOn w:val="Policepardfaut"/>
    <w:uiPriority w:val="20"/>
    <w:qFormat/>
    <w:rPr>
      <w:i/>
      <w:iCs/>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Paragraphedeliste">
    <w:name w:val="List Paragraph"/>
    <w:basedOn w:val="Normal"/>
    <w:uiPriority w:val="34"/>
    <w:qFormat/>
    <w:pPr>
      <w:ind w:left="720"/>
      <w:contextualSpacing/>
    </w:pPr>
  </w:style>
  <w:style w:type="paragraph" w:styleId="Citation">
    <w:name w:val="Quote"/>
    <w:basedOn w:val="Normal"/>
    <w:next w:val="Normal"/>
    <w:link w:val="CitationCar"/>
    <w:uiPriority w:val="29"/>
    <w:qFormat/>
    <w:pPr>
      <w:spacing w:line="360" w:lineRule="auto"/>
    </w:pPr>
    <w:rPr>
      <w:i/>
      <w:iCs/>
      <w:color w:val="7A7A7A" w:themeColor="accent1"/>
      <w:sz w:val="28"/>
    </w:rPr>
  </w:style>
  <w:style w:type="character" w:customStyle="1" w:styleId="CitationCar">
    <w:name w:val="Citation Car"/>
    <w:basedOn w:val="Policepardfaut"/>
    <w:link w:val="Citation"/>
    <w:uiPriority w:val="29"/>
    <w:rPr>
      <w:i/>
      <w:iCs/>
      <w:color w:val="7A7A7A" w:themeColor="accent1"/>
      <w:sz w:val="28"/>
    </w:rPr>
  </w:style>
  <w:style w:type="paragraph" w:styleId="Citationintense">
    <w:name w:val="Intense Quote"/>
    <w:basedOn w:val="Normal"/>
    <w:next w:val="Normal"/>
    <w:link w:val="CitationintenseC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tionintenseCar">
    <w:name w:val="Citation intense Car"/>
    <w:basedOn w:val="Policepardfaut"/>
    <w:link w:val="Citationintense"/>
    <w:uiPriority w:val="30"/>
    <w:rPr>
      <w:b/>
      <w:bCs/>
      <w:i/>
      <w:iCs/>
      <w:color w:val="7F7F7F" w:themeColor="text1" w:themeTint="80"/>
      <w:sz w:val="26"/>
    </w:rPr>
  </w:style>
  <w:style w:type="character" w:styleId="Emphaseple">
    <w:name w:val="Subtle Emphasis"/>
    <w:basedOn w:val="Policepardfaut"/>
    <w:uiPriority w:val="19"/>
    <w:qFormat/>
    <w:rPr>
      <w:i/>
      <w:iCs/>
      <w:color w:val="7A7A7A" w:themeColor="accent1"/>
    </w:rPr>
  </w:style>
  <w:style w:type="character" w:styleId="Emphaseintense">
    <w:name w:val="Intense Emphasis"/>
    <w:basedOn w:val="Policepardfaut"/>
    <w:uiPriority w:val="21"/>
    <w:qFormat/>
    <w:rPr>
      <w:b/>
      <w:bCs/>
      <w:i/>
      <w:iCs/>
      <w:color w:val="D1282E" w:themeColor="text2"/>
    </w:rPr>
  </w:style>
  <w:style w:type="character" w:styleId="Rfrenceple">
    <w:name w:val="Subtle Reference"/>
    <w:basedOn w:val="Policepardfaut"/>
    <w:uiPriority w:val="31"/>
    <w:qFormat/>
    <w:rPr>
      <w:rFonts w:asciiTheme="minorHAnsi" w:hAnsiTheme="minorHAnsi"/>
      <w:smallCaps/>
      <w:color w:val="F5C201" w:themeColor="accent2"/>
      <w:sz w:val="22"/>
      <w:u w:val="none"/>
    </w:rPr>
  </w:style>
  <w:style w:type="character" w:styleId="Rfrenceintense">
    <w:name w:val="Intense Reference"/>
    <w:basedOn w:val="Policepardfaut"/>
    <w:uiPriority w:val="32"/>
    <w:qFormat/>
    <w:rPr>
      <w:rFonts w:asciiTheme="minorHAnsi" w:hAnsiTheme="minorHAnsi"/>
      <w:b/>
      <w:bCs/>
      <w:caps/>
      <w:color w:val="F5C201" w:themeColor="accent2"/>
      <w:spacing w:val="5"/>
      <w:sz w:val="22"/>
      <w:u w:val="single"/>
    </w:rPr>
  </w:style>
  <w:style w:type="character" w:styleId="Titredulivre">
    <w:name w:val="Book Title"/>
    <w:basedOn w:val="Policepardfaut"/>
    <w:uiPriority w:val="33"/>
    <w:qFormat/>
    <w:rPr>
      <w:rFonts w:asciiTheme="minorHAnsi" w:hAnsiTheme="minorHAnsi"/>
      <w:b/>
      <w:bCs/>
      <w:caps/>
      <w:color w:val="3D3D3D" w:themeColor="accent1" w:themeShade="80"/>
      <w:spacing w:val="5"/>
      <w:sz w:val="22"/>
    </w:rPr>
  </w:style>
  <w:style w:type="paragraph" w:styleId="En-ttedetabledesmatires">
    <w:name w:val="TOC Heading"/>
    <w:basedOn w:val="Titre1"/>
    <w:next w:val="Normal"/>
    <w:uiPriority w:val="39"/>
    <w:unhideWhenUsed/>
    <w:qFormat/>
    <w:pPr>
      <w:outlineLvl w:val="9"/>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extedelespacerserv">
    <w:name w:val="Placeholder Text"/>
    <w:basedOn w:val="Policepardfaut"/>
    <w:uiPriority w:val="99"/>
    <w:rPr>
      <w:color w:val="808080"/>
    </w:r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TM2">
    <w:name w:val="toc 2"/>
    <w:basedOn w:val="Normal"/>
    <w:next w:val="Normal"/>
    <w:autoRedefine/>
    <w:uiPriority w:val="39"/>
    <w:unhideWhenUsed/>
    <w:rsid w:val="00484C7C"/>
    <w:pPr>
      <w:spacing w:after="100"/>
      <w:ind w:left="220"/>
    </w:pPr>
  </w:style>
  <w:style w:type="paragraph" w:styleId="TM3">
    <w:name w:val="toc 3"/>
    <w:basedOn w:val="Normal"/>
    <w:next w:val="Normal"/>
    <w:autoRedefine/>
    <w:uiPriority w:val="39"/>
    <w:unhideWhenUsed/>
    <w:rsid w:val="00484C7C"/>
    <w:pPr>
      <w:spacing w:after="100"/>
      <w:ind w:left="440"/>
    </w:pPr>
  </w:style>
  <w:style w:type="character" w:styleId="Lienhypertexte">
    <w:name w:val="Hyperlink"/>
    <w:basedOn w:val="Policepardfaut"/>
    <w:uiPriority w:val="99"/>
    <w:unhideWhenUsed/>
    <w:rsid w:val="00484C7C"/>
    <w:rPr>
      <w:color w:val="CC9900" w:themeColor="hyperlink"/>
      <w:u w:val="single"/>
    </w:rPr>
  </w:style>
</w:styles>
</file>

<file path=word/webSettings.xml><?xml version="1.0" encoding="utf-8"?>
<w:webSettings xmlns:r="http://schemas.openxmlformats.org/officeDocument/2006/relationships" xmlns:w="http://schemas.openxmlformats.org/wordprocessingml/2006/main">
  <w:divs>
    <w:div w:id="926814203">
      <w:bodyDiv w:val="1"/>
      <w:marLeft w:val="0"/>
      <w:marRight w:val="0"/>
      <w:marTop w:val="0"/>
      <w:marBottom w:val="0"/>
      <w:divBdr>
        <w:top w:val="none" w:sz="0" w:space="0" w:color="auto"/>
        <w:left w:val="none" w:sz="0" w:space="0" w:color="auto"/>
        <w:bottom w:val="none" w:sz="0" w:space="0" w:color="auto"/>
        <w:right w:val="none" w:sz="0" w:space="0" w:color="auto"/>
      </w:divBdr>
      <w:divsChild>
        <w:div w:id="121772832">
          <w:marLeft w:val="0"/>
          <w:marRight w:val="0"/>
          <w:marTop w:val="0"/>
          <w:marBottom w:val="0"/>
          <w:divBdr>
            <w:top w:val="none" w:sz="0" w:space="0" w:color="auto"/>
            <w:left w:val="none" w:sz="0" w:space="0" w:color="auto"/>
            <w:bottom w:val="none" w:sz="0" w:space="0" w:color="auto"/>
            <w:right w:val="none" w:sz="0" w:space="0" w:color="auto"/>
          </w:divBdr>
          <w:divsChild>
            <w:div w:id="647586853">
              <w:marLeft w:val="-2928"/>
              <w:marRight w:val="0"/>
              <w:marTop w:val="0"/>
              <w:marBottom w:val="144"/>
              <w:divBdr>
                <w:top w:val="none" w:sz="0" w:space="0" w:color="auto"/>
                <w:left w:val="none" w:sz="0" w:space="0" w:color="auto"/>
                <w:bottom w:val="none" w:sz="0" w:space="0" w:color="auto"/>
                <w:right w:val="none" w:sz="0" w:space="0" w:color="auto"/>
              </w:divBdr>
              <w:divsChild>
                <w:div w:id="344600520">
                  <w:marLeft w:val="2928"/>
                  <w:marRight w:val="0"/>
                  <w:marTop w:val="672"/>
                  <w:marBottom w:val="0"/>
                  <w:divBdr>
                    <w:top w:val="single" w:sz="6" w:space="0" w:color="AAAAAA"/>
                    <w:left w:val="single" w:sz="6" w:space="12" w:color="AAAAAA"/>
                    <w:bottom w:val="single" w:sz="6" w:space="18" w:color="AAAAAA"/>
                    <w:right w:val="none" w:sz="0" w:space="0" w:color="auto"/>
                  </w:divBdr>
                  <w:divsChild>
                    <w:div w:id="15926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490210">
      <w:bodyDiv w:val="1"/>
      <w:marLeft w:val="0"/>
      <w:marRight w:val="0"/>
      <w:marTop w:val="0"/>
      <w:marBottom w:val="0"/>
      <w:divBdr>
        <w:top w:val="none" w:sz="0" w:space="0" w:color="auto"/>
        <w:left w:val="none" w:sz="0" w:space="0" w:color="auto"/>
        <w:bottom w:val="none" w:sz="0" w:space="0" w:color="auto"/>
        <w:right w:val="none" w:sz="0" w:space="0" w:color="auto"/>
      </w:divBdr>
      <w:divsChild>
        <w:div w:id="1336304933">
          <w:marLeft w:val="0"/>
          <w:marRight w:val="0"/>
          <w:marTop w:val="0"/>
          <w:marBottom w:val="0"/>
          <w:divBdr>
            <w:top w:val="none" w:sz="0" w:space="0" w:color="auto"/>
            <w:left w:val="none" w:sz="0" w:space="0" w:color="auto"/>
            <w:bottom w:val="none" w:sz="0" w:space="0" w:color="auto"/>
            <w:right w:val="none" w:sz="0" w:space="0" w:color="auto"/>
          </w:divBdr>
          <w:divsChild>
            <w:div w:id="1588998389">
              <w:marLeft w:val="-2928"/>
              <w:marRight w:val="0"/>
              <w:marTop w:val="0"/>
              <w:marBottom w:val="144"/>
              <w:divBdr>
                <w:top w:val="none" w:sz="0" w:space="0" w:color="auto"/>
                <w:left w:val="none" w:sz="0" w:space="0" w:color="auto"/>
                <w:bottom w:val="none" w:sz="0" w:space="0" w:color="auto"/>
                <w:right w:val="none" w:sz="0" w:space="0" w:color="auto"/>
              </w:divBdr>
              <w:divsChild>
                <w:div w:id="1144471235">
                  <w:marLeft w:val="2928"/>
                  <w:marRight w:val="0"/>
                  <w:marTop w:val="672"/>
                  <w:marBottom w:val="0"/>
                  <w:divBdr>
                    <w:top w:val="single" w:sz="6" w:space="0" w:color="AAAAAA"/>
                    <w:left w:val="single" w:sz="6" w:space="12" w:color="AAAAAA"/>
                    <w:bottom w:val="single" w:sz="6" w:space="18" w:color="AAAAAA"/>
                    <w:right w:val="none" w:sz="0" w:space="0" w:color="auto"/>
                  </w:divBdr>
                  <w:divsChild>
                    <w:div w:id="13284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547712">
      <w:bodyDiv w:val="1"/>
      <w:marLeft w:val="0"/>
      <w:marRight w:val="0"/>
      <w:marTop w:val="0"/>
      <w:marBottom w:val="0"/>
      <w:divBdr>
        <w:top w:val="none" w:sz="0" w:space="0" w:color="auto"/>
        <w:left w:val="none" w:sz="0" w:space="0" w:color="auto"/>
        <w:bottom w:val="none" w:sz="0" w:space="0" w:color="auto"/>
        <w:right w:val="none" w:sz="0" w:space="0" w:color="auto"/>
      </w:divBdr>
      <w:divsChild>
        <w:div w:id="799420389">
          <w:marLeft w:val="0"/>
          <w:marRight w:val="0"/>
          <w:marTop w:val="0"/>
          <w:marBottom w:val="0"/>
          <w:divBdr>
            <w:top w:val="none" w:sz="0" w:space="0" w:color="auto"/>
            <w:left w:val="none" w:sz="0" w:space="0" w:color="auto"/>
            <w:bottom w:val="none" w:sz="0" w:space="0" w:color="auto"/>
            <w:right w:val="none" w:sz="0" w:space="0" w:color="auto"/>
          </w:divBdr>
          <w:divsChild>
            <w:div w:id="772438913">
              <w:marLeft w:val="-2928"/>
              <w:marRight w:val="0"/>
              <w:marTop w:val="0"/>
              <w:marBottom w:val="144"/>
              <w:divBdr>
                <w:top w:val="none" w:sz="0" w:space="0" w:color="auto"/>
                <w:left w:val="none" w:sz="0" w:space="0" w:color="auto"/>
                <w:bottom w:val="none" w:sz="0" w:space="0" w:color="auto"/>
                <w:right w:val="none" w:sz="0" w:space="0" w:color="auto"/>
              </w:divBdr>
              <w:divsChild>
                <w:div w:id="57359382">
                  <w:marLeft w:val="2928"/>
                  <w:marRight w:val="0"/>
                  <w:marTop w:val="672"/>
                  <w:marBottom w:val="0"/>
                  <w:divBdr>
                    <w:top w:val="single" w:sz="6" w:space="0" w:color="AAAAAA"/>
                    <w:left w:val="single" w:sz="6" w:space="12" w:color="AAAAAA"/>
                    <w:bottom w:val="single" w:sz="6" w:space="18" w:color="AAAAAA"/>
                    <w:right w:val="none" w:sz="0" w:space="0" w:color="auto"/>
                  </w:divBdr>
                  <w:divsChild>
                    <w:div w:id="3170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234906">
      <w:bodyDiv w:val="1"/>
      <w:marLeft w:val="0"/>
      <w:marRight w:val="0"/>
      <w:marTop w:val="0"/>
      <w:marBottom w:val="0"/>
      <w:divBdr>
        <w:top w:val="none" w:sz="0" w:space="0" w:color="auto"/>
        <w:left w:val="none" w:sz="0" w:space="0" w:color="auto"/>
        <w:bottom w:val="none" w:sz="0" w:space="0" w:color="auto"/>
        <w:right w:val="none" w:sz="0" w:space="0" w:color="auto"/>
      </w:divBdr>
      <w:divsChild>
        <w:div w:id="570776883">
          <w:marLeft w:val="0"/>
          <w:marRight w:val="0"/>
          <w:marTop w:val="0"/>
          <w:marBottom w:val="0"/>
          <w:divBdr>
            <w:top w:val="none" w:sz="0" w:space="0" w:color="auto"/>
            <w:left w:val="none" w:sz="0" w:space="0" w:color="auto"/>
            <w:bottom w:val="none" w:sz="0" w:space="0" w:color="auto"/>
            <w:right w:val="none" w:sz="0" w:space="0" w:color="auto"/>
          </w:divBdr>
          <w:divsChild>
            <w:div w:id="2029061712">
              <w:marLeft w:val="-2928"/>
              <w:marRight w:val="0"/>
              <w:marTop w:val="0"/>
              <w:marBottom w:val="144"/>
              <w:divBdr>
                <w:top w:val="none" w:sz="0" w:space="0" w:color="auto"/>
                <w:left w:val="none" w:sz="0" w:space="0" w:color="auto"/>
                <w:bottom w:val="none" w:sz="0" w:space="0" w:color="auto"/>
                <w:right w:val="none" w:sz="0" w:space="0" w:color="auto"/>
              </w:divBdr>
              <w:divsChild>
                <w:div w:id="1149638360">
                  <w:marLeft w:val="2928"/>
                  <w:marRight w:val="0"/>
                  <w:marTop w:val="672"/>
                  <w:marBottom w:val="0"/>
                  <w:divBdr>
                    <w:top w:val="single" w:sz="6" w:space="0" w:color="AAAAAA"/>
                    <w:left w:val="single" w:sz="6" w:space="12" w:color="AAAAAA"/>
                    <w:bottom w:val="single" w:sz="6" w:space="18" w:color="AAAAAA"/>
                    <w:right w:val="none" w:sz="0" w:space="0" w:color="auto"/>
                  </w:divBdr>
                  <w:divsChild>
                    <w:div w:id="61787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erre\AppData\Roaming\Microsoft\Templates\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7F6B8-5DA6-4A19-9077-FDDDE75F6343}">
  <ds:schemaRefs>
    <ds:schemaRef ds:uri="http://schemas.microsoft.com/sharepoint/v3/contenttype/forms"/>
  </ds:schemaRefs>
</ds:datastoreItem>
</file>

<file path=customXml/itemProps2.xml><?xml version="1.0" encoding="utf-8"?>
<ds:datastoreItem xmlns:ds="http://schemas.openxmlformats.org/officeDocument/2006/customXml" ds:itemID="{D933AD72-ECBD-413B-A5BB-555FFD559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EssentialReport.dotx</Template>
  <TotalTime>805</TotalTime>
  <Pages>12</Pages>
  <Words>2961</Words>
  <Characters>16288</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Rapport technique jasper</vt:lpstr>
    </vt:vector>
  </TitlesOfParts>
  <Company>Hewlett-Packard</Company>
  <LinksUpToDate>false</LinksUpToDate>
  <CharactersWithSpaces>19211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technique jasper</dc:title>
  <dc:subject>Projet Darties – Groupe2</dc:subject>
  <dc:creator>pierre</dc:creator>
  <cp:lastModifiedBy>chloe</cp:lastModifiedBy>
  <cp:revision>136</cp:revision>
  <dcterms:created xsi:type="dcterms:W3CDTF">2011-02-12T08:31:00Z</dcterms:created>
  <dcterms:modified xsi:type="dcterms:W3CDTF">2011-02-18T21:13:00Z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