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E0C" w:rsidRPr="003B61F7" w:rsidRDefault="007F1E0C" w:rsidP="0002074F">
      <w:pPr>
        <w:spacing w:line="480" w:lineRule="auto"/>
        <w:jc w:val="both"/>
        <w:rPr>
          <w:rFonts w:cstheme="minorHAnsi"/>
          <w:b/>
          <w:bCs/>
          <w:color w:val="222222"/>
          <w:shd w:val="clear" w:color="auto" w:fill="FFFFFF"/>
        </w:rPr>
      </w:pPr>
      <w:r w:rsidRPr="003B61F7">
        <w:rPr>
          <w:rFonts w:cstheme="minorHAnsi"/>
          <w:b/>
          <w:bCs/>
          <w:color w:val="222222"/>
          <w:shd w:val="clear" w:color="auto" w:fill="FFFFFF"/>
        </w:rPr>
        <w:t>Introduction:</w:t>
      </w:r>
      <w:bookmarkStart w:id="0" w:name="_GoBack"/>
      <w:bookmarkEnd w:id="0"/>
    </w:p>
    <w:p w:rsidR="00583665" w:rsidRPr="003B61F7" w:rsidRDefault="00B82DAC" w:rsidP="0002074F">
      <w:pPr>
        <w:spacing w:line="480" w:lineRule="auto"/>
        <w:jc w:val="both"/>
        <w:rPr>
          <w:rFonts w:cstheme="minorHAnsi"/>
          <w:color w:val="222222"/>
          <w:shd w:val="clear" w:color="auto" w:fill="FFFFFF"/>
        </w:rPr>
      </w:pPr>
      <w:r w:rsidRPr="003B61F7">
        <w:rPr>
          <w:rFonts w:cstheme="minorHAnsi"/>
          <w:bCs/>
          <w:color w:val="222222"/>
          <w:shd w:val="clear" w:color="auto" w:fill="FFFFFF"/>
        </w:rPr>
        <w:t>Physical health</w:t>
      </w:r>
      <w:r w:rsidRPr="003B61F7">
        <w:rPr>
          <w:rFonts w:cstheme="minorHAnsi"/>
          <w:color w:val="222222"/>
          <w:shd w:val="clear" w:color="auto" w:fill="FFFFFF"/>
        </w:rPr>
        <w:t> is the state of being free from illness or injury.</w:t>
      </w:r>
      <w:hyperlink r:id="rId8" w:history="1">
        <w:r w:rsidR="008E21AC" w:rsidRPr="003B61F7">
          <w:rPr>
            <w:rStyle w:val="Hyperlink"/>
            <w:rFonts w:cstheme="minorHAnsi"/>
            <w:shd w:val="clear" w:color="auto" w:fill="FFFFFF"/>
            <w:vertAlign w:val="superscript"/>
          </w:rPr>
          <w:t>1</w:t>
        </w:r>
      </w:hyperlink>
      <w:r w:rsidRPr="003B61F7">
        <w:rPr>
          <w:rFonts w:cstheme="minorHAnsi"/>
          <w:color w:val="222222"/>
          <w:shd w:val="clear" w:color="auto" w:fill="FFFFFF"/>
        </w:rPr>
        <w:t xml:space="preserve"> It can cover a wide range of areas including </w:t>
      </w:r>
      <w:r w:rsidRPr="003B61F7">
        <w:rPr>
          <w:rFonts w:cstheme="minorHAnsi"/>
          <w:bCs/>
          <w:color w:val="222222"/>
          <w:shd w:val="clear" w:color="auto" w:fill="FFFFFF"/>
        </w:rPr>
        <w:t>healthy</w:t>
      </w:r>
      <w:r w:rsidRPr="003B61F7">
        <w:rPr>
          <w:rFonts w:cstheme="minorHAnsi"/>
          <w:color w:val="222222"/>
          <w:shd w:val="clear" w:color="auto" w:fill="FFFFFF"/>
        </w:rPr>
        <w:t> diet, </w:t>
      </w:r>
      <w:r w:rsidRPr="003B61F7">
        <w:rPr>
          <w:rFonts w:cstheme="minorHAnsi"/>
          <w:bCs/>
          <w:color w:val="222222"/>
          <w:shd w:val="clear" w:color="auto" w:fill="FFFFFF"/>
        </w:rPr>
        <w:t>healthy</w:t>
      </w:r>
      <w:r w:rsidRPr="003B61F7">
        <w:rPr>
          <w:rFonts w:cstheme="minorHAnsi"/>
          <w:color w:val="222222"/>
          <w:shd w:val="clear" w:color="auto" w:fill="FFFFFF"/>
        </w:rPr>
        <w:t> weight, dental </w:t>
      </w:r>
      <w:r w:rsidRPr="003B61F7">
        <w:rPr>
          <w:rFonts w:cstheme="minorHAnsi"/>
          <w:bCs/>
          <w:color w:val="222222"/>
          <w:shd w:val="clear" w:color="auto" w:fill="FFFFFF"/>
        </w:rPr>
        <w:t>health</w:t>
      </w:r>
      <w:r w:rsidRPr="003B61F7">
        <w:rPr>
          <w:rFonts w:cstheme="minorHAnsi"/>
          <w:color w:val="222222"/>
          <w:shd w:val="clear" w:color="auto" w:fill="FFFFFF"/>
        </w:rPr>
        <w:t>, personal hygiene and sleep. </w:t>
      </w:r>
      <w:r w:rsidRPr="003B61F7">
        <w:rPr>
          <w:rFonts w:cstheme="minorHAnsi"/>
          <w:bCs/>
          <w:color w:val="222222"/>
          <w:shd w:val="clear" w:color="auto" w:fill="FFFFFF"/>
        </w:rPr>
        <w:t>Physical health</w:t>
      </w:r>
      <w:r w:rsidRPr="003B61F7">
        <w:rPr>
          <w:rFonts w:cstheme="minorHAnsi"/>
          <w:color w:val="222222"/>
          <w:shd w:val="clear" w:color="auto" w:fill="FFFFFF"/>
        </w:rPr>
        <w:t xml:space="preserve"> is vital for overall well-being. Chronic illness like cancer, diabetes, asthma, arthritis cannot be cured but can be managed. </w:t>
      </w:r>
      <w:r w:rsidR="008E21AC" w:rsidRPr="003B61F7">
        <w:rPr>
          <w:rFonts w:cstheme="minorHAnsi"/>
          <w:color w:val="222222"/>
          <w:shd w:val="clear" w:color="auto" w:fill="FFFFFF"/>
        </w:rPr>
        <w:t>Putting</w:t>
      </w:r>
      <w:r w:rsidRPr="003B61F7">
        <w:rPr>
          <w:rFonts w:cstheme="minorHAnsi"/>
          <w:color w:val="222222"/>
          <w:shd w:val="clear" w:color="auto" w:fill="FFFFFF"/>
        </w:rPr>
        <w:t xml:space="preserve"> into practice the old saying 'prevention is better than cure' </w:t>
      </w:r>
      <w:r w:rsidR="008E21AC" w:rsidRPr="003B61F7">
        <w:rPr>
          <w:rFonts w:cstheme="minorHAnsi"/>
          <w:color w:val="222222"/>
          <w:shd w:val="clear" w:color="auto" w:fill="FFFFFF"/>
        </w:rPr>
        <w:t>–</w:t>
      </w:r>
      <w:r w:rsidRPr="003B61F7">
        <w:rPr>
          <w:rFonts w:cstheme="minorHAnsi"/>
          <w:color w:val="222222"/>
          <w:shd w:val="clear" w:color="auto" w:fill="FFFFFF"/>
        </w:rPr>
        <w:t xml:space="preserve"> model</w:t>
      </w:r>
      <w:r w:rsidR="008E21AC" w:rsidRPr="003B61F7">
        <w:rPr>
          <w:rFonts w:cstheme="minorHAnsi"/>
          <w:color w:val="222222"/>
          <w:shd w:val="clear" w:color="auto" w:fill="FFFFFF"/>
        </w:rPr>
        <w:t>led</w:t>
      </w:r>
      <w:r w:rsidRPr="003B61F7">
        <w:rPr>
          <w:rFonts w:cstheme="minorHAnsi"/>
          <w:color w:val="222222"/>
          <w:shd w:val="clear" w:color="auto" w:fill="FFFFFF"/>
        </w:rPr>
        <w:t xml:space="preserve"> physical health not being good for more than 14 days to identify the most significant </w:t>
      </w:r>
      <w:r w:rsidR="008E21AC" w:rsidRPr="003B61F7">
        <w:rPr>
          <w:rFonts w:cstheme="minorHAnsi"/>
          <w:color w:val="222222"/>
          <w:shd w:val="clear" w:color="auto" w:fill="FFFFFF"/>
        </w:rPr>
        <w:t>contributors</w:t>
      </w:r>
      <w:r w:rsidRPr="003B61F7">
        <w:rPr>
          <w:rFonts w:cstheme="minorHAnsi"/>
          <w:color w:val="222222"/>
          <w:shd w:val="clear" w:color="auto" w:fill="FFFFFF"/>
        </w:rPr>
        <w:t>.</w:t>
      </w:r>
      <w:r w:rsidR="008E21AC" w:rsidRPr="003B61F7">
        <w:rPr>
          <w:rFonts w:cstheme="minorHAnsi"/>
          <w:color w:val="222222"/>
          <w:shd w:val="clear" w:color="auto" w:fill="FFFFFF"/>
        </w:rPr>
        <w:t xml:space="preserve"> </w:t>
      </w:r>
    </w:p>
    <w:p w:rsidR="008E583A" w:rsidRPr="003B61F7" w:rsidRDefault="008E583A" w:rsidP="0002074F">
      <w:pPr>
        <w:spacing w:line="480" w:lineRule="auto"/>
        <w:jc w:val="both"/>
        <w:rPr>
          <w:rFonts w:cstheme="minorHAnsi"/>
        </w:rPr>
      </w:pPr>
      <w:r w:rsidRPr="003B61F7">
        <w:rPr>
          <w:rFonts w:cstheme="minorHAnsi"/>
          <w:color w:val="222222"/>
          <w:shd w:val="clear" w:color="auto" w:fill="FFFFFF"/>
        </w:rPr>
        <w:t xml:space="preserve">The data used for the analysis is </w:t>
      </w:r>
      <w:r w:rsidRPr="003B61F7">
        <w:rPr>
          <w:rFonts w:cstheme="minorHAnsi"/>
        </w:rPr>
        <w:t>“500 Cities: Local Data for Better Health” project from the Robert Wood Johnson Foundation. Three types of health-related data that are tracked in the project</w:t>
      </w:r>
    </w:p>
    <w:p w:rsidR="008E583A" w:rsidRPr="003B61F7" w:rsidRDefault="008E583A" w:rsidP="0002074F">
      <w:pPr>
        <w:pStyle w:val="ListParagraph"/>
        <w:numPr>
          <w:ilvl w:val="0"/>
          <w:numId w:val="3"/>
        </w:numPr>
        <w:spacing w:line="480" w:lineRule="auto"/>
        <w:jc w:val="both"/>
        <w:rPr>
          <w:rFonts w:cstheme="minorHAnsi"/>
          <w:b/>
        </w:rPr>
      </w:pPr>
      <w:r w:rsidRPr="003B61F7">
        <w:rPr>
          <w:rFonts w:cstheme="minorHAnsi"/>
          <w:b/>
        </w:rPr>
        <w:t xml:space="preserve">Health Outcomes </w:t>
      </w:r>
    </w:p>
    <w:p w:rsidR="008E583A" w:rsidRPr="003B61F7" w:rsidRDefault="008E583A" w:rsidP="0002074F">
      <w:pPr>
        <w:spacing w:line="480" w:lineRule="auto"/>
        <w:jc w:val="both"/>
        <w:rPr>
          <w:rFonts w:cstheme="minorHAnsi"/>
        </w:rPr>
      </w:pPr>
      <w:r w:rsidRPr="003B61F7">
        <w:rPr>
          <w:rFonts w:cstheme="minorHAnsi"/>
        </w:rPr>
        <w:t>Arthritis, asthma, high blood pressure, high cholesterol, cancer, diabetes, kidney disease, pulmonary disease stroke, mental health not good for &gt;14 days, physical health not good for &gt;14 days, all teeth lost</w:t>
      </w:r>
    </w:p>
    <w:p w:rsidR="008E583A" w:rsidRPr="003B61F7" w:rsidRDefault="008E583A" w:rsidP="0002074F">
      <w:pPr>
        <w:pStyle w:val="ListParagraph"/>
        <w:numPr>
          <w:ilvl w:val="0"/>
          <w:numId w:val="2"/>
        </w:numPr>
        <w:spacing w:line="480" w:lineRule="auto"/>
        <w:jc w:val="both"/>
        <w:rPr>
          <w:rFonts w:cstheme="minorHAnsi"/>
          <w:b/>
        </w:rPr>
      </w:pPr>
      <w:r w:rsidRPr="003B61F7">
        <w:rPr>
          <w:rFonts w:cstheme="minorHAnsi"/>
          <w:b/>
        </w:rPr>
        <w:t xml:space="preserve">Prevention </w:t>
      </w:r>
    </w:p>
    <w:p w:rsidR="008E583A" w:rsidRPr="003B61F7" w:rsidRDefault="008E583A" w:rsidP="0002074F">
      <w:pPr>
        <w:spacing w:line="480" w:lineRule="auto"/>
        <w:jc w:val="both"/>
        <w:rPr>
          <w:rFonts w:cstheme="minorHAnsi"/>
        </w:rPr>
      </w:pPr>
      <w:r w:rsidRPr="003B61F7">
        <w:rPr>
          <w:rFonts w:cstheme="minorHAnsi"/>
        </w:rPr>
        <w:t>Current lack of health insurance, visits to doctor within past year, visits to dentist, taking medicine for BP, cholesterol screening, mammography, pap smear, fecal occult blood test, up to date on preventative services for men (or women)</w:t>
      </w:r>
    </w:p>
    <w:p w:rsidR="008E583A" w:rsidRPr="003B61F7" w:rsidRDefault="008E583A" w:rsidP="0002074F">
      <w:pPr>
        <w:pStyle w:val="ListParagraph"/>
        <w:numPr>
          <w:ilvl w:val="0"/>
          <w:numId w:val="2"/>
        </w:numPr>
        <w:spacing w:line="480" w:lineRule="auto"/>
        <w:jc w:val="both"/>
        <w:rPr>
          <w:rFonts w:cstheme="minorHAnsi"/>
          <w:b/>
        </w:rPr>
      </w:pPr>
      <w:r w:rsidRPr="003B61F7">
        <w:rPr>
          <w:rFonts w:cstheme="minorHAnsi"/>
          <w:b/>
        </w:rPr>
        <w:t xml:space="preserve">Unhealthy Behaviors </w:t>
      </w:r>
    </w:p>
    <w:p w:rsidR="008E583A" w:rsidRPr="003B61F7" w:rsidRDefault="008E583A" w:rsidP="0002074F">
      <w:pPr>
        <w:spacing w:line="480" w:lineRule="auto"/>
        <w:jc w:val="both"/>
        <w:rPr>
          <w:rFonts w:cstheme="minorHAnsi"/>
        </w:rPr>
      </w:pPr>
      <w:r w:rsidRPr="003B61F7">
        <w:rPr>
          <w:rFonts w:cstheme="minorHAnsi"/>
        </w:rPr>
        <w:t>Binge drinking, smoking, no leisure time physical activity, obesity, sleeping less than 7 hours</w:t>
      </w:r>
    </w:p>
    <w:p w:rsidR="006E55F9" w:rsidRDefault="006E55F9" w:rsidP="0002074F">
      <w:pPr>
        <w:spacing w:line="480" w:lineRule="auto"/>
        <w:jc w:val="both"/>
        <w:rPr>
          <w:rFonts w:cstheme="minorHAnsi"/>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-40511</wp:posOffset>
                </wp:positionH>
                <wp:positionV relativeFrom="paragraph">
                  <wp:posOffset>984580</wp:posOffset>
                </wp:positionV>
                <wp:extent cx="5978324" cy="11574"/>
                <wp:effectExtent l="0" t="0" r="22860" b="26670"/>
                <wp:wrapNone/>
                <wp:docPr id="10" name="Straight Connector 10"/>
                <wp:cNvGraphicFramePr/>
                <a:graphic xmlns:a="http://schemas.openxmlformats.org/drawingml/2006/main">
                  <a:graphicData uri="http://schemas.microsoft.com/office/word/2010/wordprocessingShape">
                    <wps:wsp>
                      <wps:cNvCnPr/>
                      <wps:spPr>
                        <a:xfrm flipV="1">
                          <a:off x="0" y="0"/>
                          <a:ext cx="5978324" cy="11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132B0"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pt,77.55pt" to="467.5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ELxQEAANMDAAAOAAAAZHJzL2Uyb0RvYy54bWysU02P0zAQvSPxHyzfaZKyy+5GTffQFVwQ&#10;VCzs3euMG0v+0tg06b9n7LQBAUICcbFsz7w3857Hm/vJGnYEjNq7jjermjNw0vfaHTr+5fPbV7ec&#10;xSRcL4x30PETRH6/ffliM4YW1n7wpgdkROJiO4aODymFtqqiHMCKuPIBHAWVRysSHfFQ9ShGYrem&#10;Wtf1m2r02Af0EmKk24c5yLeFXymQ6aNSERIzHafeUlmxrM95rbYb0R5QhEHLcxviH7qwQjsqulA9&#10;iCTYV9S/UFkt0Uev0kp6W3mltISigdQ09U9qHgcRoGghc2JYbIr/j1Z+OO6R6Z7ejuxxwtIbPSYU&#10;+jAktvPOkYMeGQXJqTHElgA7t8fzKYY9ZtmTQsuU0eGJiIoRJI1NxefT4jNMiUm6vL67uX29vuJM&#10;Uqxprm+uMns102S6gDG9A29Z3nTcaJdtEK04vo9pTr2kEC63NTdSdulkICcb9wkUSaOCc0tlqGBn&#10;kB0FjYOQElxqzqVLdoYpbcwCrEvZPwLP+RkKZeD+BrwgSmXv0gK22nn8XfU0XVpWc/7FgVl3tuDZ&#10;96fyRMUampxi7nnK82j+eC7w739x+w0AAP//AwBQSwMEFAAGAAgAAAAhAL07XIjgAAAACgEAAA8A&#10;AABkcnMvZG93bnJldi54bWxMj0FPwkAQhe8k/ofNmHghsAWlkdotMUY9wAnUBG7T7to2dGeb7lLq&#10;v3d60tvMey9vvkk3g21EbzpfO1KwmEcgDBVO11Qq+Px4mz2C8AFJY+PIKPgxHjbZzSTFRLsr7U1/&#10;CKXgEvIJKqhCaBMpfVEZi37uWkPsfbvOYuC1K6Xu8MrltpHLKIqlxZr4QoWtealMcT5crIKTd/71&#10;a5v37+f9dsDpLiyPhVbq7nZ4fgIRzBD+wjDiMzpkzJS7C2kvGgWz+IGTrK9WCxAcWN+PQz4q8Rpk&#10;lsr/L2S/AAAA//8DAFBLAQItABQABgAIAAAAIQC2gziS/gAAAOEBAAATAAAAAAAAAAAAAAAAAAAA&#10;AABbQ29udGVudF9UeXBlc10ueG1sUEsBAi0AFAAGAAgAAAAhADj9If/WAAAAlAEAAAsAAAAAAAAA&#10;AAAAAAAALwEAAF9yZWxzLy5yZWxzUEsBAi0AFAAGAAgAAAAhAFYDUQvFAQAA0wMAAA4AAAAAAAAA&#10;AAAAAAAALgIAAGRycy9lMm9Eb2MueG1sUEsBAi0AFAAGAAgAAAAhAL07XIjgAAAACgEAAA8AAAAA&#10;AAAAAAAAAAAAHwQAAGRycy9kb3ducmV2LnhtbFBLBQYAAAAABAAEAPMAAAAsBQAAAAA=&#10;" strokecolor="#4472c4 [3204]" strokeweight=".5pt">
                <v:stroke joinstyle="miter"/>
              </v:line>
            </w:pict>
          </mc:Fallback>
        </mc:AlternateContent>
      </w:r>
      <w:r w:rsidR="008E583A" w:rsidRPr="003B61F7">
        <w:rPr>
          <w:rFonts w:cstheme="minorHAnsi"/>
        </w:rPr>
        <w:t xml:space="preserve">For the analysis, all the variables from Prevention and Unhealthy Behaviors are considered as independent variables. </w:t>
      </w:r>
      <w:r w:rsidR="008E583A" w:rsidRPr="003B61F7">
        <w:rPr>
          <w:rFonts w:cstheme="minorHAnsi"/>
          <w:color w:val="222222"/>
          <w:shd w:val="clear" w:color="auto" w:fill="FFFFFF"/>
        </w:rPr>
        <w:t xml:space="preserve">Three new variables are feature engineered from the existing variables. One of them </w:t>
      </w:r>
      <w:r w:rsidR="00372DF8" w:rsidRPr="003B61F7">
        <w:rPr>
          <w:rFonts w:cstheme="minorHAnsi"/>
          <w:color w:val="222222"/>
          <w:shd w:val="clear" w:color="auto" w:fill="FFFFFF"/>
        </w:rPr>
        <w:t>is</w:t>
      </w:r>
      <w:r w:rsidR="008E583A" w:rsidRPr="003B61F7">
        <w:rPr>
          <w:rFonts w:cstheme="minorHAnsi"/>
          <w:color w:val="222222"/>
          <w:shd w:val="clear" w:color="auto" w:fill="FFFFFF"/>
        </w:rPr>
        <w:t xml:space="preserve"> the combined </w:t>
      </w:r>
      <w:r w:rsidR="00372DF8" w:rsidRPr="003B61F7">
        <w:rPr>
          <w:rFonts w:cstheme="minorHAnsi"/>
          <w:color w:val="222222"/>
          <w:shd w:val="clear" w:color="auto" w:fill="FFFFFF"/>
        </w:rPr>
        <w:t>variable for “</w:t>
      </w:r>
      <w:r w:rsidR="00372DF8" w:rsidRPr="003B61F7">
        <w:rPr>
          <w:rFonts w:cstheme="minorHAnsi"/>
        </w:rPr>
        <w:t xml:space="preserve">up to date on preventative services for men (or women)” as “up to date on </w:t>
      </w:r>
    </w:p>
    <w:p w:rsidR="006E55F9" w:rsidRPr="008E583A" w:rsidRDefault="00775562" w:rsidP="006E55F9">
      <w:pPr>
        <w:pStyle w:val="ListParagraph"/>
        <w:numPr>
          <w:ilvl w:val="0"/>
          <w:numId w:val="4"/>
        </w:numPr>
        <w:spacing w:line="480" w:lineRule="auto"/>
        <w:jc w:val="both"/>
        <w:rPr>
          <w:rFonts w:cstheme="minorHAnsi"/>
          <w:color w:val="222222"/>
          <w:shd w:val="clear" w:color="auto" w:fill="FFFFFF"/>
        </w:rPr>
      </w:pPr>
      <w:hyperlink r:id="rId9" w:history="1">
        <w:r w:rsidR="006E55F9" w:rsidRPr="00C35661">
          <w:rPr>
            <w:rStyle w:val="Hyperlink"/>
            <w:rFonts w:cstheme="minorHAnsi"/>
          </w:rPr>
          <w:t>http://www.bridgewater.nhs.uk/bolton/the-parallel/physical-health/</w:t>
        </w:r>
      </w:hyperlink>
    </w:p>
    <w:p w:rsidR="00372DF8" w:rsidRPr="003B61F7" w:rsidRDefault="00372DF8" w:rsidP="0002074F">
      <w:pPr>
        <w:spacing w:line="480" w:lineRule="auto"/>
        <w:jc w:val="both"/>
        <w:rPr>
          <w:rFonts w:cstheme="minorHAnsi"/>
        </w:rPr>
      </w:pPr>
      <w:r w:rsidRPr="003B61F7">
        <w:rPr>
          <w:rFonts w:cstheme="minorHAnsi"/>
        </w:rPr>
        <w:lastRenderedPageBreak/>
        <w:t>preventative services”. The others are Unhealthy behavior score and Young Prevention Score calculated based on unhealthy behaviors and prevention categories based of age above 18.</w:t>
      </w:r>
    </w:p>
    <w:p w:rsidR="007F1E0C" w:rsidRPr="003B61F7" w:rsidRDefault="007F1E0C" w:rsidP="0002074F">
      <w:pPr>
        <w:spacing w:line="480" w:lineRule="auto"/>
        <w:jc w:val="both"/>
        <w:rPr>
          <w:rFonts w:cstheme="minorHAnsi"/>
          <w:b/>
        </w:rPr>
      </w:pPr>
      <w:r w:rsidRPr="003B61F7">
        <w:rPr>
          <w:rFonts w:cstheme="minorHAnsi"/>
          <w:b/>
        </w:rPr>
        <w:t>Models:</w:t>
      </w:r>
    </w:p>
    <w:p w:rsidR="007F1E0C" w:rsidRPr="003B61F7" w:rsidRDefault="00FC3799" w:rsidP="0002074F">
      <w:pPr>
        <w:spacing w:line="480" w:lineRule="auto"/>
        <w:jc w:val="both"/>
        <w:rPr>
          <w:rFonts w:cstheme="minorHAnsi"/>
        </w:rPr>
      </w:pPr>
      <w:r w:rsidRPr="003B61F7">
        <w:rPr>
          <w:rFonts w:cstheme="minorHAnsi"/>
        </w:rPr>
        <w:t xml:space="preserve">Two decision tree models were built and evaluated on the data in terms of error metrics and variable importance is identified on each model. We used Random Forest for Model 1 and Gradient Boosting Machine for Model 2. For easy interpretation, let’s </w:t>
      </w:r>
      <w:r w:rsidR="00E55907" w:rsidRPr="003B61F7">
        <w:rPr>
          <w:rFonts w:cstheme="minorHAnsi"/>
        </w:rPr>
        <w:t>name</w:t>
      </w:r>
      <w:r w:rsidRPr="003B61F7">
        <w:rPr>
          <w:rFonts w:cstheme="minorHAnsi"/>
        </w:rPr>
        <w:t xml:space="preserve"> Model 1 as Model RF and Model 2 as Model GBM. Let’s start with Model interpretation and analyze the results. Comparing the Error metrics of Model RF and Model GBM, we can see that the RMSE of both the models is around 2 which implies a 2% Crude Prevalence error in predicted variables. Bias is positive for Model RF and Negative for Model GBM. Looking at the bias we can say that the model RF's predicted values are lesser than the actual whereas Model GBM's predicted are greater than the actual values. Overall both the models did great. Looking at the test metrics, Model GBM did a little better compared to Model RF.</w:t>
      </w: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Error Metrics of RF:</w:t>
      </w:r>
    </w:p>
    <w:p w:rsidR="0002074F" w:rsidRPr="0002074F"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5943600" cy="1317625"/>
            <wp:effectExtent l="0" t="0" r="0" b="0"/>
            <wp:docPr id="4" name="Picture 4" descr="Error Metrics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Metrics R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7625"/>
                    </a:xfrm>
                    <a:prstGeom prst="rect">
                      <a:avLst/>
                    </a:prstGeom>
                    <a:noFill/>
                    <a:ln>
                      <a:noFill/>
                    </a:ln>
                  </pic:spPr>
                </pic:pic>
              </a:graphicData>
            </a:graphic>
          </wp:inline>
        </w:drawing>
      </w: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Error Metrics of GBM:</w:t>
      </w:r>
    </w:p>
    <w:p w:rsidR="0002074F" w:rsidRPr="0002074F"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5943600" cy="1325880"/>
            <wp:effectExtent l="0" t="0" r="0" b="7620"/>
            <wp:docPr id="3" name="Picture 3" descr="Error Metrics 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Metrics GB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rsidR="0002074F" w:rsidRPr="003B61F7" w:rsidRDefault="0002074F" w:rsidP="0002074F">
      <w:pPr>
        <w:shd w:val="clear" w:color="auto" w:fill="FFFFFF"/>
        <w:spacing w:before="90" w:after="90" w:line="480" w:lineRule="auto"/>
        <w:rPr>
          <w:rFonts w:eastAsia="Times New Roman" w:cs="Arial"/>
          <w:color w:val="212121"/>
        </w:rPr>
      </w:pPr>
    </w:p>
    <w:p w:rsidR="0002074F" w:rsidRPr="0002074F" w:rsidRDefault="0002074F" w:rsidP="0002074F">
      <w:pPr>
        <w:shd w:val="clear" w:color="auto" w:fill="FFFFFF"/>
        <w:spacing w:before="90" w:after="90" w:line="480" w:lineRule="auto"/>
        <w:rPr>
          <w:rFonts w:eastAsia="Times New Roman" w:cs="Arial"/>
          <w:color w:val="212121"/>
        </w:rPr>
      </w:pPr>
      <w:r w:rsidRPr="0002074F">
        <w:rPr>
          <w:rFonts w:eastAsia="Times New Roman" w:cs="Arial"/>
          <w:color w:val="212121"/>
        </w:rPr>
        <w:t>Now looking at the variable importance, we can see that both the models have identified the same top 4 contributors.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1.No leisure-time physical activity among adults aged ≥18 years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2.Visits to dentist or dental clinic among adults aged ≥18 years</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theme="minorHAnsi"/>
          <w:color w:val="212121"/>
        </w:rPr>
      </w:pPr>
      <w:r w:rsidRPr="0002074F">
        <w:rPr>
          <w:rFonts w:eastAsia="Times New Roman" w:cstheme="minorHAnsi"/>
          <w:color w:val="212121"/>
        </w:rPr>
        <w:t xml:space="preserve">        3.Unhealthy Behavior Score</w:t>
      </w:r>
    </w:p>
    <w:p w:rsidR="0002074F" w:rsidRPr="0002074F" w:rsidRDefault="0002074F" w:rsidP="000207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uto"/>
        <w:ind w:right="480"/>
        <w:rPr>
          <w:rFonts w:eastAsia="Times New Roman" w:cs="Courier New"/>
          <w:color w:val="212121"/>
        </w:rPr>
      </w:pPr>
      <w:r w:rsidRPr="0002074F">
        <w:rPr>
          <w:rFonts w:eastAsia="Times New Roman" w:cstheme="minorHAnsi"/>
          <w:color w:val="212121"/>
        </w:rPr>
        <w:t xml:space="preserve">        4.Current smoking among adults aged ≥18 years</w:t>
      </w:r>
    </w:p>
    <w:p w:rsidR="0002074F" w:rsidRPr="0002074F" w:rsidRDefault="0002074F" w:rsidP="0002074F">
      <w:pPr>
        <w:shd w:val="clear" w:color="auto" w:fill="FFFFFF"/>
        <w:spacing w:before="90" w:after="90" w:line="480" w:lineRule="auto"/>
        <w:ind w:firstLine="480"/>
        <w:rPr>
          <w:rFonts w:eastAsia="Times New Roman" w:cs="Arial"/>
          <w:color w:val="212121"/>
        </w:rPr>
      </w:pPr>
      <w:r w:rsidRPr="0002074F">
        <w:rPr>
          <w:rFonts w:eastAsia="Times New Roman" w:cs="Arial"/>
          <w:color w:val="212121"/>
        </w:rPr>
        <w:t>Feature Importance of RF:</w:t>
      </w:r>
      <w:r w:rsidRPr="003B61F7">
        <w:rPr>
          <w:rFonts w:eastAsia="Times New Roman" w:cs="Arial"/>
          <w:color w:val="212121"/>
        </w:rPr>
        <w:t xml:space="preserve"> </w:t>
      </w:r>
      <w:r w:rsidRPr="003B61F7">
        <w:rPr>
          <w:rFonts w:eastAsia="Times New Roman" w:cs="Arial"/>
          <w:color w:val="212121"/>
        </w:rPr>
        <w:tab/>
      </w:r>
      <w:r w:rsidRPr="003B61F7">
        <w:rPr>
          <w:rFonts w:eastAsia="Times New Roman" w:cs="Arial"/>
          <w:color w:val="212121"/>
        </w:rPr>
        <w:tab/>
      </w:r>
      <w:r w:rsidRPr="003B61F7">
        <w:rPr>
          <w:rFonts w:eastAsia="Times New Roman" w:cs="Arial"/>
          <w:color w:val="212121"/>
        </w:rPr>
        <w:tab/>
      </w:r>
      <w:r w:rsidRPr="003B61F7">
        <w:rPr>
          <w:rFonts w:eastAsia="Times New Roman" w:cs="Arial"/>
          <w:color w:val="212121"/>
        </w:rPr>
        <w:tab/>
      </w:r>
      <w:r w:rsidRPr="0002074F">
        <w:rPr>
          <w:rFonts w:eastAsia="Times New Roman" w:cs="Arial"/>
          <w:color w:val="212121"/>
        </w:rPr>
        <w:t>Feature Importance of GBM:</w:t>
      </w:r>
    </w:p>
    <w:p w:rsidR="0002074F" w:rsidRPr="003B61F7" w:rsidRDefault="0002074F" w:rsidP="0002074F">
      <w:pPr>
        <w:shd w:val="clear" w:color="auto" w:fill="FFFFFF"/>
        <w:spacing w:before="90" w:after="90" w:line="480" w:lineRule="auto"/>
        <w:rPr>
          <w:rFonts w:eastAsia="Times New Roman" w:cs="Arial"/>
          <w:color w:val="212121"/>
        </w:rPr>
      </w:pPr>
      <w:r w:rsidRPr="003B61F7">
        <w:rPr>
          <w:rFonts w:eastAsia="Times New Roman" w:cs="Arial"/>
          <w:noProof/>
          <w:color w:val="212121"/>
        </w:rPr>
        <w:drawing>
          <wp:inline distT="0" distB="0" distL="0" distR="0">
            <wp:extent cx="2884847" cy="3149600"/>
            <wp:effectExtent l="0" t="0" r="0" b="0"/>
            <wp:docPr id="2" name="Picture 2" descr="Feature Importance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Importance R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8244" cy="3207897"/>
                    </a:xfrm>
                    <a:prstGeom prst="rect">
                      <a:avLst/>
                    </a:prstGeom>
                    <a:noFill/>
                    <a:ln>
                      <a:noFill/>
                    </a:ln>
                  </pic:spPr>
                </pic:pic>
              </a:graphicData>
            </a:graphic>
          </wp:inline>
        </w:drawing>
      </w:r>
      <w:r w:rsidRPr="003B61F7">
        <w:rPr>
          <w:rFonts w:eastAsia="Times New Roman" w:cs="Arial"/>
          <w:noProof/>
          <w:color w:val="212121"/>
        </w:rPr>
        <w:drawing>
          <wp:inline distT="0" distB="0" distL="0" distR="0">
            <wp:extent cx="2899848" cy="3134995"/>
            <wp:effectExtent l="0" t="0" r="0" b="8255"/>
            <wp:docPr id="1" name="Picture 1" descr="Feature Importance 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Importance GB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3217" cy="3160258"/>
                    </a:xfrm>
                    <a:prstGeom prst="rect">
                      <a:avLst/>
                    </a:prstGeom>
                    <a:noFill/>
                    <a:ln>
                      <a:noFill/>
                    </a:ln>
                  </pic:spPr>
                </pic:pic>
              </a:graphicData>
            </a:graphic>
          </wp:inline>
        </w:drawing>
      </w:r>
    </w:p>
    <w:p w:rsidR="00AE39FC" w:rsidRPr="003B61F7" w:rsidRDefault="00772BC1" w:rsidP="0002074F">
      <w:pPr>
        <w:shd w:val="clear" w:color="auto" w:fill="FFFFFF"/>
        <w:spacing w:before="90" w:after="90" w:line="480" w:lineRule="auto"/>
        <w:rPr>
          <w:rFonts w:eastAsia="Times New Roman" w:cs="Arial"/>
          <w:color w:val="212121"/>
        </w:rPr>
      </w:pPr>
      <w:r w:rsidRPr="003B61F7">
        <w:rPr>
          <w:rFonts w:eastAsia="Times New Roman" w:cs="Arial"/>
          <w:color w:val="212121"/>
        </w:rPr>
        <w:t xml:space="preserve">The partial dependence plots for these variables are shown below. For variables, LPA, Unhealthy behavior score and current smoking habit, we can see that as the value of the variable increases, the predicted output “physical health not good” increases but as the number of visits to the dentist </w:t>
      </w:r>
      <w:r w:rsidRPr="003B61F7">
        <w:rPr>
          <w:rFonts w:eastAsia="Times New Roman" w:cs="Arial"/>
          <w:color w:val="212121"/>
        </w:rPr>
        <w:lastRenderedPageBreak/>
        <w:t>increases, the predicted output decreases which indicates that people who are cautious and preventive are less likely to get sick.</w:t>
      </w:r>
    </w:p>
    <w:p w:rsidR="00E55907" w:rsidRPr="0002074F" w:rsidRDefault="00AE39FC" w:rsidP="0002074F">
      <w:pPr>
        <w:shd w:val="clear" w:color="auto" w:fill="FFFFFF"/>
        <w:spacing w:before="90" w:after="90" w:line="480" w:lineRule="auto"/>
        <w:rPr>
          <w:rFonts w:eastAsia="Times New Roman" w:cs="Arial"/>
          <w:color w:val="212121"/>
        </w:rPr>
      </w:pPr>
      <w:r w:rsidRPr="003B61F7">
        <w:rPr>
          <w:noProof/>
        </w:rPr>
        <w:drawing>
          <wp:inline distT="0" distB="0" distL="0" distR="0" wp14:anchorId="3FE2EC40" wp14:editId="23E2A53C">
            <wp:extent cx="2876550" cy="1867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9472" cy="1888981"/>
                    </a:xfrm>
                    <a:prstGeom prst="rect">
                      <a:avLst/>
                    </a:prstGeom>
                  </pic:spPr>
                </pic:pic>
              </a:graphicData>
            </a:graphic>
          </wp:inline>
        </w:drawing>
      </w:r>
      <w:r w:rsidRPr="003B61F7">
        <w:rPr>
          <w:noProof/>
        </w:rPr>
        <w:t xml:space="preserve"> </w:t>
      </w:r>
      <w:r w:rsidRPr="003B61F7">
        <w:rPr>
          <w:noProof/>
        </w:rPr>
        <w:drawing>
          <wp:inline distT="0" distB="0" distL="0" distR="0" wp14:anchorId="043522E6" wp14:editId="325C8567">
            <wp:extent cx="2947003" cy="1866749"/>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399" cy="1901839"/>
                    </a:xfrm>
                    <a:prstGeom prst="rect">
                      <a:avLst/>
                    </a:prstGeom>
                  </pic:spPr>
                </pic:pic>
              </a:graphicData>
            </a:graphic>
          </wp:inline>
        </w:drawing>
      </w:r>
    </w:p>
    <w:p w:rsidR="008E21AC" w:rsidRPr="003B61F7" w:rsidRDefault="00AE39FC" w:rsidP="0002074F">
      <w:pPr>
        <w:spacing w:line="480" w:lineRule="auto"/>
        <w:jc w:val="both"/>
        <w:rPr>
          <w:noProof/>
        </w:rPr>
      </w:pPr>
      <w:r w:rsidRPr="003B61F7">
        <w:rPr>
          <w:noProof/>
        </w:rPr>
        <w:drawing>
          <wp:inline distT="0" distB="0" distL="0" distR="0" wp14:anchorId="2359B3E8" wp14:editId="7CAD8995">
            <wp:extent cx="2940050" cy="184192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302" cy="1866520"/>
                    </a:xfrm>
                    <a:prstGeom prst="rect">
                      <a:avLst/>
                    </a:prstGeom>
                  </pic:spPr>
                </pic:pic>
              </a:graphicData>
            </a:graphic>
          </wp:inline>
        </w:drawing>
      </w:r>
      <w:r w:rsidRPr="003B61F7">
        <w:rPr>
          <w:noProof/>
        </w:rPr>
        <w:t xml:space="preserve"> </w:t>
      </w:r>
      <w:r w:rsidRPr="003B61F7">
        <w:rPr>
          <w:noProof/>
        </w:rPr>
        <w:drawing>
          <wp:inline distT="0" distB="0" distL="0" distR="0" wp14:anchorId="724BB0C9" wp14:editId="79D0DEF3">
            <wp:extent cx="2875936" cy="1809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4460" cy="1821407"/>
                    </a:xfrm>
                    <a:prstGeom prst="rect">
                      <a:avLst/>
                    </a:prstGeom>
                  </pic:spPr>
                </pic:pic>
              </a:graphicData>
            </a:graphic>
          </wp:inline>
        </w:drawing>
      </w:r>
    </w:p>
    <w:p w:rsidR="00772BC1" w:rsidRDefault="003B61F7" w:rsidP="0002074F">
      <w:pPr>
        <w:spacing w:line="480" w:lineRule="auto"/>
        <w:jc w:val="both"/>
        <w:rPr>
          <w:rFonts w:cstheme="minorHAnsi"/>
          <w:b/>
          <w:color w:val="222222"/>
          <w:shd w:val="clear" w:color="auto" w:fill="FFFFFF"/>
        </w:rPr>
      </w:pPr>
      <w:r w:rsidRPr="003B61F7">
        <w:rPr>
          <w:rFonts w:cstheme="minorHAnsi"/>
          <w:b/>
          <w:color w:val="222222"/>
          <w:shd w:val="clear" w:color="auto" w:fill="FFFFFF"/>
        </w:rPr>
        <w:t>Discussion:</w:t>
      </w:r>
    </w:p>
    <w:p w:rsidR="00B82DAC" w:rsidRPr="003B61F7" w:rsidRDefault="003B61F7" w:rsidP="0002074F">
      <w:pPr>
        <w:spacing w:line="480" w:lineRule="auto"/>
        <w:jc w:val="both"/>
        <w:rPr>
          <w:rFonts w:cstheme="minorHAnsi"/>
          <w:color w:val="222222"/>
          <w:shd w:val="clear" w:color="auto" w:fill="FFFFFF"/>
        </w:rPr>
      </w:pPr>
      <w:r>
        <w:rPr>
          <w:rFonts w:cstheme="minorHAnsi"/>
          <w:color w:val="222222"/>
          <w:shd w:val="clear" w:color="auto" w:fill="FFFFFF"/>
        </w:rPr>
        <w:t>As we know that physical health and mental health are closely coupled, we might want to try including mental health into the model. We might also include variables like healthy diet index and personal hygiene. As the dataset is obtained from survey that is subjective,</w:t>
      </w:r>
      <w:r w:rsidR="006E55F9">
        <w:rPr>
          <w:rFonts w:cstheme="minorHAnsi"/>
          <w:color w:val="222222"/>
          <w:shd w:val="clear" w:color="auto" w:fill="FFFFFF"/>
        </w:rPr>
        <w:t xml:space="preserve"> to make it more reliable, if annual health check-up results include such surveys to be taken with their doctor, it will make the data more reliable for policy implementations. If the statistics of respondents to the survey are available, we might want to consider and build new variables based on the statistics.</w:t>
      </w:r>
    </w:p>
    <w:p w:rsidR="00B82DAC" w:rsidRPr="003B61F7" w:rsidRDefault="00B82DAC" w:rsidP="0002074F">
      <w:pPr>
        <w:spacing w:line="480" w:lineRule="auto"/>
        <w:jc w:val="both"/>
        <w:rPr>
          <w:rFonts w:cstheme="minorHAnsi"/>
          <w:color w:val="222222"/>
          <w:shd w:val="clear" w:color="auto" w:fill="FFFFFF"/>
        </w:rPr>
      </w:pPr>
    </w:p>
    <w:p w:rsidR="00B82DAC" w:rsidRPr="003B61F7" w:rsidRDefault="00B82DAC" w:rsidP="0002074F">
      <w:pPr>
        <w:spacing w:line="480" w:lineRule="auto"/>
        <w:jc w:val="both"/>
        <w:rPr>
          <w:rFonts w:cstheme="minorHAnsi"/>
        </w:rPr>
      </w:pPr>
    </w:p>
    <w:sectPr w:rsidR="00B82DAC" w:rsidRPr="003B61F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562" w:rsidRDefault="00775562" w:rsidP="008E583A">
      <w:pPr>
        <w:spacing w:after="0" w:line="240" w:lineRule="auto"/>
      </w:pPr>
      <w:r>
        <w:separator/>
      </w:r>
    </w:p>
  </w:endnote>
  <w:endnote w:type="continuationSeparator" w:id="0">
    <w:p w:rsidR="00775562" w:rsidRDefault="00775562" w:rsidP="008E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562" w:rsidRDefault="00775562" w:rsidP="008E583A">
      <w:pPr>
        <w:spacing w:after="0" w:line="240" w:lineRule="auto"/>
      </w:pPr>
      <w:r>
        <w:separator/>
      </w:r>
    </w:p>
  </w:footnote>
  <w:footnote w:type="continuationSeparator" w:id="0">
    <w:p w:rsidR="00775562" w:rsidRDefault="00775562" w:rsidP="008E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0C6" w:rsidRDefault="003C50C6" w:rsidP="003C50C6">
    <w:pPr>
      <w:pStyle w:val="Header"/>
    </w:pPr>
    <w:r>
      <w:t>Team II Final Project</w:t>
    </w:r>
    <w:r>
      <w:tab/>
    </w:r>
    <w:r>
      <w:tab/>
    </w:r>
    <w:sdt>
      <w:sdtPr>
        <w:id w:val="-3427077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C50C6" w:rsidRPr="003C50C6" w:rsidRDefault="003C50C6" w:rsidP="003C5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2D56"/>
    <w:multiLevelType w:val="hybridMultilevel"/>
    <w:tmpl w:val="C18CC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9708ED"/>
    <w:multiLevelType w:val="hybridMultilevel"/>
    <w:tmpl w:val="1744DEE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417DA"/>
    <w:multiLevelType w:val="hybridMultilevel"/>
    <w:tmpl w:val="731A381C"/>
    <w:lvl w:ilvl="0" w:tplc="047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A57DB"/>
    <w:multiLevelType w:val="hybridMultilevel"/>
    <w:tmpl w:val="9D3A55E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AC"/>
    <w:rsid w:val="0002074F"/>
    <w:rsid w:val="00163FA6"/>
    <w:rsid w:val="00372DF8"/>
    <w:rsid w:val="003B61F7"/>
    <w:rsid w:val="003C50C6"/>
    <w:rsid w:val="00583665"/>
    <w:rsid w:val="006E55F9"/>
    <w:rsid w:val="00772BC1"/>
    <w:rsid w:val="00775562"/>
    <w:rsid w:val="007F1E0C"/>
    <w:rsid w:val="008E21AC"/>
    <w:rsid w:val="008E583A"/>
    <w:rsid w:val="009F0AA5"/>
    <w:rsid w:val="00AE39FC"/>
    <w:rsid w:val="00B073DD"/>
    <w:rsid w:val="00B82DAC"/>
    <w:rsid w:val="00E55907"/>
    <w:rsid w:val="00FC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2590"/>
  <w15:chartTrackingRefBased/>
  <w15:docId w15:val="{2EA05242-D491-4CC8-86D5-066AE0BC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DAC"/>
    <w:rPr>
      <w:color w:val="0000FF"/>
      <w:u w:val="single"/>
    </w:rPr>
  </w:style>
  <w:style w:type="character" w:styleId="UnresolvedMention">
    <w:name w:val="Unresolved Mention"/>
    <w:basedOn w:val="DefaultParagraphFont"/>
    <w:uiPriority w:val="99"/>
    <w:semiHidden/>
    <w:unhideWhenUsed/>
    <w:rsid w:val="008E21AC"/>
    <w:rPr>
      <w:color w:val="605E5C"/>
      <w:shd w:val="clear" w:color="auto" w:fill="E1DFDD"/>
    </w:rPr>
  </w:style>
  <w:style w:type="paragraph" w:styleId="ListParagraph">
    <w:name w:val="List Paragraph"/>
    <w:basedOn w:val="Normal"/>
    <w:uiPriority w:val="34"/>
    <w:qFormat/>
    <w:rsid w:val="008E583A"/>
    <w:pPr>
      <w:spacing w:line="256" w:lineRule="auto"/>
      <w:ind w:left="720"/>
      <w:contextualSpacing/>
    </w:pPr>
  </w:style>
  <w:style w:type="paragraph" w:styleId="Header">
    <w:name w:val="header"/>
    <w:basedOn w:val="Normal"/>
    <w:link w:val="HeaderChar"/>
    <w:uiPriority w:val="99"/>
    <w:unhideWhenUsed/>
    <w:rsid w:val="008E5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3A"/>
  </w:style>
  <w:style w:type="paragraph" w:styleId="Footer">
    <w:name w:val="footer"/>
    <w:basedOn w:val="Normal"/>
    <w:link w:val="FooterChar"/>
    <w:uiPriority w:val="99"/>
    <w:unhideWhenUsed/>
    <w:rsid w:val="008E5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3A"/>
  </w:style>
  <w:style w:type="paragraph" w:styleId="NormalWeb">
    <w:name w:val="Normal (Web)"/>
    <w:basedOn w:val="Normal"/>
    <w:uiPriority w:val="99"/>
    <w:semiHidden/>
    <w:unhideWhenUsed/>
    <w:rsid w:val="000207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7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7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7255">
      <w:bodyDiv w:val="1"/>
      <w:marLeft w:val="0"/>
      <w:marRight w:val="0"/>
      <w:marTop w:val="0"/>
      <w:marBottom w:val="0"/>
      <w:divBdr>
        <w:top w:val="none" w:sz="0" w:space="0" w:color="auto"/>
        <w:left w:val="none" w:sz="0" w:space="0" w:color="auto"/>
        <w:bottom w:val="none" w:sz="0" w:space="0" w:color="auto"/>
        <w:right w:val="none" w:sz="0" w:space="0" w:color="auto"/>
      </w:divBdr>
    </w:div>
    <w:div w:id="8710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ewater.nhs.uk/bolton/the-parallel/physical-health/"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ridgewater.nhs.uk/bolton/the-parallel/physical-healt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0D3C8-56B5-4837-BA30-3D9624FF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Datla, Vineela</dc:creator>
  <cp:keywords/>
  <dc:description/>
  <cp:lastModifiedBy>Datla, Vineela</cp:lastModifiedBy>
  <cp:revision>2</cp:revision>
  <dcterms:created xsi:type="dcterms:W3CDTF">2019-07-10T05:20:00Z</dcterms:created>
  <dcterms:modified xsi:type="dcterms:W3CDTF">2019-07-10T15:25:00Z</dcterms:modified>
</cp:coreProperties>
</file>