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4FC4" w:rsidP="755E478B" w:rsidRDefault="005A34BC" w14:paraId="00000001" w14:textId="77777777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  <w:lang w:val="en-US"/>
        </w:rPr>
      </w:pPr>
      <w:bookmarkStart w:name="_4a6trqbrmd1j" w:id="0"/>
      <w:bookmarkEnd w:id="0"/>
      <w:r w:rsidRPr="755E478B" w:rsidR="005A34BC">
        <w:rPr>
          <w:b w:val="1"/>
          <w:bCs w:val="1"/>
          <w:sz w:val="34"/>
          <w:szCs w:val="34"/>
          <w:lang w:val="en-US"/>
        </w:rPr>
        <w:t>Project: Customer Segmentation with Hierarchical &amp; MeanShift Clustering</w:t>
      </w:r>
    </w:p>
    <w:p w:rsidR="007E4FC4" w:rsidRDefault="005A34BC" w14:paraId="00000002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evysztntz3b" w:colFirst="0" w:colLast="0" w:id="1"/>
      <w:bookmarkEnd w:id="1"/>
      <w:r>
        <w:rPr>
          <w:b/>
          <w:bCs/>
          <w:color w:val="000000"/>
          <w:sz w:val="26"/>
          <w:szCs w:val="26"/>
        </w:rPr>
        <w:t>Overview</w:t>
      </w:r>
    </w:p>
    <w:p w:rsidR="007E4FC4" w:rsidRDefault="005A34BC" w14:paraId="00000003" w14:textId="77777777">
      <w:pPr>
        <w:spacing w:before="240" w:after="240"/>
      </w:pPr>
      <w:r>
        <w:t xml:space="preserve">In this exercise, you will perform </w:t>
      </w:r>
      <w:r>
        <w:rPr>
          <w:b/>
          <w:bCs/>
        </w:rPr>
        <w:t>unsupervised learning</w:t>
      </w:r>
      <w:r>
        <w:t xml:space="preserve"> to segment customers of a shopping mall into meaningful groups using two clustering techniques:</w:t>
      </w:r>
    </w:p>
    <w:p w:rsidR="007E4FC4" w:rsidRDefault="005A34BC" w14:paraId="00000004" w14:textId="77777777">
      <w:pPr>
        <w:numPr>
          <w:ilvl w:val="0"/>
          <w:numId w:val="10"/>
        </w:numPr>
        <w:spacing w:before="240"/>
      </w:pPr>
      <w:r>
        <w:rPr>
          <w:b/>
          <w:bCs/>
        </w:rPr>
        <w:t>Hierarchical (Agglomerative) Clustering</w:t>
      </w:r>
    </w:p>
    <w:p w:rsidR="007E4FC4" w:rsidRDefault="005A34BC" w14:paraId="00000005" w14:textId="77777777">
      <w:pPr>
        <w:numPr>
          <w:ilvl w:val="0"/>
          <w:numId w:val="10"/>
        </w:numPr>
        <w:spacing w:after="240"/>
        <w:rPr/>
      </w:pPr>
      <w:r w:rsidRPr="755E478B" w:rsidR="005A34BC">
        <w:rPr>
          <w:b w:val="1"/>
          <w:bCs w:val="1"/>
          <w:lang w:val="en-US"/>
        </w:rPr>
        <w:t>MeanShift Clustering</w:t>
      </w:r>
    </w:p>
    <w:p w:rsidR="007E4FC4" w:rsidRDefault="005A34BC" w14:paraId="00000006" w14:textId="77777777">
      <w:pPr>
        <w:spacing w:before="240" w:after="240"/>
      </w:pPr>
      <w:r>
        <w:t xml:space="preserve">You will work with the </w:t>
      </w:r>
      <w:r>
        <w:rPr>
          <w:b/>
          <w:bCs/>
        </w:rPr>
        <w:t>Mall Customers</w:t>
      </w:r>
      <w:r>
        <w:t xml:space="preserve"> dataset and compare how the two algorithms behave on the same data.</w:t>
      </w:r>
    </w:p>
    <w:p w:rsidR="007E4FC4" w:rsidRDefault="005A34BC" w14:paraId="00000007" w14:textId="77777777">
      <w:r>
        <w:pict w14:anchorId="0E5587EB">
          <v:rect id="_x0000_i1025" style="width:0;height:1.5pt" o:hr="t" o:hrstd="t" o:hralign="center" fillcolor="#a0a0a0" stroked="f"/>
        </w:pict>
      </w:r>
    </w:p>
    <w:p w:rsidR="007E4FC4" w:rsidRDefault="005A34BC" w14:paraId="00000008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7psepjwrtig8" w:colFirst="0" w:colLast="0" w:id="2"/>
      <w:bookmarkEnd w:id="2"/>
      <w:r>
        <w:rPr>
          <w:b/>
          <w:bCs/>
          <w:color w:val="000000"/>
          <w:sz w:val="26"/>
          <w:szCs w:val="26"/>
        </w:rPr>
        <w:t>1. Download the Dataset</w:t>
      </w:r>
    </w:p>
    <w:p w:rsidR="007E4FC4" w:rsidRDefault="005A34BC" w14:paraId="00000009" w14:textId="77777777">
      <w:pPr>
        <w:spacing w:before="240" w:after="240"/>
        <w:rPr>
          <w:b/>
          <w:bCs/>
        </w:rPr>
      </w:pPr>
      <w:r>
        <w:rPr>
          <w:b/>
          <w:bCs/>
        </w:rPr>
        <w:t>Method 1 – Kaggle</w:t>
      </w:r>
    </w:p>
    <w:p w:rsidR="007E4FC4" w:rsidRDefault="005A34BC" w14:paraId="0000000A" w14:textId="77777777">
      <w:pPr>
        <w:numPr>
          <w:ilvl w:val="0"/>
          <w:numId w:val="8"/>
        </w:numPr>
        <w:spacing w:before="240"/>
      </w:pPr>
      <w:r>
        <w:t xml:space="preserve">Download the </w:t>
      </w:r>
      <w:hyperlink r:id="rId8">
        <w:r>
          <w:rPr>
            <w:b/>
            <w:bCs/>
            <w:color w:val="1155CC"/>
            <w:u w:val="single"/>
          </w:rPr>
          <w:t>Mall Customers</w:t>
        </w:r>
      </w:hyperlink>
      <w:r>
        <w:t xml:space="preserve"> dataset from Kaggle (usually named </w:t>
      </w:r>
      <w:r>
        <w:rPr>
          <w:rFonts w:ascii="Roboto Mono" w:hAnsi="Roboto Mono" w:eastAsia="Roboto Mono" w:cs="Roboto Mono"/>
          <w:color w:val="188038"/>
        </w:rPr>
        <w:t>Mall_Customers.csv</w:t>
      </w:r>
      <w:r>
        <w:t>).</w:t>
      </w:r>
    </w:p>
    <w:p w:rsidR="007E4FC4" w:rsidRDefault="005A34BC" w14:paraId="0000000B" w14:textId="77777777">
      <w:pPr>
        <w:numPr>
          <w:ilvl w:val="0"/>
          <w:numId w:val="8"/>
        </w:numPr>
        <w:spacing w:after="240"/>
      </w:pPr>
      <w:r>
        <w:t>Save it in your working directory.</w:t>
      </w:r>
    </w:p>
    <w:p w:rsidR="007E4FC4" w:rsidRDefault="005A34BC" w14:paraId="0000000C" w14:textId="77777777">
      <w:r>
        <w:pict w14:anchorId="4066FB89">
          <v:rect id="_x0000_i1026" style="width:0;height:1.5pt" o:hr="t" o:hrstd="t" o:hralign="center" fillcolor="#a0a0a0" stroked="f"/>
        </w:pict>
      </w:r>
    </w:p>
    <w:p w:rsidR="007E4FC4" w:rsidRDefault="005A34BC" w14:paraId="0000000D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t3l2odb7fa43" w:colFirst="0" w:colLast="0" w:id="3"/>
      <w:bookmarkEnd w:id="3"/>
      <w:r>
        <w:rPr>
          <w:b/>
          <w:bCs/>
          <w:color w:val="000000"/>
          <w:sz w:val="26"/>
          <w:szCs w:val="26"/>
        </w:rPr>
        <w:t>2. Reading the Dataset</w:t>
      </w:r>
    </w:p>
    <w:p w:rsidR="007E4FC4" w:rsidRDefault="005A34BC" w14:paraId="0000000E" w14:textId="77777777">
      <w:pPr>
        <w:numPr>
          <w:ilvl w:val="0"/>
          <w:numId w:val="11"/>
        </w:numPr>
        <w:spacing w:before="240"/>
        <w:rPr/>
      </w:pPr>
      <w:r w:rsidRPr="755E478B" w:rsidR="005A34BC">
        <w:rPr>
          <w:lang w:val="en-US"/>
        </w:rPr>
        <w:t xml:space="preserve">Load the dataset into a </w:t>
      </w:r>
      <w:r w:rsidRPr="755E478B" w:rsidR="005A34BC">
        <w:rPr>
          <w:b w:val="1"/>
          <w:bCs w:val="1"/>
          <w:lang w:val="en-US"/>
        </w:rPr>
        <w:t>Pandas DataFrame</w:t>
      </w:r>
      <w:r w:rsidRPr="755E478B" w:rsidR="005A34BC">
        <w:rPr>
          <w:lang w:val="en-US"/>
        </w:rPr>
        <w:t>.</w:t>
      </w:r>
    </w:p>
    <w:p w:rsidR="007E4FC4" w:rsidRDefault="005A34BC" w14:paraId="0000000F" w14:textId="77777777">
      <w:pPr>
        <w:numPr>
          <w:ilvl w:val="0"/>
          <w:numId w:val="11"/>
        </w:numPr>
      </w:pPr>
      <w:r>
        <w:t>Display:</w:t>
      </w:r>
    </w:p>
    <w:p w:rsidR="007E4FC4" w:rsidRDefault="005A34BC" w14:paraId="00000010" w14:textId="77777777">
      <w:pPr>
        <w:numPr>
          <w:ilvl w:val="1"/>
          <w:numId w:val="11"/>
        </w:numPr>
        <w:rPr/>
      </w:pPr>
      <w:r w:rsidRPr="755E478B" w:rsidR="005A34BC">
        <w:rPr>
          <w:lang w:val="en-US"/>
        </w:rPr>
        <w:t>The first 5 rows (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head()</w:t>
      </w:r>
      <w:r w:rsidRPr="755E478B" w:rsidR="005A34BC">
        <w:rPr>
          <w:lang w:val="en-US"/>
        </w:rPr>
        <w:t>).</w:t>
      </w:r>
    </w:p>
    <w:p w:rsidR="007E4FC4" w:rsidRDefault="005A34BC" w14:paraId="00000011" w14:textId="77777777">
      <w:pPr>
        <w:numPr>
          <w:ilvl w:val="1"/>
          <w:numId w:val="11"/>
        </w:numPr>
        <w:rPr/>
      </w:pPr>
      <w:r w:rsidRPr="755E478B" w:rsidR="005A34BC">
        <w:rPr>
          <w:lang w:val="en-US"/>
        </w:rPr>
        <w:t>Basic info (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info()</w:t>
      </w:r>
      <w:r w:rsidRPr="755E478B" w:rsidR="005A34BC">
        <w:rPr>
          <w:lang w:val="en-US"/>
        </w:rPr>
        <w:t>).</w:t>
      </w:r>
    </w:p>
    <w:p w:rsidR="007E4FC4" w:rsidRDefault="005A34BC" w14:paraId="00000012" w14:textId="77777777">
      <w:pPr>
        <w:numPr>
          <w:ilvl w:val="1"/>
          <w:numId w:val="11"/>
        </w:numPr>
        <w:rPr/>
      </w:pPr>
      <w:r w:rsidRPr="755E478B" w:rsidR="005A34BC">
        <w:rPr>
          <w:lang w:val="en-US"/>
        </w:rPr>
        <w:t>Summary statistics (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describe()</w:t>
      </w:r>
      <w:r w:rsidRPr="755E478B" w:rsidR="005A34BC">
        <w:rPr>
          <w:lang w:val="en-US"/>
        </w:rPr>
        <w:t>).</w:t>
      </w:r>
    </w:p>
    <w:p w:rsidR="007E4FC4" w:rsidRDefault="005A34BC" w14:paraId="00000013" w14:textId="77777777">
      <w:pPr>
        <w:numPr>
          <w:ilvl w:val="0"/>
          <w:numId w:val="11"/>
        </w:numPr>
      </w:pPr>
      <w:r>
        <w:t xml:space="preserve">Check for </w:t>
      </w:r>
      <w:r>
        <w:rPr>
          <w:b/>
          <w:bCs/>
        </w:rPr>
        <w:t>missing values</w:t>
      </w:r>
      <w:r>
        <w:t>:</w:t>
      </w:r>
    </w:p>
    <w:p w:rsidR="007E4FC4" w:rsidRDefault="005A34BC" w14:paraId="00000014" w14:textId="77777777">
      <w:pPr>
        <w:numPr>
          <w:ilvl w:val="1"/>
          <w:numId w:val="11"/>
        </w:numPr>
        <w:rPr/>
      </w:pPr>
      <w:r w:rsidRPr="755E478B" w:rsidR="005A34BC">
        <w:rPr>
          <w:lang w:val="en-US"/>
        </w:rPr>
        <w:t>Does any column contain NaNs?</w:t>
      </w:r>
    </w:p>
    <w:p w:rsidR="007E4FC4" w:rsidRDefault="005A34BC" w14:paraId="00000015" w14:textId="77777777">
      <w:pPr>
        <w:numPr>
          <w:ilvl w:val="1"/>
          <w:numId w:val="11"/>
        </w:numPr>
        <w:spacing w:after="240"/>
      </w:pPr>
      <w:r>
        <w:t>If so, decide how to handle them (drop or impute) and apply your decision.</w:t>
      </w:r>
    </w:p>
    <w:p w:rsidR="007E4FC4" w:rsidRDefault="005A34BC" w14:paraId="00000016" w14:textId="77777777">
      <w:r>
        <w:pict w14:anchorId="00B9D3C2">
          <v:rect id="_x0000_i1027" style="width:0;height:1.5pt" o:hr="t" o:hrstd="t" o:hralign="center" fillcolor="#a0a0a0" stroked="f"/>
        </w:pict>
      </w:r>
    </w:p>
    <w:p w:rsidR="007E4FC4" w:rsidRDefault="005A34BC" w14:paraId="00000017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gph4hvg41prl" w:colFirst="0" w:colLast="0" w:id="4"/>
      <w:bookmarkEnd w:id="4"/>
      <w:r>
        <w:rPr>
          <w:b/>
          <w:bCs/>
          <w:color w:val="000000"/>
          <w:sz w:val="26"/>
          <w:szCs w:val="26"/>
        </w:rPr>
        <w:t>3. Feature Selection</w:t>
      </w:r>
    </w:p>
    <w:p w:rsidR="007E4FC4" w:rsidRDefault="005A34BC" w14:paraId="00000018" w14:textId="77777777">
      <w:pPr>
        <w:numPr>
          <w:ilvl w:val="0"/>
          <w:numId w:val="7"/>
        </w:numPr>
        <w:spacing w:before="240"/>
        <w:rPr/>
      </w:pPr>
      <w:r w:rsidRPr="755E478B" w:rsidR="005A34BC">
        <w:rPr>
          <w:lang w:val="en-US"/>
        </w:rPr>
        <w:t xml:space="preserve">Drop the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CustomerID</w:t>
      </w:r>
      <w:r w:rsidRPr="755E478B" w:rsidR="005A34BC">
        <w:rPr>
          <w:lang w:val="en-US"/>
        </w:rPr>
        <w:t xml:space="preserve"> column (it’s just an identifier and not useful for clustering).</w:t>
      </w:r>
    </w:p>
    <w:p w:rsidR="007E4FC4" w:rsidRDefault="005A34BC" w14:paraId="00000019" w14:textId="77777777">
      <w:pPr>
        <w:numPr>
          <w:ilvl w:val="0"/>
          <w:numId w:val="7"/>
        </w:numPr>
      </w:pPr>
      <w:r>
        <w:t>Choose the features you will use for clustering. For example:</w:t>
      </w:r>
    </w:p>
    <w:p w:rsidR="007E4FC4" w:rsidRDefault="005A34BC" w14:paraId="0000001A" w14:textId="77777777">
      <w:pPr>
        <w:numPr>
          <w:ilvl w:val="1"/>
          <w:numId w:val="7"/>
        </w:numPr>
      </w:pPr>
      <w:r>
        <w:rPr>
          <w:rFonts w:ascii="Roboto Mono" w:hAnsi="Roboto Mono" w:eastAsia="Roboto Mono" w:cs="Roboto Mono"/>
          <w:color w:val="188038"/>
        </w:rPr>
        <w:t>Age</w:t>
      </w:r>
    </w:p>
    <w:p w:rsidR="007E4FC4" w:rsidRDefault="005A34BC" w14:paraId="0000001B" w14:textId="77777777">
      <w:pPr>
        <w:numPr>
          <w:ilvl w:val="1"/>
          <w:numId w:val="7"/>
        </w:numPr>
      </w:pPr>
      <w:r>
        <w:rPr>
          <w:rFonts w:ascii="Roboto Mono" w:hAnsi="Roboto Mono" w:eastAsia="Roboto Mono" w:cs="Roboto Mono"/>
          <w:color w:val="188038"/>
        </w:rPr>
        <w:t>Annual Income (k$)</w:t>
      </w:r>
    </w:p>
    <w:p w:rsidR="007E4FC4" w:rsidRDefault="005A34BC" w14:paraId="0000001C" w14:textId="77777777">
      <w:pPr>
        <w:numPr>
          <w:ilvl w:val="1"/>
          <w:numId w:val="7"/>
        </w:numPr>
      </w:pPr>
      <w:r>
        <w:rPr>
          <w:rFonts w:ascii="Roboto Mono" w:hAnsi="Roboto Mono" w:eastAsia="Roboto Mono" w:cs="Roboto Mono"/>
          <w:color w:val="188038"/>
        </w:rPr>
        <w:t>Spending Score (1-100)</w:t>
      </w:r>
    </w:p>
    <w:p w:rsidR="007E4FC4" w:rsidRDefault="005A34BC" w14:paraId="0000001D" w14:textId="77777777">
      <w:pPr>
        <w:numPr>
          <w:ilvl w:val="0"/>
          <w:numId w:val="7"/>
        </w:numPr>
      </w:pPr>
      <w:r>
        <w:t xml:space="preserve">(Optional) Decide whether to include </w:t>
      </w:r>
      <w:r>
        <w:rPr>
          <w:rFonts w:ascii="Roboto Mono" w:hAnsi="Roboto Mono" w:eastAsia="Roboto Mono" w:cs="Roboto Mono"/>
          <w:color w:val="188038"/>
        </w:rPr>
        <w:t>Gender</w:t>
      </w:r>
      <w:r>
        <w:t>:</w:t>
      </w:r>
    </w:p>
    <w:p w:rsidR="007E4FC4" w:rsidRDefault="005A34BC" w14:paraId="0000001E" w14:textId="77777777">
      <w:pPr>
        <w:numPr>
          <w:ilvl w:val="1"/>
          <w:numId w:val="7"/>
        </w:numPr>
        <w:rPr/>
      </w:pPr>
      <w:r w:rsidRPr="755E478B" w:rsidR="005A34BC">
        <w:rPr>
          <w:lang w:val="en-US"/>
        </w:rPr>
        <w:t xml:space="preserve">If used, it needs </w:t>
      </w:r>
      <w:r w:rsidRPr="755E478B" w:rsidR="005A34BC">
        <w:rPr>
          <w:b w:val="1"/>
          <w:bCs w:val="1"/>
          <w:lang w:val="en-US"/>
        </w:rPr>
        <w:t>encoding</w:t>
      </w:r>
      <w:r w:rsidRPr="755E478B" w:rsidR="005A34BC">
        <w:rPr>
          <w:lang w:val="en-US"/>
        </w:rPr>
        <w:t xml:space="preserve"> (e.g. one-hot encoding).</w:t>
      </w:r>
    </w:p>
    <w:p w:rsidR="007E4FC4" w:rsidRDefault="005A34BC" w14:paraId="0000001F" w14:textId="77777777">
      <w:pPr>
        <w:numPr>
          <w:ilvl w:val="1"/>
          <w:numId w:val="7"/>
        </w:numPr>
        <w:spacing w:after="240"/>
      </w:pPr>
      <w:r>
        <w:t>If not used, just drop it.</w:t>
      </w:r>
    </w:p>
    <w:p w:rsidR="007E4FC4" w:rsidRDefault="005A34BC" w14:paraId="00000020" w14:textId="77777777">
      <w:r>
        <w:pict w14:anchorId="7F165923">
          <v:rect id="_x0000_i1028" style="width:0;height:1.5pt" o:hr="t" o:hrstd="t" o:hralign="center" fillcolor="#a0a0a0" stroked="f"/>
        </w:pict>
      </w:r>
    </w:p>
    <w:p w:rsidR="007E4FC4" w:rsidRDefault="005A34BC" w14:paraId="00000021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2vxre8ng9r3q" w:colFirst="0" w:colLast="0" w:id="5"/>
      <w:bookmarkEnd w:id="5"/>
      <w:r>
        <w:rPr>
          <w:b/>
          <w:bCs/>
          <w:color w:val="000000"/>
          <w:sz w:val="26"/>
          <w:szCs w:val="26"/>
        </w:rPr>
        <w:t>4. Preprocessing</w:t>
      </w:r>
    </w:p>
    <w:p w:rsidR="007E4FC4" w:rsidRDefault="005A34BC" w14:paraId="00000022" w14:textId="77777777">
      <w:pPr>
        <w:spacing w:before="240" w:after="240"/>
      </w:pPr>
      <w:r>
        <w:t>Perform any needed preprocessing on the chosen features:</w:t>
      </w:r>
    </w:p>
    <w:p w:rsidR="007E4FC4" w:rsidRDefault="005A34BC" w14:paraId="00000023" w14:textId="77777777">
      <w:pPr>
        <w:numPr>
          <w:ilvl w:val="0"/>
          <w:numId w:val="3"/>
        </w:numPr>
        <w:spacing w:before="240"/>
      </w:pPr>
      <w:r>
        <w:rPr>
          <w:b/>
          <w:bCs/>
        </w:rPr>
        <w:t>Encoding (if needed)</w:t>
      </w:r>
    </w:p>
    <w:p w:rsidR="007E4FC4" w:rsidRDefault="005A34BC" w14:paraId="00000024" w14:textId="77777777">
      <w:pPr>
        <w:numPr>
          <w:ilvl w:val="1"/>
          <w:numId w:val="3"/>
        </w:numPr>
        <w:rPr/>
      </w:pPr>
      <w:r w:rsidRPr="755E478B" w:rsidR="005A34BC">
        <w:rPr>
          <w:lang w:val="en-US"/>
        </w:rPr>
        <w:t xml:space="preserve">If you include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Gender</w:t>
      </w:r>
      <w:r w:rsidRPr="755E478B" w:rsidR="005A34BC">
        <w:rPr>
          <w:lang w:val="en-US"/>
        </w:rPr>
        <w:t xml:space="preserve">, encode it (e.g. one-hot encode into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Gender_Female</w:t>
      </w:r>
      <w:r w:rsidRPr="755E478B" w:rsidR="005A34BC">
        <w:rPr>
          <w:lang w:val="en-US"/>
        </w:rPr>
        <w:t xml:space="preserve">,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Gender_Male</w:t>
      </w:r>
      <w:r w:rsidRPr="755E478B" w:rsidR="005A34BC">
        <w:rPr>
          <w:lang w:val="en-US"/>
        </w:rPr>
        <w:t>).</w:t>
      </w:r>
    </w:p>
    <w:p w:rsidR="007E4FC4" w:rsidRDefault="005A34BC" w14:paraId="00000025" w14:textId="77777777">
      <w:pPr>
        <w:numPr>
          <w:ilvl w:val="0"/>
          <w:numId w:val="3"/>
        </w:numPr>
      </w:pPr>
      <w:r>
        <w:rPr>
          <w:b/>
          <w:bCs/>
        </w:rPr>
        <w:t>Scaling</w:t>
      </w:r>
    </w:p>
    <w:p w:rsidR="007E4FC4" w:rsidRDefault="005A34BC" w14:paraId="00000026" w14:textId="77777777">
      <w:pPr>
        <w:numPr>
          <w:ilvl w:val="1"/>
          <w:numId w:val="3"/>
        </w:numPr>
        <w:rPr/>
      </w:pPr>
      <w:r w:rsidRPr="755E478B" w:rsidR="005A34BC">
        <w:rPr>
          <w:lang w:val="en-US"/>
        </w:rPr>
        <w:t xml:space="preserve">Scale the numeric features (e.g. using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StandardScaler</w:t>
      </w:r>
      <w:r w:rsidRPr="755E478B" w:rsidR="005A34BC">
        <w:rPr>
          <w:lang w:val="en-US"/>
        </w:rPr>
        <w:t>) so that all variables contribute equally to distance-based algorithms.</w:t>
      </w:r>
    </w:p>
    <w:p w:rsidR="007E4FC4" w:rsidRDefault="005A34BC" w14:paraId="00000027" w14:textId="77777777">
      <w:pPr>
        <w:numPr>
          <w:ilvl w:val="0"/>
          <w:numId w:val="3"/>
        </w:numPr>
      </w:pPr>
      <w:r>
        <w:rPr>
          <w:b/>
          <w:bCs/>
        </w:rPr>
        <w:t>Final Feature Matrix</w:t>
      </w:r>
    </w:p>
    <w:p w:rsidR="007E4FC4" w:rsidRDefault="005A34BC" w14:paraId="00000028" w14:textId="77777777">
      <w:pPr>
        <w:numPr>
          <w:ilvl w:val="1"/>
          <w:numId w:val="3"/>
        </w:numPr>
        <w:spacing w:after="240"/>
        <w:rPr/>
      </w:pPr>
      <w:r w:rsidRPr="755E478B" w:rsidR="005A34BC">
        <w:rPr>
          <w:lang w:val="en-US"/>
        </w:rPr>
        <w:t xml:space="preserve">Store your final preprocessed feature matrix in a variable, e.g.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X_scaled</w:t>
      </w:r>
      <w:r w:rsidRPr="755E478B" w:rsidR="005A34BC">
        <w:rPr>
          <w:lang w:val="en-US"/>
        </w:rPr>
        <w:t>.</w:t>
      </w:r>
    </w:p>
    <w:p w:rsidR="007E4FC4" w:rsidRDefault="005A34BC" w14:paraId="00000029" w14:textId="77777777">
      <w:r>
        <w:pict w14:anchorId="20FAC5A9">
          <v:rect id="_x0000_i1029" style="width:0;height:1.5pt" o:hr="t" o:hrstd="t" o:hralign="center" fillcolor="#a0a0a0" stroked="f"/>
        </w:pict>
      </w:r>
    </w:p>
    <w:p w:rsidR="007E4FC4" w:rsidRDefault="005A34BC" w14:paraId="0000002A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o3sqr0o812jx" w:colFirst="0" w:colLast="0" w:id="6"/>
      <w:bookmarkEnd w:id="6"/>
      <w:r>
        <w:rPr>
          <w:b/>
          <w:bCs/>
          <w:color w:val="000000"/>
          <w:sz w:val="26"/>
          <w:szCs w:val="26"/>
        </w:rPr>
        <w:t>5. Hierarchical (Agglomerative) Clustering</w:t>
      </w:r>
    </w:p>
    <w:p w:rsidR="007E4FC4" w:rsidRDefault="005A34BC" w14:paraId="0000002B" w14:textId="77777777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name="_3odv8xuc0wim" w:colFirst="0" w:colLast="0" w:id="7"/>
      <w:bookmarkEnd w:id="7"/>
      <w:r>
        <w:rPr>
          <w:b/>
          <w:bCs/>
          <w:color w:val="000000"/>
          <w:sz w:val="22"/>
          <w:szCs w:val="22"/>
        </w:rPr>
        <w:t>5.1 Dendrogram</w:t>
      </w:r>
    </w:p>
    <w:p w:rsidR="007E4FC4" w:rsidRDefault="005A34BC" w14:paraId="0000002C" w14:textId="77777777">
      <w:pPr>
        <w:numPr>
          <w:ilvl w:val="0"/>
          <w:numId w:val="9"/>
        </w:numPr>
        <w:spacing w:before="240"/>
        <w:rPr/>
      </w:pPr>
      <w:r w:rsidRPr="755E478B" w:rsidR="005A34BC">
        <w:rPr>
          <w:lang w:val="en-US"/>
        </w:rPr>
        <w:t xml:space="preserve">Use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scipy.cluster.hierarchy.linkage</w:t>
      </w:r>
      <w:r w:rsidRPr="755E478B" w:rsidR="005A34BC">
        <w:rPr>
          <w:lang w:val="en-US"/>
        </w:rPr>
        <w:t xml:space="preserve"> to compute the linkage matrix (e.g. with method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"ward"</w:t>
      </w:r>
      <w:r w:rsidRPr="755E478B" w:rsidR="005A34BC">
        <w:rPr>
          <w:lang w:val="en-US"/>
        </w:rPr>
        <w:t>).</w:t>
      </w:r>
    </w:p>
    <w:p w:rsidR="007E4FC4" w:rsidRDefault="005A34BC" w14:paraId="0000002D" w14:textId="77777777">
      <w:pPr>
        <w:numPr>
          <w:ilvl w:val="0"/>
          <w:numId w:val="9"/>
        </w:numPr>
        <w:rPr/>
      </w:pPr>
      <w:r w:rsidRPr="755E478B" w:rsidR="005A34BC">
        <w:rPr>
          <w:lang w:val="en-US"/>
        </w:rPr>
        <w:t xml:space="preserve">Plot a </w:t>
      </w:r>
      <w:r w:rsidRPr="755E478B" w:rsidR="005A34BC">
        <w:rPr>
          <w:b w:val="1"/>
          <w:bCs w:val="1"/>
          <w:lang w:val="en-US"/>
        </w:rPr>
        <w:t>dendrogram</w:t>
      </w:r>
      <w:r w:rsidRPr="755E478B" w:rsidR="005A34BC">
        <w:rPr>
          <w:lang w:val="en-US"/>
        </w:rPr>
        <w:t xml:space="preserve"> using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dendrogram()</w:t>
      </w:r>
      <w:r w:rsidRPr="755E478B" w:rsidR="005A34BC">
        <w:rPr>
          <w:lang w:val="en-US"/>
        </w:rPr>
        <w:t>:</w:t>
      </w:r>
    </w:p>
    <w:p w:rsidR="007E4FC4" w:rsidRDefault="005A34BC" w14:paraId="0000002E" w14:textId="77777777">
      <w:pPr>
        <w:numPr>
          <w:ilvl w:val="1"/>
          <w:numId w:val="9"/>
        </w:numPr>
        <w:rPr/>
      </w:pPr>
      <w:r w:rsidRPr="755E478B" w:rsidR="005A34BC">
        <w:rPr>
          <w:lang w:val="en-US"/>
        </w:rPr>
        <w:t xml:space="preserve">Optionally truncate it (e.g.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truncate_mode='level'</w:t>
      </w:r>
      <w:r w:rsidRPr="755E478B" w:rsidR="005A34BC">
        <w:rPr>
          <w:lang w:val="en-US"/>
        </w:rPr>
        <w:t>) to make it readable.</w:t>
      </w:r>
    </w:p>
    <w:p w:rsidR="007E4FC4" w:rsidRDefault="005A34BC" w14:paraId="0000002F" w14:textId="77777777">
      <w:pPr>
        <w:numPr>
          <w:ilvl w:val="0"/>
          <w:numId w:val="9"/>
        </w:numPr>
        <w:spacing w:after="240"/>
      </w:pPr>
      <w:r>
        <w:t>Visually inspect the dendrogram to get an idea of a reasonable number of clusters.</w:t>
      </w:r>
    </w:p>
    <w:p w:rsidR="007E4FC4" w:rsidRDefault="005A34BC" w14:paraId="00000030" w14:textId="77777777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name="_i5lbas9fwl2c" w:colFirst="0" w:colLast="0" w:id="8"/>
      <w:bookmarkEnd w:id="8"/>
      <w:r>
        <w:rPr>
          <w:b/>
          <w:bCs/>
          <w:color w:val="000000"/>
          <w:sz w:val="22"/>
          <w:szCs w:val="22"/>
        </w:rPr>
        <w:t>5.2 Trying Different Numbers of Clusters</w:t>
      </w:r>
    </w:p>
    <w:p w:rsidR="007E4FC4" w:rsidRDefault="005A34BC" w14:paraId="00000031" w14:textId="77777777">
      <w:pPr>
        <w:numPr>
          <w:ilvl w:val="0"/>
          <w:numId w:val="6"/>
        </w:numPr>
        <w:spacing w:before="240"/>
        <w:rPr/>
      </w:pPr>
      <w:r w:rsidRPr="755E478B" w:rsidR="005A34BC">
        <w:rPr>
          <w:lang w:val="en-US"/>
        </w:rPr>
        <w:t xml:space="preserve">Use </w:t>
      </w:r>
      <w:r w:rsidRPr="755E478B" w:rsidR="005A34BC">
        <w:rPr>
          <w:b w:val="1"/>
          <w:bCs w:val="1"/>
          <w:lang w:val="en-US"/>
        </w:rPr>
        <w:t>AgglomerativeClustering</w:t>
      </w:r>
      <w:r w:rsidRPr="755E478B" w:rsidR="005A34BC">
        <w:rPr>
          <w:lang w:val="en-US"/>
        </w:rPr>
        <w:t xml:space="preserve"> from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sklearn.cluster</w:t>
      </w:r>
      <w:r w:rsidRPr="755E478B" w:rsidR="005A34BC">
        <w:rPr>
          <w:lang w:val="en-US"/>
        </w:rPr>
        <w:t>.</w:t>
      </w:r>
    </w:p>
    <w:p w:rsidR="007E4FC4" w:rsidRDefault="005A34BC" w14:paraId="00000032" w14:textId="77777777">
      <w:pPr>
        <w:numPr>
          <w:ilvl w:val="0"/>
          <w:numId w:val="6"/>
        </w:numPr>
        <w:rPr/>
      </w:pPr>
      <w:r w:rsidRPr="755E478B" w:rsidR="005A34BC">
        <w:rPr>
          <w:lang w:val="en-US"/>
        </w:rPr>
        <w:t xml:space="preserve">For a range of cluster counts, e.g.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k = 2</w:t>
      </w:r>
      <w:r w:rsidRPr="755E478B" w:rsidR="005A34BC">
        <w:rPr>
          <w:lang w:val="en-US"/>
        </w:rPr>
        <w:t xml:space="preserve"> to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k = 10</w:t>
      </w:r>
      <w:r w:rsidRPr="755E478B" w:rsidR="005A34BC">
        <w:rPr>
          <w:lang w:val="en-US"/>
        </w:rPr>
        <w:t>:</w:t>
      </w:r>
    </w:p>
    <w:p w:rsidR="007E4FC4" w:rsidRDefault="005A34BC" w14:paraId="00000033" w14:textId="77777777">
      <w:pPr>
        <w:numPr>
          <w:ilvl w:val="1"/>
          <w:numId w:val="6"/>
        </w:numPr>
        <w:rPr/>
      </w:pPr>
      <w:r w:rsidRPr="755E478B" w:rsidR="005A34BC">
        <w:rPr>
          <w:lang w:val="en-US"/>
        </w:rPr>
        <w:t xml:space="preserve">Fit an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AgglomerativeClustering</w:t>
      </w:r>
      <w:r w:rsidRPr="755E478B" w:rsidR="005A34BC">
        <w:rPr>
          <w:lang w:val="en-US"/>
        </w:rPr>
        <w:t xml:space="preserve"> model with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n_clusters=k</w:t>
      </w:r>
      <w:r w:rsidRPr="755E478B" w:rsidR="005A34BC">
        <w:rPr>
          <w:lang w:val="en-US"/>
        </w:rPr>
        <w:t>.</w:t>
      </w:r>
    </w:p>
    <w:p w:rsidR="007E4FC4" w:rsidRDefault="005A34BC" w14:paraId="00000034" w14:textId="77777777">
      <w:pPr>
        <w:numPr>
          <w:ilvl w:val="1"/>
          <w:numId w:val="6"/>
        </w:numPr>
      </w:pPr>
      <w:r>
        <w:t>Predict cluster labels for all samples.</w:t>
      </w:r>
    </w:p>
    <w:p w:rsidR="007E4FC4" w:rsidRDefault="005A34BC" w14:paraId="00000035" w14:textId="77777777">
      <w:pPr>
        <w:numPr>
          <w:ilvl w:val="1"/>
          <w:numId w:val="6"/>
        </w:numPr>
      </w:pPr>
      <w:r>
        <w:t xml:space="preserve">Compute and print the </w:t>
      </w:r>
      <w:r>
        <w:rPr>
          <w:b/>
          <w:bCs/>
        </w:rPr>
        <w:t>silhouette score</w:t>
      </w:r>
      <w:r>
        <w:t xml:space="preserve"> for each </w:t>
      </w:r>
      <w:r>
        <w:rPr>
          <w:rFonts w:ascii="Roboto Mono" w:hAnsi="Roboto Mono" w:eastAsia="Roboto Mono" w:cs="Roboto Mono"/>
          <w:color w:val="188038"/>
        </w:rPr>
        <w:t>k</w:t>
      </w:r>
      <w:r>
        <w:t>.</w:t>
      </w:r>
    </w:p>
    <w:p w:rsidR="007E4FC4" w:rsidRDefault="005A34BC" w14:paraId="00000036" w14:textId="77777777">
      <w:pPr>
        <w:numPr>
          <w:ilvl w:val="0"/>
          <w:numId w:val="6"/>
        </w:numPr>
      </w:pPr>
      <w:r>
        <w:t xml:space="preserve">Plot </w:t>
      </w:r>
      <w:r>
        <w:rPr>
          <w:b/>
          <w:bCs/>
        </w:rPr>
        <w:t>silhouette score vs number of clusters</w:t>
      </w:r>
      <w:r>
        <w:t>:</w:t>
      </w:r>
    </w:p>
    <w:p w:rsidR="007E4FC4" w:rsidRDefault="005A34BC" w14:paraId="00000037" w14:textId="77777777">
      <w:pPr>
        <w:numPr>
          <w:ilvl w:val="1"/>
          <w:numId w:val="6"/>
        </w:numPr>
      </w:pPr>
      <w:r>
        <w:t>x-axis: number of clusters</w:t>
      </w:r>
    </w:p>
    <w:p w:rsidR="007E4FC4" w:rsidRDefault="005A34BC" w14:paraId="00000038" w14:textId="77777777">
      <w:pPr>
        <w:numPr>
          <w:ilvl w:val="1"/>
          <w:numId w:val="6"/>
        </w:numPr>
      </w:pPr>
      <w:r>
        <w:t>y-axis: silhouette score</w:t>
      </w:r>
    </w:p>
    <w:p w:rsidR="007E4FC4" w:rsidRDefault="005A34BC" w14:paraId="00000039" w14:textId="77777777">
      <w:pPr>
        <w:numPr>
          <w:ilvl w:val="0"/>
          <w:numId w:val="6"/>
        </w:numPr>
        <w:spacing w:after="240"/>
      </w:pPr>
      <w:r>
        <w:t>Choose the “best” number of clusters based on silhouette score (highest value).</w:t>
      </w:r>
    </w:p>
    <w:p w:rsidR="007E4FC4" w:rsidRDefault="005A34BC" w14:paraId="0000003A" w14:textId="77777777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name="_uzc7nw4fap3t" w:colFirst="0" w:colLast="0" w:id="9"/>
      <w:bookmarkEnd w:id="9"/>
      <w:r>
        <w:rPr>
          <w:b/>
          <w:bCs/>
          <w:color w:val="000000"/>
          <w:sz w:val="22"/>
          <w:szCs w:val="22"/>
        </w:rPr>
        <w:t>5.3 Final Hierarchical Model</w:t>
      </w:r>
    </w:p>
    <w:p w:rsidR="007E4FC4" w:rsidRDefault="005A34BC" w14:paraId="0000003B" w14:textId="77777777">
      <w:pPr>
        <w:numPr>
          <w:ilvl w:val="0"/>
          <w:numId w:val="4"/>
        </w:numPr>
        <w:spacing w:before="240"/>
        <w:rPr/>
      </w:pPr>
      <w:r w:rsidRPr="755E478B" w:rsidR="005A34BC">
        <w:rPr>
          <w:lang w:val="en-US"/>
        </w:rPr>
        <w:t xml:space="preserve">Fit a final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AgglomerativeClustering</w:t>
      </w:r>
      <w:r w:rsidRPr="755E478B" w:rsidR="005A34BC">
        <w:rPr>
          <w:lang w:val="en-US"/>
        </w:rPr>
        <w:t xml:space="preserve"> model using the </w:t>
      </w:r>
      <w:r w:rsidRPr="755E478B" w:rsidR="005A34BC">
        <w:rPr>
          <w:b w:val="1"/>
          <w:bCs w:val="1"/>
          <w:lang w:val="en-US"/>
        </w:rPr>
        <w:t>best number of clusters</w:t>
      </w:r>
      <w:r w:rsidRPr="755E478B" w:rsidR="005A34BC">
        <w:rPr>
          <w:lang w:val="en-US"/>
        </w:rPr>
        <w:t>.</w:t>
      </w:r>
    </w:p>
    <w:p w:rsidR="007E4FC4" w:rsidRDefault="005A34BC" w14:paraId="0000003C" w14:textId="77777777">
      <w:pPr>
        <w:numPr>
          <w:ilvl w:val="0"/>
          <w:numId w:val="4"/>
        </w:numPr>
        <w:rPr/>
      </w:pPr>
      <w:r w:rsidRPr="755E478B" w:rsidR="005A34BC">
        <w:rPr>
          <w:lang w:val="en-US"/>
        </w:rPr>
        <w:t xml:space="preserve">Add the resulting cluster labels to the original DataFrame under a new column, e.g.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cluster_agg</w:t>
      </w:r>
      <w:r w:rsidRPr="755E478B" w:rsidR="005A34BC">
        <w:rPr>
          <w:lang w:val="en-US"/>
        </w:rPr>
        <w:t>.</w:t>
      </w:r>
    </w:p>
    <w:p w:rsidR="007E4FC4" w:rsidRDefault="005A34BC" w14:paraId="0000003D" w14:textId="77777777">
      <w:pPr>
        <w:numPr>
          <w:ilvl w:val="0"/>
          <w:numId w:val="4"/>
        </w:numPr>
      </w:pPr>
      <w:r>
        <w:t>For each cluster, compute and print:</w:t>
      </w:r>
    </w:p>
    <w:p w:rsidR="007E4FC4" w:rsidRDefault="005A34BC" w14:paraId="0000003E" w14:textId="77777777">
      <w:pPr>
        <w:numPr>
          <w:ilvl w:val="1"/>
          <w:numId w:val="4"/>
        </w:numPr>
      </w:pPr>
      <w:r>
        <w:t>Number of customers</w:t>
      </w:r>
    </w:p>
    <w:p w:rsidR="007E4FC4" w:rsidRDefault="005A34BC" w14:paraId="0000003F" w14:textId="77777777">
      <w:pPr>
        <w:numPr>
          <w:ilvl w:val="1"/>
          <w:numId w:val="4"/>
        </w:numPr>
      </w:pPr>
      <w:r>
        <w:t xml:space="preserve">Mean </w:t>
      </w:r>
      <w:r>
        <w:rPr>
          <w:rFonts w:ascii="Roboto Mono" w:hAnsi="Roboto Mono" w:eastAsia="Roboto Mono" w:cs="Roboto Mono"/>
          <w:color w:val="188038"/>
        </w:rPr>
        <w:t>Age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Annual Income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Spending Score</w:t>
      </w:r>
    </w:p>
    <w:p w:rsidR="007E4FC4" w:rsidRDefault="005A34BC" w14:paraId="00000040" w14:textId="77777777">
      <w:pPr>
        <w:numPr>
          <w:ilvl w:val="1"/>
          <w:numId w:val="4"/>
        </w:numPr>
        <w:spacing w:after="240"/>
      </w:pPr>
      <w:r>
        <w:t xml:space="preserve">(Optional) Gender distribution if </w:t>
      </w:r>
      <w:r>
        <w:rPr>
          <w:rFonts w:ascii="Roboto Mono" w:hAnsi="Roboto Mono" w:eastAsia="Roboto Mono" w:cs="Roboto Mono"/>
          <w:color w:val="188038"/>
        </w:rPr>
        <w:t>Gender</w:t>
      </w:r>
      <w:r>
        <w:t xml:space="preserve"> was used</w:t>
      </w:r>
    </w:p>
    <w:p w:rsidR="007E4FC4" w:rsidRDefault="005A34BC" w14:paraId="00000041" w14:textId="77777777">
      <w:r>
        <w:pict w14:anchorId="2A545E15">
          <v:rect id="_x0000_i1030" style="width:0;height:1.5pt" o:hr="t" o:hrstd="t" o:hralign="center" fillcolor="#a0a0a0" stroked="f"/>
        </w:pict>
      </w:r>
    </w:p>
    <w:p w:rsidR="007E4FC4" w:rsidP="755E478B" w:rsidRDefault="005A34BC" w14:paraId="00000042" w14:textId="77777777">
      <w:pPr>
        <w:pStyle w:val="Heading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  <w:lang w:val="en-US"/>
        </w:rPr>
      </w:pPr>
      <w:bookmarkStart w:name="_szsxcrt28gbu" w:id="10"/>
      <w:bookmarkEnd w:id="10"/>
      <w:r w:rsidRPr="755E478B" w:rsidR="005A34BC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6. MeanShift Clustering</w:t>
      </w:r>
    </w:p>
    <w:p w:rsidR="007E4FC4" w:rsidP="755E478B" w:rsidRDefault="005A34BC" w14:paraId="00000043" w14:textId="77777777">
      <w:pPr>
        <w:pStyle w:val="Heading4"/>
        <w:keepNext w:val="0"/>
        <w:keepLines w:val="0"/>
        <w:spacing w:before="240" w:after="40"/>
        <w:rPr>
          <w:b w:val="1"/>
          <w:bCs w:val="1"/>
          <w:color w:val="000000"/>
          <w:sz w:val="22"/>
          <w:szCs w:val="22"/>
          <w:lang w:val="en-US"/>
        </w:rPr>
      </w:pPr>
      <w:bookmarkStart w:name="_orzy6zl9ifz" w:id="11"/>
      <w:bookmarkEnd w:id="11"/>
      <w:r w:rsidRPr="755E478B" w:rsidR="005A34BC">
        <w:rPr>
          <w:b w:val="1"/>
          <w:bCs w:val="1"/>
          <w:color w:val="000000" w:themeColor="text1" w:themeTint="FF" w:themeShade="FF"/>
          <w:sz w:val="22"/>
          <w:szCs w:val="22"/>
          <w:lang w:val="en-US"/>
        </w:rPr>
        <w:t>6.1 Fitting MeanShift</w:t>
      </w:r>
    </w:p>
    <w:p w:rsidR="007E4FC4" w:rsidRDefault="005A34BC" w14:paraId="00000044" w14:textId="77777777">
      <w:pPr>
        <w:numPr>
          <w:ilvl w:val="0"/>
          <w:numId w:val="5"/>
        </w:numPr>
        <w:spacing w:before="240"/>
        <w:rPr/>
      </w:pPr>
      <w:r w:rsidRPr="755E478B" w:rsidR="005A34BC">
        <w:rPr>
          <w:lang w:val="en-US"/>
        </w:rPr>
        <w:t xml:space="preserve">Use </w:t>
      </w:r>
      <w:r w:rsidRPr="755E478B" w:rsidR="005A34BC">
        <w:rPr>
          <w:b w:val="1"/>
          <w:bCs w:val="1"/>
          <w:lang w:val="en-US"/>
        </w:rPr>
        <w:t>MeanShift</w:t>
      </w:r>
      <w:r w:rsidRPr="755E478B" w:rsidR="005A34BC">
        <w:rPr>
          <w:lang w:val="en-US"/>
        </w:rPr>
        <w:t xml:space="preserve"> from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sklearn.cluster</w:t>
      </w:r>
      <w:r w:rsidRPr="755E478B" w:rsidR="005A34BC">
        <w:rPr>
          <w:lang w:val="en-US"/>
        </w:rPr>
        <w:t>.</w:t>
      </w:r>
    </w:p>
    <w:p w:rsidR="007E4FC4" w:rsidRDefault="005A34BC" w14:paraId="00000045" w14:textId="77777777">
      <w:pPr>
        <w:numPr>
          <w:ilvl w:val="0"/>
          <w:numId w:val="5"/>
        </w:numPr>
        <w:rPr/>
      </w:pPr>
      <w:r w:rsidRPr="755E478B" w:rsidR="005A34BC">
        <w:rPr>
          <w:lang w:val="en-US"/>
        </w:rPr>
        <w:t xml:space="preserve">Optionally estimate the bandwidth using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estimate_bandwidth()</w:t>
      </w:r>
      <w:r w:rsidRPr="755E478B" w:rsidR="005A34BC">
        <w:rPr>
          <w:lang w:val="en-US"/>
        </w:rPr>
        <w:t xml:space="preserve"> on the scaled data.</w:t>
      </w:r>
    </w:p>
    <w:p w:rsidR="007E4FC4" w:rsidRDefault="005A34BC" w14:paraId="00000046" w14:textId="77777777">
      <w:pPr>
        <w:numPr>
          <w:ilvl w:val="0"/>
          <w:numId w:val="5"/>
        </w:numPr>
        <w:rPr/>
      </w:pPr>
      <w:r w:rsidRPr="755E478B" w:rsidR="005A34BC">
        <w:rPr>
          <w:lang w:val="en-US"/>
        </w:rPr>
        <w:t xml:space="preserve">Fit a MeanShift model on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X_scaled</w:t>
      </w:r>
      <w:r w:rsidRPr="755E478B" w:rsidR="005A34BC">
        <w:rPr>
          <w:lang w:val="en-US"/>
        </w:rPr>
        <w:t>.</w:t>
      </w:r>
    </w:p>
    <w:p w:rsidR="007E4FC4" w:rsidRDefault="005A34BC" w14:paraId="00000047" w14:textId="77777777">
      <w:pPr>
        <w:numPr>
          <w:ilvl w:val="0"/>
          <w:numId w:val="5"/>
        </w:numPr>
        <w:spacing w:after="240"/>
        <w:rPr/>
      </w:pPr>
      <w:r w:rsidRPr="755E478B" w:rsidR="005A34BC">
        <w:rPr>
          <w:lang w:val="en-US"/>
        </w:rPr>
        <w:t xml:space="preserve">Get the cluster labels and add them to the original DataFrame under a new column, e.g. 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cluster_ms</w:t>
      </w:r>
      <w:r w:rsidRPr="755E478B" w:rsidR="005A34BC">
        <w:rPr>
          <w:lang w:val="en-US"/>
        </w:rPr>
        <w:t>.</w:t>
      </w:r>
    </w:p>
    <w:p w:rsidR="007E4FC4" w:rsidP="755E478B" w:rsidRDefault="005A34BC" w14:paraId="00000048" w14:textId="77777777">
      <w:pPr>
        <w:pStyle w:val="Heading4"/>
        <w:keepNext w:val="0"/>
        <w:keepLines w:val="0"/>
        <w:spacing w:before="240" w:after="40"/>
        <w:rPr>
          <w:b w:val="1"/>
          <w:bCs w:val="1"/>
          <w:color w:val="000000"/>
          <w:sz w:val="22"/>
          <w:szCs w:val="22"/>
          <w:lang w:val="en-US"/>
        </w:rPr>
      </w:pPr>
      <w:bookmarkStart w:name="_sal8mgbf8iyx" w:id="12"/>
      <w:bookmarkEnd w:id="12"/>
      <w:r w:rsidRPr="755E478B" w:rsidR="005A34BC">
        <w:rPr>
          <w:b w:val="1"/>
          <w:bCs w:val="1"/>
          <w:color w:val="000000" w:themeColor="text1" w:themeTint="FF" w:themeShade="FF"/>
          <w:sz w:val="22"/>
          <w:szCs w:val="22"/>
          <w:lang w:val="en-US"/>
        </w:rPr>
        <w:t>6.2 MeanShift Cluster Analysis</w:t>
      </w:r>
    </w:p>
    <w:p w:rsidR="007E4FC4" w:rsidRDefault="005A34BC" w14:paraId="00000049" w14:textId="77777777">
      <w:pPr>
        <w:numPr>
          <w:ilvl w:val="0"/>
          <w:numId w:val="1"/>
        </w:numPr>
        <w:spacing w:before="240"/>
        <w:rPr/>
      </w:pPr>
      <w:r w:rsidRPr="755E478B" w:rsidR="005A34BC">
        <w:rPr>
          <w:lang w:val="en-US"/>
        </w:rPr>
        <w:t xml:space="preserve">Print the </w:t>
      </w:r>
      <w:r w:rsidRPr="755E478B" w:rsidR="005A34BC">
        <w:rPr>
          <w:b w:val="1"/>
          <w:bCs w:val="1"/>
          <w:lang w:val="en-US"/>
        </w:rPr>
        <w:t>number of clusters</w:t>
      </w:r>
      <w:r w:rsidRPr="755E478B" w:rsidR="005A34BC">
        <w:rPr>
          <w:lang w:val="en-US"/>
        </w:rPr>
        <w:t xml:space="preserve"> found by MeanShift.</w:t>
      </w:r>
    </w:p>
    <w:p w:rsidR="007E4FC4" w:rsidRDefault="005A34BC" w14:paraId="0000004A" w14:textId="77777777">
      <w:pPr>
        <w:numPr>
          <w:ilvl w:val="0"/>
          <w:numId w:val="1"/>
        </w:numPr>
        <w:rPr/>
      </w:pPr>
      <w:r w:rsidRPr="755E478B" w:rsidR="005A34BC">
        <w:rPr>
          <w:lang w:val="en-US"/>
        </w:rPr>
        <w:t>For each MeanShift cluster, compute and print:</w:t>
      </w:r>
    </w:p>
    <w:p w:rsidR="007E4FC4" w:rsidRDefault="005A34BC" w14:paraId="0000004B" w14:textId="77777777">
      <w:pPr>
        <w:numPr>
          <w:ilvl w:val="1"/>
          <w:numId w:val="1"/>
        </w:numPr>
      </w:pPr>
      <w:r>
        <w:t>Number of customers</w:t>
      </w:r>
    </w:p>
    <w:p w:rsidR="007E4FC4" w:rsidRDefault="005A34BC" w14:paraId="0000004C" w14:textId="77777777">
      <w:pPr>
        <w:numPr>
          <w:ilvl w:val="1"/>
          <w:numId w:val="1"/>
        </w:numPr>
      </w:pPr>
      <w:r>
        <w:t xml:space="preserve">Mean </w:t>
      </w:r>
      <w:r>
        <w:rPr>
          <w:rFonts w:ascii="Roboto Mono" w:hAnsi="Roboto Mono" w:eastAsia="Roboto Mono" w:cs="Roboto Mono"/>
          <w:color w:val="188038"/>
        </w:rPr>
        <w:t>Age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Annual Income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Spending Score</w:t>
      </w:r>
    </w:p>
    <w:p w:rsidR="007E4FC4" w:rsidRDefault="005A34BC" w14:paraId="0000004D" w14:textId="77777777">
      <w:pPr>
        <w:numPr>
          <w:ilvl w:val="0"/>
          <w:numId w:val="1"/>
        </w:numPr>
      </w:pPr>
      <w:r>
        <w:t>Compare:</w:t>
      </w:r>
    </w:p>
    <w:p w:rsidR="007E4FC4" w:rsidRDefault="005A34BC" w14:paraId="0000004E" w14:textId="77777777">
      <w:pPr>
        <w:numPr>
          <w:ilvl w:val="1"/>
          <w:numId w:val="1"/>
        </w:numPr>
        <w:rPr/>
      </w:pPr>
      <w:r w:rsidRPr="755E478B" w:rsidR="005A34BC">
        <w:rPr>
          <w:lang w:val="en-US"/>
        </w:rPr>
        <w:t>Does MeanShift find more or fewer clusters than the hierarchical model?</w:t>
      </w:r>
    </w:p>
    <w:p w:rsidR="007E4FC4" w:rsidRDefault="005A34BC" w14:paraId="0000004F" w14:textId="77777777">
      <w:pPr>
        <w:numPr>
          <w:ilvl w:val="1"/>
          <w:numId w:val="1"/>
        </w:numPr>
        <w:spacing w:after="240"/>
        <w:rPr/>
      </w:pPr>
      <w:r w:rsidRPr="755E478B" w:rsidR="005A34BC">
        <w:rPr>
          <w:lang w:val="en-US"/>
        </w:rPr>
        <w:t>Are there very small or very large clusters?</w:t>
      </w:r>
    </w:p>
    <w:p w:rsidR="007E4FC4" w:rsidRDefault="005A34BC" w14:paraId="00000050" w14:textId="77777777">
      <w:r>
        <w:pict w14:anchorId="315F2B96">
          <v:rect id="_x0000_i1031" style="width:0;height:1.5pt" o:hr="t" o:hrstd="t" o:hralign="center" fillcolor="#a0a0a0" stroked="f"/>
        </w:pict>
      </w:r>
    </w:p>
    <w:p w:rsidR="007E4FC4" w:rsidRDefault="005A34BC" w14:paraId="00000051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nckxt6qzgd0v" w:colFirst="0" w:colLast="0" w:id="13"/>
      <w:bookmarkEnd w:id="13"/>
      <w:r>
        <w:rPr>
          <w:b/>
          <w:bCs/>
          <w:color w:val="000000"/>
          <w:sz w:val="26"/>
          <w:szCs w:val="26"/>
        </w:rPr>
        <w:t>7. Visualization (Optional but Recommended)</w:t>
      </w:r>
    </w:p>
    <w:p w:rsidR="007E4FC4" w:rsidRDefault="005A34BC" w14:paraId="00000052" w14:textId="77777777">
      <w:pPr>
        <w:spacing w:before="240" w:after="240"/>
      </w:pPr>
      <w:r>
        <w:t>Create 2D scatter plots to visualize the clusters:</w:t>
      </w:r>
    </w:p>
    <w:p w:rsidR="007E4FC4" w:rsidRDefault="005A34BC" w14:paraId="00000053" w14:textId="77777777">
      <w:pPr>
        <w:numPr>
          <w:ilvl w:val="0"/>
          <w:numId w:val="2"/>
        </w:numPr>
        <w:spacing w:before="240"/>
      </w:pPr>
      <w:r>
        <w:t>Plot:</w:t>
      </w:r>
    </w:p>
    <w:p w:rsidR="007E4FC4" w:rsidRDefault="005A34BC" w14:paraId="00000054" w14:textId="77777777">
      <w:pPr>
        <w:numPr>
          <w:ilvl w:val="1"/>
          <w:numId w:val="2"/>
        </w:numPr>
      </w:pPr>
      <w:r>
        <w:t xml:space="preserve">x-axis: </w:t>
      </w:r>
      <w:r>
        <w:rPr>
          <w:rFonts w:ascii="Roboto Mono" w:hAnsi="Roboto Mono" w:eastAsia="Roboto Mono" w:cs="Roboto Mono"/>
          <w:color w:val="188038"/>
        </w:rPr>
        <w:t>Annual Income (k$)</w:t>
      </w:r>
    </w:p>
    <w:p w:rsidR="007E4FC4" w:rsidRDefault="005A34BC" w14:paraId="00000055" w14:textId="77777777">
      <w:pPr>
        <w:numPr>
          <w:ilvl w:val="1"/>
          <w:numId w:val="2"/>
        </w:numPr>
      </w:pPr>
      <w:r>
        <w:t xml:space="preserve">y-axis: </w:t>
      </w:r>
      <w:r>
        <w:rPr>
          <w:rFonts w:ascii="Roboto Mono" w:hAnsi="Roboto Mono" w:eastAsia="Roboto Mono" w:cs="Roboto Mono"/>
          <w:color w:val="188038"/>
        </w:rPr>
        <w:t>Spending Score (1-100)</w:t>
      </w:r>
    </w:p>
    <w:p w:rsidR="007E4FC4" w:rsidRDefault="005A34BC" w14:paraId="00000056" w14:textId="77777777">
      <w:pPr>
        <w:numPr>
          <w:ilvl w:val="1"/>
          <w:numId w:val="2"/>
        </w:numPr>
        <w:rPr/>
      </w:pPr>
      <w:r w:rsidRPr="755E478B" w:rsidR="005A34BC">
        <w:rPr>
          <w:lang w:val="en-US"/>
        </w:rPr>
        <w:t xml:space="preserve">Color points by </w:t>
      </w:r>
      <w:r w:rsidRPr="755E478B" w:rsidR="005A34BC">
        <w:rPr>
          <w:b w:val="1"/>
          <w:bCs w:val="1"/>
          <w:lang w:val="en-US"/>
        </w:rPr>
        <w:t>hierarchical clustering labels</w:t>
      </w:r>
      <w:r w:rsidRPr="755E478B" w:rsidR="005A34BC">
        <w:rPr>
          <w:lang w:val="en-US"/>
        </w:rPr>
        <w:t xml:space="preserve"> (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cluster_agg</w:t>
      </w:r>
      <w:r w:rsidRPr="755E478B" w:rsidR="005A34BC">
        <w:rPr>
          <w:lang w:val="en-US"/>
        </w:rPr>
        <w:t>).</w:t>
      </w:r>
    </w:p>
    <w:p w:rsidR="007E4FC4" w:rsidRDefault="005A34BC" w14:paraId="00000057" w14:textId="77777777">
      <w:pPr>
        <w:numPr>
          <w:ilvl w:val="0"/>
          <w:numId w:val="2"/>
        </w:numPr>
      </w:pPr>
      <w:r>
        <w:t>Create a second plot:</w:t>
      </w:r>
    </w:p>
    <w:p w:rsidR="007E4FC4" w:rsidRDefault="005A34BC" w14:paraId="00000058" w14:textId="77777777">
      <w:pPr>
        <w:numPr>
          <w:ilvl w:val="1"/>
          <w:numId w:val="2"/>
        </w:numPr>
        <w:spacing w:after="240"/>
        <w:rPr/>
      </w:pPr>
      <w:r w:rsidRPr="755E478B" w:rsidR="005A34BC">
        <w:rPr>
          <w:lang w:val="en-US"/>
        </w:rPr>
        <w:t xml:space="preserve">Same axes, but color by </w:t>
      </w:r>
      <w:r w:rsidRPr="755E478B" w:rsidR="005A34BC">
        <w:rPr>
          <w:b w:val="1"/>
          <w:bCs w:val="1"/>
          <w:lang w:val="en-US"/>
        </w:rPr>
        <w:t>MeanShift labels</w:t>
      </w:r>
      <w:r w:rsidRPr="755E478B" w:rsidR="005A34BC">
        <w:rPr>
          <w:lang w:val="en-US"/>
        </w:rPr>
        <w:t xml:space="preserve"> (</w:t>
      </w:r>
      <w:r w:rsidRPr="755E478B" w:rsidR="005A34BC">
        <w:rPr>
          <w:rFonts w:ascii="Roboto Mono" w:hAnsi="Roboto Mono" w:eastAsia="Roboto Mono" w:cs="Roboto Mono"/>
          <w:color w:val="188038"/>
          <w:lang w:val="en-US"/>
        </w:rPr>
        <w:t>cluster_ms</w:t>
      </w:r>
      <w:r w:rsidRPr="755E478B" w:rsidR="005A34BC">
        <w:rPr>
          <w:lang w:val="en-US"/>
        </w:rPr>
        <w:t>).</w:t>
      </w:r>
    </w:p>
    <w:p w:rsidR="007E4FC4" w:rsidRDefault="007E4FC4" w14:paraId="00000059" w14:textId="77777777"/>
    <w:sectPr w:rsidR="007E4FC4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D132133B-80D2-454C-9862-044DBD91BC7E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7D989AB-EBD8-45B8-B176-5E1C52A26557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303F18C-3901-496B-8036-105D2BA79D4D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1B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F0602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105DE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0043A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9F47C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7C790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B369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23397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004B2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055C2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44761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15592687">
    <w:abstractNumId w:val="8"/>
  </w:num>
  <w:num w:numId="2" w16cid:durableId="222568422">
    <w:abstractNumId w:val="3"/>
  </w:num>
  <w:num w:numId="3" w16cid:durableId="448280149">
    <w:abstractNumId w:val="6"/>
  </w:num>
  <w:num w:numId="4" w16cid:durableId="754786087">
    <w:abstractNumId w:val="9"/>
  </w:num>
  <w:num w:numId="5" w16cid:durableId="1458454024">
    <w:abstractNumId w:val="10"/>
  </w:num>
  <w:num w:numId="6" w16cid:durableId="1404836547">
    <w:abstractNumId w:val="2"/>
  </w:num>
  <w:num w:numId="7" w16cid:durableId="1848055467">
    <w:abstractNumId w:val="1"/>
  </w:num>
  <w:num w:numId="8" w16cid:durableId="1178884177">
    <w:abstractNumId w:val="5"/>
  </w:num>
  <w:num w:numId="9" w16cid:durableId="1938902816">
    <w:abstractNumId w:val="0"/>
  </w:num>
  <w:num w:numId="10" w16cid:durableId="1980066486">
    <w:abstractNumId w:val="7"/>
  </w:num>
  <w:num w:numId="11" w16cid:durableId="87770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FC4"/>
    <w:rsid w:val="005A34BC"/>
    <w:rsid w:val="007E4FC4"/>
    <w:rsid w:val="009807C6"/>
    <w:rsid w:val="755E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CD559A-6192-47BC-9A41-E8B027CB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kaggle.com/datasets/shwetabh123/mall-customer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ABE10C52C7564DA13259294D293F6C" ma:contentTypeVersion="7" ma:contentTypeDescription="Create a new document." ma:contentTypeScope="" ma:versionID="663e6aaee96ba2225b9e4c8ed3a16812">
  <xsd:schema xmlns:xsd="http://www.w3.org/2001/XMLSchema" xmlns:xs="http://www.w3.org/2001/XMLSchema" xmlns:p="http://schemas.microsoft.com/office/2006/metadata/properties" xmlns:ns2="f94f775f-f81c-4e8c-b1eb-ad17315b10bf" targetNamespace="http://schemas.microsoft.com/office/2006/metadata/properties" ma:root="true" ma:fieldsID="5b8d7921a51990fd0a06d2db7bf4aef4" ns2:_="">
    <xsd:import namespace="f94f775f-f81c-4e8c-b1eb-ad17315b1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f775f-f81c-4e8c-b1eb-ad17315b10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5C9768-0CB4-48B1-A068-A6E887A5FB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BA2FDC-C7C3-442D-A9EE-265C1F2588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4f775f-f81c-4e8c-b1eb-ad17315b1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833C58-9268-488C-A4F1-9626A6B37D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Shayne S</lastModifiedBy>
  <revision>2</revision>
  <dcterms:created xsi:type="dcterms:W3CDTF">2025-12-19T01:19:00.0000000Z</dcterms:created>
  <dcterms:modified xsi:type="dcterms:W3CDTF">2025-12-19T01:20:35.7793320Z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0x01010041ABE10C52C7564DA13259294D293F6C</vt:lpwstr>
  </property>
</Properties>
</file>