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8" w:rsidRPr="00000728" w:rsidRDefault="00000728">
      <w:pPr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</w:pPr>
      <w:r w:rsidRPr="00000728"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  <w:t>后台管理系统选型背景:</w:t>
      </w:r>
    </w:p>
    <w:p w:rsidR="00000728" w:rsidRPr="00000728" w:rsidRDefault="00000728">
      <w:pPr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</w:pPr>
      <w:r w:rsidRPr="00000728"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  <w:tab/>
        <w:t>为了实现前后端分离,前端只负责调用后端接口,实现数据的展示,所以不在考虑使用jsp的形式来作为前台展示的技术手段。</w:t>
      </w:r>
      <w:r w:rsidRPr="00000728">
        <w:rPr>
          <w:rFonts w:ascii="Microsoft YaHei" w:eastAsia="Microsoft YaHei" w:hAnsi="Microsoft YaHei"/>
          <w:color w:val="252525"/>
          <w:sz w:val="18"/>
          <w:szCs w:val="18"/>
          <w:shd w:val="clear" w:color="auto" w:fill="FAFAFA"/>
          <w:lang w:eastAsia="zh-CN"/>
        </w:rPr>
        <w:t>J</w:t>
      </w:r>
      <w:r w:rsidRPr="00000728"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  <w:t>sp的耦合度比较大，所有的数据展示都是通过对象的形式绑定到页面来展示的。</w:t>
      </w:r>
    </w:p>
    <w:p w:rsidR="00000728" w:rsidRP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18"/>
          <w:szCs w:val="18"/>
          <w:lang w:eastAsia="zh-CN"/>
        </w:rPr>
      </w:pPr>
      <w:r w:rsidRPr="00000728">
        <w:rPr>
          <w:rFonts w:ascii="Microsoft YaHei" w:eastAsia="Microsoft YaHei" w:hAnsi="Microsoft YaHei" w:hint="eastAsia"/>
          <w:color w:val="252525"/>
          <w:sz w:val="18"/>
          <w:szCs w:val="18"/>
          <w:shd w:val="clear" w:color="auto" w:fill="FAFAFA"/>
          <w:lang w:eastAsia="zh-CN"/>
        </w:rPr>
        <w:tab/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vue是一个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兴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起的前端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js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库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，是一个精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简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的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MVVM。从技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术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角度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讲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，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 xml:space="preserve">Vue.js 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专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注于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 xml:space="preserve"> MVVM 模型的 ViewModel 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层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。它通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过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双向数据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绑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定把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 xml:space="preserve"> View 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层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和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 xml:space="preserve"> Model 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层连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接了起来，通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过对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数据的操作就可以完成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对页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面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视图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的渲染。当然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还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有很多其他的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mvmm框架如Angular，React都是大同小异，本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质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上都是基于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MVVM的理念。 然而vue以他独特的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优势简单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，快速，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组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合，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紧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凑，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强</w:t>
      </w:r>
      <w:r w:rsidRPr="00000728">
        <w:rPr>
          <w:rFonts w:ascii="Microsoft YaHei" w:eastAsia="Microsoft YaHei" w:hAnsi="Microsoft YaHei" w:cs="ＭＳ 明朝" w:hint="eastAsia"/>
          <w:color w:val="000000"/>
          <w:sz w:val="18"/>
          <w:szCs w:val="18"/>
          <w:lang w:eastAsia="zh-CN"/>
        </w:rPr>
        <w:t>大而迅速崛起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 </w:t>
      </w:r>
    </w:p>
    <w:p w:rsidR="00000728" w:rsidRP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/>
          <w:color w:val="000000"/>
          <w:sz w:val="18"/>
          <w:szCs w:val="18"/>
          <w:lang w:eastAsia="zh-CN"/>
        </w:rPr>
      </w:pP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 vue和jquey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比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 </w:t>
      </w:r>
    </w:p>
    <w:p w:rsidR="00000728" w:rsidRPr="00000728" w:rsidRDefault="00000728" w:rsidP="00000728">
      <w:pPr>
        <w:pStyle w:val="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000000"/>
          <w:sz w:val="18"/>
          <w:szCs w:val="18"/>
          <w:lang w:eastAsia="zh-CN"/>
        </w:rPr>
      </w:pP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jQuery是使用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选择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器（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$）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选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取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DOM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象，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其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进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行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赋值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、取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值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、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事件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绑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定等操作，其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实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和原生的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HTML的区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别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只在于可以更方便的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选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取和操作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DOM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象，而数据和界面是在一起的。比如需要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获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取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label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标签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的内容：</w:t>
      </w:r>
      <w:r w:rsidRPr="00000728">
        <w:rPr>
          <w:rStyle w:val="HTML"/>
          <w:rFonts w:ascii="Microsoft YaHei" w:eastAsia="Microsoft YaHei" w:hAnsi="Microsoft YaHei"/>
          <w:color w:val="000000"/>
          <w:sz w:val="18"/>
          <w:szCs w:val="18"/>
          <w:lang w:eastAsia="zh-CN"/>
        </w:rPr>
        <w:t>$("lable").val();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,它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还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是依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赖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DOM元素的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值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。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 </w:t>
      </w:r>
    </w:p>
    <w:p w:rsid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Vue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则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是通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过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Vue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象将数据和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View完全分离开来了。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数据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进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行操作不再需要引用相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应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的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DOM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象，可以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说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数据和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View是分离的，他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们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通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过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Vue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对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象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这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个</w:t>
      </w:r>
      <w:r w:rsidRPr="00000728"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vm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实现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相互的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  <w:lang w:eastAsia="zh-CN"/>
        </w:rPr>
        <w:t>绑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定。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>这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</w:rPr>
        <w:t>就是</w:t>
      </w:r>
      <w:r w:rsidRPr="00000728">
        <w:rPr>
          <w:rFonts w:ascii="Microsoft YaHei" w:eastAsia="Microsoft YaHei" w:hAnsi="Microsoft YaHei" w:cs="SimSun" w:hint="eastAsia"/>
          <w:color w:val="000000"/>
          <w:sz w:val="18"/>
          <w:szCs w:val="18"/>
        </w:rPr>
        <w:t>传说</w:t>
      </w:r>
      <w:r w:rsidRPr="00000728">
        <w:rPr>
          <w:rFonts w:ascii="Microsoft YaHei" w:eastAsia="Microsoft YaHei" w:hAnsi="Microsoft YaHei" w:hint="eastAsia"/>
          <w:color w:val="000000"/>
          <w:sz w:val="18"/>
          <w:szCs w:val="18"/>
        </w:rPr>
        <w:t>中的</w:t>
      </w:r>
      <w:r w:rsidRPr="00000728">
        <w:rPr>
          <w:rFonts w:ascii="Microsoft YaHei" w:eastAsia="Microsoft YaHei" w:hAnsi="Microsoft YaHei"/>
          <w:color w:val="000000"/>
          <w:sz w:val="18"/>
          <w:szCs w:val="18"/>
        </w:rPr>
        <w:t>MVVM。</w:t>
      </w:r>
    </w:p>
    <w:p w:rsid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</w:p>
    <w:p w:rsid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综上所述，使用Vue作为后台管理系统的前端架构。</w:t>
      </w:r>
    </w:p>
    <w:p w:rsid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</w:p>
    <w:p w:rsidR="00000728" w:rsidRDefault="00000728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相关架构选型：</w:t>
      </w:r>
    </w:p>
    <w:p w:rsidR="00CD7322" w:rsidRDefault="00CD7322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  <w:r>
        <w:rPr>
          <w:rFonts w:ascii="Microsoft YaHei" w:eastAsia="Microsoft YaHei" w:hAnsi="Microsoft YaHei"/>
          <w:color w:val="000000"/>
          <w:sz w:val="18"/>
          <w:szCs w:val="18"/>
          <w:lang w:eastAsia="zh-CN"/>
        </w:rPr>
        <w:t>V</w:t>
      </w:r>
      <w:r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ue-cli</w:t>
      </w:r>
    </w:p>
    <w:p w:rsidR="00CD7322" w:rsidRDefault="00CD7322" w:rsidP="00000728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  <w:r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  <w:t>webpack</w:t>
      </w:r>
    </w:p>
    <w:p w:rsidR="00000728" w:rsidRDefault="00000728" w:rsidP="00000728">
      <w:pPr>
        <w:rPr>
          <w:rFonts w:ascii="Helvetica Neue" w:eastAsia="SimSun" w:hAnsi="Helvetica Neue" w:hint="eastAsia"/>
          <w:color w:val="252525"/>
          <w:shd w:val="clear" w:color="auto" w:fill="FAFAFA"/>
          <w:lang w:eastAsia="zh-CN"/>
        </w:rPr>
      </w:pPr>
      <w:r>
        <w:rPr>
          <w:rFonts w:ascii="Helvetica Neue" w:hAnsi="Helvetica Neue"/>
          <w:color w:val="252525"/>
          <w:shd w:val="clear" w:color="auto" w:fill="FAFAFA"/>
        </w:rPr>
        <w:t>vue2 + vuex + vue-router + webpack + ES6/7</w:t>
      </w:r>
    </w:p>
    <w:p w:rsidR="00000728" w:rsidRDefault="00000728" w:rsidP="00000728">
      <w:pPr>
        <w:rPr>
          <w:rFonts w:ascii="Helvetica Neue" w:eastAsia="SimSun" w:hAnsi="Helvetica Neue" w:hint="eastAsia"/>
          <w:color w:val="252525"/>
          <w:shd w:val="clear" w:color="auto" w:fill="FAFAFA"/>
          <w:lang w:eastAsia="zh-CN"/>
        </w:rPr>
      </w:pPr>
    </w:p>
    <w:p w:rsidR="00000728" w:rsidRDefault="00000728" w:rsidP="00000728">
      <w:pPr>
        <w:rPr>
          <w:rFonts w:ascii="Microsoft YaHei" w:eastAsia="Microsoft YaHei" w:hAnsi="Microsoft YaHei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●</w:t>
      </w:r>
      <w:r w:rsidRPr="00000728">
        <w:rPr>
          <w:rFonts w:ascii="Microsoft YaHei" w:eastAsia="Microsoft YaHei" w:hAnsi="Microsoft YaHei" w:hint="eastAsia"/>
          <w:lang w:eastAsia="zh-CN"/>
        </w:rPr>
        <w:t>vue2：用户界面框架，前端主要业务通过它的语法来编写。</w:t>
      </w:r>
    </w:p>
    <w:p w:rsidR="00000728" w:rsidRDefault="00000728" w:rsidP="00000728">
      <w:pPr>
        <w:rPr>
          <w:rFonts w:ascii="Helvetica Neue" w:eastAsia="SimSun" w:hAnsi="Helvetica Neue" w:hint="eastAsia"/>
          <w:color w:val="252525"/>
          <w:shd w:val="clear" w:color="auto" w:fill="FAFAFA"/>
          <w:lang w:eastAsia="zh-CN"/>
        </w:rPr>
      </w:pPr>
      <w:r>
        <w:rPr>
          <w:rFonts w:ascii="SimSun" w:eastAsia="SimSun" w:hAnsi="SimSun" w:hint="eastAsia"/>
          <w:lang w:eastAsia="zh-CN"/>
        </w:rPr>
        <w:t>●</w:t>
      </w:r>
      <w:r>
        <w:rPr>
          <w:rFonts w:ascii="Helvetica Neue" w:hAnsi="Helvetica Neue"/>
          <w:color w:val="252525"/>
          <w:shd w:val="clear" w:color="auto" w:fill="FAFAFA"/>
        </w:rPr>
        <w:t>vuex</w:t>
      </w:r>
    </w:p>
    <w:p w:rsidR="00000728" w:rsidRPr="00000728" w:rsidRDefault="00000728" w:rsidP="00000728">
      <w:pPr>
        <w:rPr>
          <w:rFonts w:eastAsia="SimSun" w:hint="eastAsia"/>
          <w:lang w:eastAsia="zh-CN"/>
        </w:rPr>
      </w:pPr>
      <w:bookmarkStart w:id="0" w:name="_GoBack"/>
      <w:bookmarkEnd w:id="0"/>
    </w:p>
    <w:p w:rsidR="00811FC9" w:rsidRPr="00000728" w:rsidRDefault="00811FC9" w:rsidP="00AA0FCF">
      <w:pPr>
        <w:pStyle w:val="Web"/>
        <w:shd w:val="clear" w:color="auto" w:fill="FFFFFF"/>
        <w:spacing w:before="150" w:beforeAutospacing="0" w:after="150" w:afterAutospacing="0"/>
        <w:rPr>
          <w:rFonts w:ascii="Microsoft YaHei" w:eastAsia="Microsoft YaHei" w:hAnsi="Microsoft YaHei" w:hint="eastAsia"/>
          <w:color w:val="000000"/>
          <w:sz w:val="18"/>
          <w:szCs w:val="18"/>
          <w:lang w:eastAsia="zh-CN"/>
        </w:rPr>
      </w:pPr>
    </w:p>
    <w:sectPr w:rsidR="00811FC9" w:rsidRPr="000007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4D48"/>
    <w:multiLevelType w:val="hybridMultilevel"/>
    <w:tmpl w:val="E730CE36"/>
    <w:lvl w:ilvl="0" w:tplc="C5F02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F3"/>
    <w:rsid w:val="00000728"/>
    <w:rsid w:val="003C1AE0"/>
    <w:rsid w:val="00567447"/>
    <w:rsid w:val="0075017F"/>
    <w:rsid w:val="00811FC9"/>
    <w:rsid w:val="00A119F3"/>
    <w:rsid w:val="00AA0FCF"/>
    <w:rsid w:val="00AE4A39"/>
    <w:rsid w:val="00CD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007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0728"/>
    <w:rPr>
      <w:rFonts w:ascii="ＭＳ ゴシック" w:eastAsia="ＭＳ ゴシック" w:hAnsi="ＭＳ ゴシック" w:cs="ＭＳ ゴシック"/>
      <w:sz w:val="24"/>
      <w:szCs w:val="24"/>
    </w:rPr>
  </w:style>
  <w:style w:type="paragraph" w:styleId="a3">
    <w:name w:val="List Paragraph"/>
    <w:basedOn w:val="a"/>
    <w:uiPriority w:val="34"/>
    <w:qFormat/>
    <w:rsid w:val="00AE4A39"/>
    <w:pPr>
      <w:ind w:leftChars="400" w:left="840"/>
    </w:pPr>
  </w:style>
  <w:style w:type="character" w:customStyle="1" w:styleId="hljs-preprocessor">
    <w:name w:val="hljs-preprocessor"/>
    <w:basedOn w:val="a0"/>
    <w:rsid w:val="00AE4A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0072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00728"/>
    <w:rPr>
      <w:rFonts w:ascii="ＭＳ ゴシック" w:eastAsia="ＭＳ ゴシック" w:hAnsi="ＭＳ ゴシック" w:cs="ＭＳ ゴシック"/>
      <w:sz w:val="24"/>
      <w:szCs w:val="24"/>
    </w:rPr>
  </w:style>
  <w:style w:type="paragraph" w:styleId="a3">
    <w:name w:val="List Paragraph"/>
    <w:basedOn w:val="a"/>
    <w:uiPriority w:val="34"/>
    <w:qFormat/>
    <w:rsid w:val="00AE4A39"/>
    <w:pPr>
      <w:ind w:leftChars="400" w:left="840"/>
    </w:pPr>
  </w:style>
  <w:style w:type="character" w:customStyle="1" w:styleId="hljs-preprocessor">
    <w:name w:val="hljs-preprocessor"/>
    <w:basedOn w:val="a0"/>
    <w:rsid w:val="00AE4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2</cp:revision>
  <dcterms:created xsi:type="dcterms:W3CDTF">2018-04-03T02:00:00Z</dcterms:created>
  <dcterms:modified xsi:type="dcterms:W3CDTF">2018-04-03T08:44:00Z</dcterms:modified>
</cp:coreProperties>
</file>