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jc w:val="center"/>
      </w:pPr>
      <w:r>
        <w:rPr>
          <w:b/>
          <w:bCs/>
          <w:color w:val="1E3A5F"/>
          <w:sz w:val="72"/>
          <w:szCs w:val="72"/>
        </w:rPr>
        <w:t xml:space="preserve">AutoShop SMS AI</w:t>
      </w:r>
    </w:p>
    <w:p>
      <w:pPr>
        <w:spacing w:before="120"/>
        <w:jc w:val="center"/>
      </w:pPr>
      <w:r>
        <w:rPr>
          <w:color w:val="2E6DA4"/>
          <w:sz w:val="36"/>
          <w:szCs w:val="36"/>
        </w:rPr>
        <w:t xml:space="preserve">Production SaaS Architecture &amp; Risk Audit</w:t>
      </w:r>
    </w:p>
    <w:p>
      <w:pPr>
        <w:spacing w:before="160" w:after="0"/>
      </w:pPr>
    </w:p>
    <w:p>
      <w:pPr>
        <w:jc w:val="center"/>
      </w:pPr>
      <w:r>
        <w:rPr>
          <w:i/>
          <w:iCs/>
          <w:color w:val="555555"/>
          <w:sz w:val="28"/>
          <w:szCs w:val="28"/>
        </w:rPr>
        <w:t xml:space="preserve">CTO-Level Technical Blueprint</w:t>
      </w:r>
    </w:p>
    <w:p>
      <w:pPr>
        <w:spacing w:before="160" w:after="0"/>
      </w:pPr>
    </w:p>
    <w:p>
      <w:pPr>
        <w:jc w:val="center"/>
      </w:pPr>
      <w:r>
        <w:rPr>
          <w:color w:val="555555"/>
          <w:sz w:val="22"/>
          <w:szCs w:val="22"/>
        </w:rPr>
        <w:t xml:space="preserve">Version 1.0  ·  March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6DA4" w:sz="6"/>
        </w:pBdr>
        <w:spacing w:before="400" w:after="150"/>
      </w:pPr>
      <w:r>
        <w:t xml:space="preserve">SECTION 1 — FULL SAAS RISK AUDIT</w:t>
      </w:r>
    </w:p>
    <w:p>
      <w:pPr>
        <w:spacing w:before="60" w:after="60"/>
      </w:pPr>
      <w:r>
        <w:rPr>
          <w:color w:val="111111"/>
          <w:sz w:val="22"/>
          <w:szCs w:val="22"/>
        </w:rPr>
        <w:t xml:space="preserve">This audit evaluates AutoShop SMS AI across nine risk dimensions before a single line of production code is written. These are not theoretical concerns — each one has killed comparable SaaS products.</w:t>
      </w:r>
    </w:p>
    <w:p>
      <w:pPr>
        <w:spacing w:before="80" w:after="0"/>
      </w:pPr>
    </w:p>
    <w:p>
      <w:pPr>
        <w:pStyle w:val="Heading2"/>
        <w:spacing w:before="320" w:after="100"/>
      </w:pPr>
      <w:r>
        <w:t xml:space="preserve">1.1  Technical Risks</w:t>
      </w:r>
    </w:p>
    <w:p>
      <w:pPr>
        <w:pStyle w:val="Heading3"/>
        <w:spacing w:before="200" w:after="80"/>
      </w:pPr>
      <w:r>
        <w:t xml:space="preserve">Race Conditions in Conversation Counting</w:t>
      </w:r>
    </w:p>
    <w:p>
      <w:pPr>
        <w:spacing w:before="60" w:after="60"/>
      </w:pPr>
      <w:r>
        <w:rPr>
          <w:color w:val="111111"/>
          <w:sz w:val="22"/>
          <w:szCs w:val="22"/>
        </w:rPr>
        <w:t xml:space="preserve">If two inbound SMS messages arrive within milliseconds for the same shop (plausible in a busy shop), and counting logic runs in n8n, you will double-count or drop counts. n8n workflows are not atomic. Counting must happen at the database layer using atomic operations (SELECT ... FOR UPDATE or Redis INCR).</w:t>
      </w:r>
    </w:p>
    <w:p>
      <w:pPr>
        <w:spacing w:before="80" w:after="0"/>
      </w:pPr>
    </w:p>
    <w:p>
      <w:pPr>
        <w:pStyle w:val="Heading3"/>
        <w:spacing w:before="200" w:after="80"/>
      </w:pPr>
      <w:r>
        <w:t xml:space="preserve">Twilio Webhook Reliability</w:t>
      </w:r>
    </w:p>
    <w:p>
      <w:pPr>
        <w:spacing w:before="60" w:after="60"/>
      </w:pPr>
      <w:r>
        <w:rPr>
          <w:color w:val="111111"/>
          <w:sz w:val="22"/>
          <w:szCs w:val="22"/>
        </w:rPr>
        <w:t xml:space="preserve">Twilio retries webhooks on failure. If your endpoint is slow or down, Twilio retries with the same payload. Without idempotency keys on every incoming webhook, you will trigger duplicate conversations and double-count usage. This is a P0 issue.</w:t>
      </w:r>
    </w:p>
    <w:p>
      <w:pPr>
        <w:spacing w:before="80" w:after="0"/>
      </w:pPr>
    </w:p>
    <w:p>
      <w:pPr>
        <w:pStyle w:val="Heading3"/>
        <w:spacing w:before="200" w:after="80"/>
      </w:pPr>
      <w:r>
        <w:t xml:space="preserve">Google Calendar OAuth Token Expiry</w:t>
      </w:r>
    </w:p>
    <w:p>
      <w:pPr>
        <w:spacing w:before="60" w:after="60"/>
      </w:pPr>
      <w:r>
        <w:rPr>
          <w:color w:val="111111"/>
          <w:sz w:val="22"/>
          <w:szCs w:val="22"/>
        </w:rPr>
        <w:t xml:space="preserve">OAuth tokens expire. Refresh tokens can be revoked by the shop owner (e.g., they change their Google password). If your system does not detect revocation and alert the shop, the booking confirmation will succeed in your AI but fail silently in Google Calendar. Shops will lose appointments with no visibility.</w:t>
      </w:r>
    </w:p>
    <w:p>
      <w:pPr>
        <w:spacing w:before="80" w:after="0"/>
      </w:pPr>
    </w:p>
    <w:p>
      <w:pPr>
        <w:pStyle w:val="Heading3"/>
        <w:spacing w:before="200" w:after="80"/>
      </w:pPr>
      <w:r>
        <w:t xml:space="preserve">n8n as a Single Point of Failure</w:t>
      </w:r>
    </w:p>
    <w:p>
      <w:pPr>
        <w:spacing w:before="60" w:after="60"/>
      </w:pPr>
      <w:r>
        <w:rPr>
          <w:color w:val="111111"/>
          <w:sz w:val="22"/>
          <w:szCs w:val="22"/>
        </w:rPr>
        <w:t xml:space="preserve">Self-hosted n8n is a single process. If it crashes mid-workflow, you have no guarantee the SMS was sent, the conversation was opened, or the booking was stored. You need workflow checkpointing or a queue-backed architecture (e.g., BullMQ) in front of n8n so jobs survive restarts.</w:t>
      </w:r>
    </w:p>
    <w:p>
      <w:pPr>
        <w:spacing w:before="80" w:after="0"/>
      </w:pPr>
    </w:p>
    <w:p>
      <w:pPr>
        <w:pStyle w:val="Heading3"/>
        <w:spacing w:before="200" w:after="80"/>
      </w:pPr>
      <w:r>
        <w:t xml:space="preserve">Conversation State Corruption</w:t>
      </w:r>
    </w:p>
    <w:p>
      <w:pPr>
        <w:spacing w:before="60" w:after="60"/>
      </w:pPr>
      <w:r>
        <w:rPr>
          <w:color w:val="111111"/>
          <w:sz w:val="22"/>
          <w:szCs w:val="22"/>
        </w:rPr>
        <w:t xml:space="preserve">If the AI is stateless and each SMS hits n8n fresh, conversation state must be retrieved from the database on every message. Any race condition between message receipt and state write will corrupt the conversation. You need a conversation lock per thread, not just a state field.</w:t>
      </w:r>
    </w:p>
    <w:p>
      <w:pPr>
        <w:spacing w:before="80" w:after="0"/>
      </w:pPr>
    </w:p>
    <w:p>
      <w:pPr>
        <w:pStyle w:val="Heading2"/>
        <w:spacing w:before="320" w:after="100"/>
      </w:pPr>
      <w:r>
        <w:t xml:space="preserve">1.2  Scaling Risks</w:t>
      </w:r>
    </w:p>
    <w:p>
      <w:pPr>
        <w:pStyle w:val="Heading3"/>
        <w:spacing w:before="200" w:after="80"/>
      </w:pPr>
      <w:r>
        <w:t xml:space="preserve">n8n Does Not Scale Horizontally Out of the Box</w:t>
      </w:r>
    </w:p>
    <w:p>
      <w:pPr>
        <w:spacing w:before="60" w:after="60"/>
      </w:pPr>
      <w:r>
        <w:rPr>
          <w:color w:val="111111"/>
          <w:sz w:val="22"/>
          <w:szCs w:val="22"/>
        </w:rPr>
        <w:t xml:space="preserve">A single n8n instance has a hard ceiling around 50–100 concurrent webhook executions before queue latency becomes visible to end users. At 500 shops, if 10% receive a missed call simultaneously, you have 50 concurrent workflows. You will hit this ceiling. You need either n8n queue mode with worker processes or a migration path to a proper queue system.</w:t>
      </w:r>
    </w:p>
    <w:p>
      <w:pPr>
        <w:spacing w:before="80" w:after="0"/>
      </w:pPr>
    </w:p>
    <w:p>
      <w:pPr>
        <w:pStyle w:val="Heading3"/>
        <w:spacing w:before="200" w:after="80"/>
      </w:pPr>
      <w:r>
        <w:t xml:space="preserve">Database Connection Exhaustion</w:t>
      </w:r>
    </w:p>
    <w:p>
      <w:pPr>
        <w:spacing w:before="60" w:after="60"/>
      </w:pPr>
      <w:r>
        <w:rPr>
          <w:color w:val="111111"/>
          <w:sz w:val="22"/>
          <w:szCs w:val="22"/>
        </w:rPr>
        <w:t xml:space="preserve">Each n8n workflow execution opens a database connection. With 500 shops and bursty traffic, you can exhaust PostgreSQL's connection limit (default 100) rapidly. You need PgBouncer or a managed connection pooler from day one, not as an afterthought.</w:t>
      </w:r>
    </w:p>
    <w:p>
      <w:pPr>
        <w:spacing w:before="80" w:after="0"/>
      </w:pPr>
    </w:p>
    <w:p>
      <w:pPr>
        <w:pStyle w:val="Heading3"/>
        <w:spacing w:before="200" w:after="80"/>
      </w:pPr>
      <w:r>
        <w:t xml:space="preserve">Twilio Number Management at Scale</w:t>
      </w:r>
    </w:p>
    <w:p>
      <w:pPr>
        <w:spacing w:before="60" w:after="60"/>
      </w:pPr>
      <w:r>
        <w:rPr>
          <w:color w:val="111111"/>
          <w:sz w:val="22"/>
          <w:szCs w:val="22"/>
        </w:rPr>
        <w:t xml:space="preserve">Provisioning, releasing, and routing 500 individual Twilio numbers requires automation. Manual Twilio console management fails completely above 20–30 clients. Every number needs metadata (tenant_id, status, provisioned_at) in your database. Twilio's API has rate limits — bulk provisioning must be queued.</w:t>
      </w:r>
    </w:p>
    <w:p>
      <w:pPr>
        <w:spacing w:before="80" w:after="0"/>
      </w:pPr>
    </w:p>
    <w:p>
      <w:pPr>
        <w:pStyle w:val="Heading2"/>
        <w:spacing w:before="320" w:after="100"/>
      </w:pPr>
      <w:r>
        <w:t xml:space="preserve">1.3  Revenue Leakage Risks</w:t>
      </w:r>
    </w:p>
    <w:p>
      <w:pPr>
        <w:pStyle w:val="Heading3"/>
        <w:spacing w:before="200" w:after="80"/>
      </w:pPr>
      <w:r>
        <w:t xml:space="preserve">Trial Never Expiring</w:t>
      </w:r>
    </w:p>
    <w:p>
      <w:pPr>
        <w:spacing w:before="60" w:after="60"/>
      </w:pPr>
      <w:r>
        <w:rPr>
          <w:color w:val="111111"/>
          <w:sz w:val="22"/>
          <w:szCs w:val="22"/>
        </w:rPr>
        <w:t xml:space="preserve">If the trial expiry check runs only at webhook time (i.e., when an SMS arrives), a shop that receives no calls during the trial will never trigger the expiry. The trial stays open indefinitely. You need a scheduled job (cron) that independently expires trials at 14 days regardless of activity.</w:t>
      </w:r>
    </w:p>
    <w:p>
      <w:pPr>
        <w:spacing w:before="80" w:after="0"/>
      </w:pPr>
    </w:p>
    <w:p>
      <w:pPr>
        <w:pStyle w:val="Heading3"/>
        <w:spacing w:before="200" w:after="80"/>
      </w:pPr>
      <w:r>
        <w:t xml:space="preserve">Usage Reset on Wrong Date</w:t>
      </w:r>
    </w:p>
    <w:p>
      <w:pPr>
        <w:spacing w:before="60" w:after="60"/>
      </w:pPr>
      <w:r>
        <w:rPr>
          <w:color w:val="111111"/>
          <w:sz w:val="22"/>
          <w:szCs w:val="22"/>
        </w:rPr>
        <w:t xml:space="preserve">If you reset monthly usage on the 1st of every calendar month instead of on each billing cycle anniversary, a shop that subscribes on the 20th gets 10 days of full quota, then resets — effectively getting double conversations in their first month. Usage must reset based on subscription.current_period_start from Stripe, not on a calendar date.</w:t>
      </w:r>
    </w:p>
    <w:p>
      <w:pPr>
        <w:spacing w:before="80" w:after="0"/>
      </w:pPr>
    </w:p>
    <w:p>
      <w:pPr>
        <w:pStyle w:val="Heading3"/>
        <w:spacing w:before="200" w:after="80"/>
      </w:pPr>
      <w:r>
        <w:t xml:space="preserve">Stripe Webhook Processing Failures</w:t>
      </w:r>
    </w:p>
    <w:p>
      <w:pPr>
        <w:spacing w:before="60" w:after="60"/>
      </w:pPr>
      <w:r>
        <w:rPr>
          <w:color w:val="111111"/>
          <w:sz w:val="22"/>
          <w:szCs w:val="22"/>
        </w:rPr>
        <w:t xml:space="preserve">If your webhook handler throws an error after Stripe delivers a payment_intent.succeeded event, Stripe marks it delivered. Your database never updates. The shop's status stays past_due. They lose service. You never get paid cleanly. Webhook processing must be idempotent and write to a webhook_events log before any business logic runs.</w:t>
      </w:r>
    </w:p>
    <w:p>
      <w:pPr>
        <w:spacing w:before="80" w:after="0"/>
      </w:pPr>
    </w:p>
    <w:p>
      <w:pPr>
        <w:pStyle w:val="Heading2"/>
        <w:spacing w:before="320" w:after="100"/>
      </w:pPr>
      <w:r>
        <w:t xml:space="preserve">1.4  Billing Logic Weaknesses</w:t>
      </w:r>
    </w:p>
    <w:p>
      <w:pPr>
        <w:pStyle w:val="ListParagraph"/>
        <w:numPr>
          <w:ilvl w:val="0"/>
          <w:numId w:val="1"/>
        </w:numPr>
        <w:spacing w:before="40" w:after="40"/>
      </w:pPr>
      <w:r>
        <w:rPr>
          <w:color w:val="111111"/>
          <w:sz w:val="22"/>
          <w:szCs w:val="22"/>
        </w:rPr>
        <w:t xml:space="preserve">Plan enforcement at the wrong layer: If Stripe webhooks fail, your database has stale subscription state. Enforcement must check DB state, not call Stripe API live on every SMS.</w:t>
      </w:r>
    </w:p>
    <w:p>
      <w:pPr>
        <w:pStyle w:val="ListParagraph"/>
        <w:numPr>
          <w:ilvl w:val="0"/>
          <w:numId w:val="1"/>
        </w:numPr>
        <w:spacing w:before="40" w:after="40"/>
      </w:pPr>
      <w:r>
        <w:rPr>
          <w:color w:val="111111"/>
          <w:sz w:val="22"/>
          <w:szCs w:val="22"/>
        </w:rPr>
        <w:t xml:space="preserve">No grace period on payment failure: Shops should get 3–5 days after failed payment before hard suspension, not immediate cutoff. Immediate cutoff triggers chargebacks and cancellations.</w:t>
      </w:r>
    </w:p>
    <w:p>
      <w:pPr>
        <w:pStyle w:val="ListParagraph"/>
        <w:numPr>
          <w:ilvl w:val="0"/>
          <w:numId w:val="1"/>
        </w:numPr>
        <w:spacing w:before="40" w:after="40"/>
      </w:pPr>
      <w:r>
        <w:rPr>
          <w:color w:val="111111"/>
          <w:sz w:val="22"/>
          <w:szCs w:val="22"/>
        </w:rPr>
        <w:t xml:space="preserve">Downgrade not handled: If a shop downgrades from Pro (400) to Starter (150) mid-cycle, and they already used 300 conversations, what happens? Undefined behavior is a support nightmare. Define it: overage conversations in the current cycle are honored; new cycle enforces new limit.</w:t>
      </w:r>
    </w:p>
    <w:p>
      <w:pPr>
        <w:pStyle w:val="ListParagraph"/>
        <w:numPr>
          <w:ilvl w:val="0"/>
          <w:numId w:val="1"/>
        </w:numPr>
        <w:spacing w:before="40" w:after="40"/>
      </w:pPr>
      <w:r>
        <w:rPr>
          <w:color w:val="111111"/>
          <w:sz w:val="22"/>
          <w:szCs w:val="22"/>
        </w:rPr>
        <w:t xml:space="preserve">Enterprise plan with no ceiling: Custom plans need a configured limit in your database, not "unlimited" — unlimited is a cost exposure, not a business model.</w:t>
      </w:r>
    </w:p>
    <w:p>
      <w:pPr>
        <w:spacing w:before="80" w:after="0"/>
      </w:pPr>
    </w:p>
    <w:p>
      <w:pPr>
        <w:pStyle w:val="Heading2"/>
        <w:spacing w:before="320" w:after="100"/>
      </w:pPr>
      <w:r>
        <w:t xml:space="preserve">1.5  Abuse Vectors</w:t>
      </w:r>
    </w:p>
    <w:p>
      <w:pPr>
        <w:pStyle w:val="Heading3"/>
        <w:spacing w:before="200" w:after="80"/>
      </w:pPr>
      <w:r>
        <w:t xml:space="preserve">Trial Farming</w:t>
      </w:r>
    </w:p>
    <w:p>
      <w:pPr>
        <w:spacing w:before="60" w:after="60"/>
      </w:pPr>
      <w:r>
        <w:rPr>
          <w:color w:val="111111"/>
          <w:sz w:val="22"/>
          <w:szCs w:val="22"/>
        </w:rPr>
        <w:t xml:space="preserve">Nothing prevents a shop from signing up repeatedly with different email addresses and Twilio numbers to get perpetual free trials. Mitigations: phone number uniqueness check at onboarding (a Twilio number can only be active for one tenant), credit card required at signup (Stripe trial_end + card on file), and IP-based rate limiting on account creation.</w:t>
      </w:r>
    </w:p>
    <w:p>
      <w:pPr>
        <w:spacing w:before="80" w:after="0"/>
      </w:pPr>
    </w:p>
    <w:p>
      <w:pPr>
        <w:pStyle w:val="Heading3"/>
        <w:spacing w:before="200" w:after="80"/>
      </w:pPr>
      <w:r>
        <w:t xml:space="preserve">Conversation Thread Flooding</w:t>
      </w:r>
    </w:p>
    <w:p>
      <w:pPr>
        <w:spacing w:before="60" w:after="60"/>
      </w:pPr>
      <w:r>
        <w:rPr>
          <w:color w:val="111111"/>
          <w:sz w:val="22"/>
          <w:szCs w:val="22"/>
        </w:rPr>
        <w:t xml:space="preserve">A competitor or malicious actor could spam your Twilio number with SMS messages, each from a different phone number, opening a new conversation thread per message. At 50 conversations/thread-open, this exhausts a trial instantly. Rate limit new conversation creation: max N new threads per hour per tenant number.</w:t>
      </w:r>
    </w:p>
    <w:p>
      <w:pPr>
        <w:spacing w:before="80" w:after="0"/>
      </w:pPr>
    </w:p>
    <w:p>
      <w:pPr>
        <w:pStyle w:val="Heading3"/>
        <w:spacing w:before="200" w:after="80"/>
      </w:pPr>
      <w:r>
        <w:t xml:space="preserve">Webhook Replay Attacks</w:t>
      </w:r>
    </w:p>
    <w:p>
      <w:pPr>
        <w:spacing w:before="60" w:after="60"/>
      </w:pPr>
      <w:r>
        <w:rPr>
          <w:color w:val="111111"/>
          <w:sz w:val="22"/>
          <w:szCs w:val="22"/>
        </w:rPr>
        <w:t xml:space="preserve">Anyone who obtains your Twilio webhook URL can POST fake payloads. You must validate Twilio's X-Twilio-Signature header on every incoming webhook. This is not optional.</w:t>
      </w:r>
    </w:p>
    <w:p>
      <w:pPr>
        <w:spacing w:before="80" w:after="0"/>
      </w:pPr>
    </w:p>
    <w:p>
      <w:pPr>
        <w:pStyle w:val="Heading2"/>
        <w:spacing w:before="320" w:after="100"/>
      </w:pPr>
      <w:r>
        <w:t xml:space="preserve">1.6  Infrastructure Cost Risks</w:t>
      </w:r>
    </w:p>
    <w:p>
      <w:pPr>
        <w:spacing w:before="60" w:after="60"/>
      </w:pPr>
      <w:r>
        <w:rPr>
          <w:color w:val="111111"/>
          <w:sz w:val="22"/>
          <w:szCs w:val="22"/>
        </w:rPr>
        <w:t xml:space="preserve">Running costs at 500 shops if not controlled:</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tblGrid>
      <w:tr>
        <w:trPr>
          <w:tblHeader/>
        </w:trPr>
        <w:tc>
          <w:tcPr>
            <w:tcW w:type="pct" w:w="30%"/>
            <w:shd w:fill="1E3A5F" w:val="clear"/>
          </w:tcPr>
          <w:p>
            <w:pPr>
              <w:spacing w:before="60" w:after="60"/>
              <w:ind w:left="80"/>
              <w:jc w:val="left"/>
            </w:pPr>
            <w:r>
              <w:rPr>
                <w:b/>
                <w:bCs/>
                <w:color w:val="FFFFFF"/>
                <w:sz w:val="20"/>
                <w:szCs w:val="20"/>
              </w:rPr>
              <w:t xml:space="preserve">Component</w:t>
            </w:r>
          </w:p>
        </w:tc>
        <w:tc>
          <w:tcPr>
            <w:tcW w:type="pct" w:w="40%"/>
            <w:shd w:fill="1E3A5F" w:val="clear"/>
          </w:tcPr>
          <w:p>
            <w:pPr>
              <w:spacing w:before="60" w:after="60"/>
              <w:ind w:left="80"/>
              <w:jc w:val="left"/>
            </w:pPr>
            <w:r>
              <w:rPr>
                <w:b/>
                <w:bCs/>
                <w:color w:val="FFFFFF"/>
                <w:sz w:val="20"/>
                <w:szCs w:val="20"/>
              </w:rPr>
              <w:t xml:space="preserve">Risk</w:t>
            </w:r>
          </w:p>
        </w:tc>
        <w:tc>
          <w:tcPr>
            <w:tcW w:type="pct" w:w="30%"/>
            <w:shd w:fill="1E3A5F" w:val="clear"/>
          </w:tcPr>
          <w:p>
            <w:pPr>
              <w:spacing w:before="60" w:after="60"/>
              <w:ind w:left="80"/>
              <w:jc w:val="left"/>
            </w:pPr>
            <w:r>
              <w:rPr>
                <w:b/>
                <w:bCs/>
                <w:color w:val="FFFFFF"/>
                <w:sz w:val="20"/>
                <w:szCs w:val="20"/>
              </w:rPr>
              <w:t xml:space="preserve">Monthly Exposure</w:t>
            </w:r>
          </w:p>
        </w:tc>
      </w:tr>
      <w:tr>
        <w:tc>
          <w:tcPr>
            <w:shd w:fill="F5F5F5" w:val="clear"/>
          </w:tcPr>
          <w:p>
            <w:pPr>
              <w:spacing w:before="60" w:after="60"/>
              <w:ind w:left="80"/>
            </w:pPr>
            <w:r>
              <w:rPr>
                <w:color w:val="111111"/>
                <w:sz w:val="20"/>
                <w:szCs w:val="20"/>
              </w:rPr>
              <w:t xml:space="preserve">PostgreSQL (managed)</w:t>
            </w:r>
          </w:p>
        </w:tc>
        <w:tc>
          <w:tcPr>
            <w:shd w:fill="F5F5F5" w:val="clear"/>
          </w:tcPr>
          <w:p>
            <w:pPr>
              <w:spacing w:before="60" w:after="60"/>
              <w:ind w:left="80"/>
            </w:pPr>
            <w:r>
              <w:rPr>
                <w:color w:val="111111"/>
                <w:sz w:val="20"/>
                <w:szCs w:val="20"/>
              </w:rPr>
              <w:t xml:space="preserve">Low — predictable</w:t>
            </w:r>
          </w:p>
        </w:tc>
        <w:tc>
          <w:tcPr>
            <w:shd w:fill="F5F5F5" w:val="clear"/>
          </w:tcPr>
          <w:p>
            <w:pPr>
              <w:spacing w:before="60" w:after="60"/>
              <w:ind w:left="80"/>
            </w:pPr>
            <w:r>
              <w:rPr>
                <w:color w:val="111111"/>
                <w:sz w:val="20"/>
                <w:szCs w:val="20"/>
              </w:rPr>
              <w:t xml:space="preserve">$50–200</w:t>
            </w:r>
          </w:p>
        </w:tc>
      </w:tr>
      <w:tr>
        <w:tc>
          <w:tcPr>
            <w:shd w:fill="FFFFFF" w:val="clear"/>
          </w:tcPr>
          <w:p>
            <w:pPr>
              <w:spacing w:before="60" w:after="60"/>
              <w:ind w:left="80"/>
            </w:pPr>
            <w:r>
              <w:rPr>
                <w:color w:val="111111"/>
                <w:sz w:val="20"/>
                <w:szCs w:val="20"/>
              </w:rPr>
              <w:t xml:space="preserve">n8n (self-hosted VPS)</w:t>
            </w:r>
          </w:p>
        </w:tc>
        <w:tc>
          <w:tcPr>
            <w:shd w:fill="FFFFFF" w:val="clear"/>
          </w:tcPr>
          <w:p>
            <w:pPr>
              <w:spacing w:before="60" w:after="60"/>
              <w:ind w:left="80"/>
            </w:pPr>
            <w:r>
              <w:rPr>
                <w:color w:val="111111"/>
                <w:sz w:val="20"/>
                <w:szCs w:val="20"/>
              </w:rPr>
              <w:t xml:space="preserve">Medium — needs right-sizing</w:t>
            </w:r>
          </w:p>
        </w:tc>
        <w:tc>
          <w:tcPr>
            <w:shd w:fill="FFFFFF" w:val="clear"/>
          </w:tcPr>
          <w:p>
            <w:pPr>
              <w:spacing w:before="60" w:after="60"/>
              <w:ind w:left="80"/>
            </w:pPr>
            <w:r>
              <w:rPr>
                <w:color w:val="111111"/>
                <w:sz w:val="20"/>
                <w:szCs w:val="20"/>
              </w:rPr>
              <w:t xml:space="preserve">$40–150</w:t>
            </w:r>
          </w:p>
        </w:tc>
      </w:tr>
      <w:tr>
        <w:tc>
          <w:tcPr>
            <w:shd w:fill="F5F5F5" w:val="clear"/>
          </w:tcPr>
          <w:p>
            <w:pPr>
              <w:spacing w:before="60" w:after="60"/>
              <w:ind w:left="80"/>
            </w:pPr>
            <w:r>
              <w:rPr>
                <w:color w:val="111111"/>
                <w:sz w:val="20"/>
                <w:szCs w:val="20"/>
              </w:rPr>
              <w:t xml:space="preserve">Redis (conversation locks)</w:t>
            </w:r>
          </w:p>
        </w:tc>
        <w:tc>
          <w:tcPr>
            <w:shd w:fill="F5F5F5" w:val="clear"/>
          </w:tcPr>
          <w:p>
            <w:pPr>
              <w:spacing w:before="60" w:after="60"/>
              <w:ind w:left="80"/>
            </w:pPr>
            <w:r>
              <w:rPr>
                <w:color w:val="111111"/>
                <w:sz w:val="20"/>
                <w:szCs w:val="20"/>
              </w:rPr>
              <w:t xml:space="preserve">Low</w:t>
            </w:r>
          </w:p>
        </w:tc>
        <w:tc>
          <w:tcPr>
            <w:shd w:fill="F5F5F5" w:val="clear"/>
          </w:tcPr>
          <w:p>
            <w:pPr>
              <w:spacing w:before="60" w:after="60"/>
              <w:ind w:left="80"/>
            </w:pPr>
            <w:r>
              <w:rPr>
                <w:color w:val="111111"/>
                <w:sz w:val="20"/>
                <w:szCs w:val="20"/>
              </w:rPr>
              <w:t xml:space="preserve">$20–50</w:t>
            </w:r>
          </w:p>
        </w:tc>
      </w:tr>
      <w:tr>
        <w:tc>
          <w:tcPr>
            <w:shd w:fill="FFFFFF" w:val="clear"/>
          </w:tcPr>
          <w:p>
            <w:pPr>
              <w:spacing w:before="60" w:after="60"/>
              <w:ind w:left="80"/>
            </w:pPr>
            <w:r>
              <w:rPr>
                <w:color w:val="111111"/>
                <w:sz w:val="20"/>
                <w:szCs w:val="20"/>
              </w:rPr>
              <w:t xml:space="preserve">Twilio numbers (500 × $1/mo)</w:t>
            </w:r>
          </w:p>
        </w:tc>
        <w:tc>
          <w:tcPr>
            <w:shd w:fill="FFFFFF" w:val="clear"/>
          </w:tcPr>
          <w:p>
            <w:pPr>
              <w:spacing w:before="60" w:after="60"/>
              <w:ind w:left="80"/>
            </w:pPr>
            <w:r>
              <w:rPr>
                <w:color w:val="111111"/>
                <w:sz w:val="20"/>
                <w:szCs w:val="20"/>
              </w:rPr>
              <w:t xml:space="preserve">Predictable but large</w:t>
            </w:r>
          </w:p>
        </w:tc>
        <w:tc>
          <w:tcPr>
            <w:shd w:fill="FFFFFF" w:val="clear"/>
          </w:tcPr>
          <w:p>
            <w:pPr>
              <w:spacing w:before="60" w:after="60"/>
              <w:ind w:left="80"/>
            </w:pPr>
            <w:r>
              <w:rPr>
                <w:color w:val="111111"/>
                <w:sz w:val="20"/>
                <w:szCs w:val="20"/>
              </w:rPr>
              <w:t xml:space="preserve">$500/mo fixed</w:t>
            </w:r>
          </w:p>
        </w:tc>
      </w:tr>
      <w:tr>
        <w:tc>
          <w:tcPr>
            <w:shd w:fill="F5F5F5" w:val="clear"/>
          </w:tcPr>
          <w:p>
            <w:pPr>
              <w:spacing w:before="60" w:after="60"/>
              <w:ind w:left="80"/>
            </w:pPr>
            <w:r>
              <w:rPr>
                <w:color w:val="111111"/>
                <w:sz w:val="20"/>
                <w:szCs w:val="20"/>
              </w:rPr>
              <w:t xml:space="preserve">Twilio SMS (per message)</w:t>
            </w:r>
          </w:p>
        </w:tc>
        <w:tc>
          <w:tcPr>
            <w:shd w:fill="F5F5F5" w:val="clear"/>
          </w:tcPr>
          <w:p>
            <w:pPr>
              <w:spacing w:before="60" w:after="60"/>
              <w:ind w:left="80"/>
            </w:pPr>
            <w:r>
              <w:rPr>
                <w:color w:val="111111"/>
                <w:sz w:val="20"/>
                <w:szCs w:val="20"/>
              </w:rPr>
              <w:t xml:space="preserve">Variable — no ceiling without limits</w:t>
            </w:r>
          </w:p>
        </w:tc>
        <w:tc>
          <w:tcPr>
            <w:shd w:fill="F5F5F5" w:val="clear"/>
          </w:tcPr>
          <w:p>
            <w:pPr>
              <w:spacing w:before="60" w:after="60"/>
              <w:ind w:left="80"/>
            </w:pPr>
            <w:r>
              <w:rPr>
                <w:color w:val="111111"/>
                <w:sz w:val="20"/>
                <w:szCs w:val="20"/>
              </w:rPr>
              <w:t xml:space="preserve">$0.0079/message — can spike</w:t>
            </w:r>
          </w:p>
        </w:tc>
      </w:tr>
      <w:tr>
        <w:tc>
          <w:tcPr>
            <w:shd w:fill="FFFFFF" w:val="clear"/>
          </w:tcPr>
          <w:p>
            <w:pPr>
              <w:spacing w:before="60" w:after="60"/>
              <w:ind w:left="80"/>
            </w:pPr>
            <w:r>
              <w:rPr>
                <w:color w:val="111111"/>
                <w:sz w:val="20"/>
                <w:szCs w:val="20"/>
              </w:rPr>
              <w:t xml:space="preserve">OpenAI API</w:t>
            </w:r>
          </w:p>
        </w:tc>
        <w:tc>
          <w:tcPr>
            <w:shd w:fill="FFFFFF" w:val="clear"/>
          </w:tcPr>
          <w:p>
            <w:pPr>
              <w:spacing w:before="60" w:after="60"/>
              <w:ind w:left="80"/>
            </w:pPr>
            <w:r>
              <w:rPr>
                <w:color w:val="111111"/>
                <w:sz w:val="20"/>
                <w:szCs w:val="20"/>
              </w:rPr>
              <w:t xml:space="preserve">HIGH — no ceiling without hard limits</w:t>
            </w:r>
          </w:p>
        </w:tc>
        <w:tc>
          <w:tcPr>
            <w:shd w:fill="FFFFFF" w:val="clear"/>
          </w:tcPr>
          <w:p>
            <w:pPr>
              <w:spacing w:before="60" w:after="60"/>
              <w:ind w:left="80"/>
            </w:pPr>
            <w:r>
              <w:rPr>
                <w:color w:val="111111"/>
                <w:sz w:val="20"/>
                <w:szCs w:val="20"/>
              </w:rPr>
              <w:t xml:space="preserve">Can hit $2000+/mo at scale</w:t>
            </w:r>
          </w:p>
        </w:tc>
      </w:tr>
      <w:tr>
        <w:tc>
          <w:tcPr>
            <w:shd w:fill="F5F5F5" w:val="clear"/>
          </w:tcPr>
          <w:p>
            <w:pPr>
              <w:spacing w:before="60" w:after="60"/>
              <w:ind w:left="80"/>
            </w:pPr>
            <w:r>
              <w:rPr>
                <w:color w:val="111111"/>
                <w:sz w:val="20"/>
                <w:szCs w:val="20"/>
              </w:rPr>
              <w:t xml:space="preserve">Google Calendar API</w:t>
            </w:r>
          </w:p>
        </w:tc>
        <w:tc>
          <w:tcPr>
            <w:shd w:fill="F5F5F5" w:val="clear"/>
          </w:tcPr>
          <w:p>
            <w:pPr>
              <w:spacing w:before="60" w:after="60"/>
              <w:ind w:left="80"/>
            </w:pPr>
            <w:r>
              <w:rPr>
                <w:color w:val="111111"/>
                <w:sz w:val="20"/>
                <w:szCs w:val="20"/>
              </w:rPr>
              <w:t xml:space="preserve">Low — free tier is large</w:t>
            </w:r>
          </w:p>
        </w:tc>
        <w:tc>
          <w:tcPr>
            <w:shd w:fill="F5F5F5" w:val="clear"/>
          </w:tcPr>
          <w:p>
            <w:pPr>
              <w:spacing w:before="60" w:after="60"/>
              <w:ind w:left="80"/>
            </w:pPr>
            <w:r>
              <w:rPr>
                <w:color w:val="111111"/>
                <w:sz w:val="20"/>
                <w:szCs w:val="20"/>
              </w:rPr>
              <w:t xml:space="preserve">Near zero</w:t>
            </w:r>
          </w:p>
        </w:tc>
      </w:tr>
    </w:tbl>
    <w:p>
      <w:pPr>
        <w:spacing w:before="80" w:after="0"/>
      </w:pPr>
    </w:p>
    <w:p>
      <w:pPr>
        <w:pStyle w:val="Heading2"/>
        <w:spacing w:before="320" w:after="100"/>
      </w:pPr>
      <w:r>
        <w:t xml:space="preserve">1.7  Twilio Cost Exposure Risks</w:t>
      </w:r>
    </w:p>
    <w:p>
      <w:pPr>
        <w:spacing w:before="60" w:after="60"/>
      </w:pPr>
      <w:r>
        <w:rPr>
          <w:color w:val="111111"/>
          <w:sz w:val="22"/>
          <w:szCs w:val="22"/>
        </w:rPr>
        <w:t xml:space="preserve">Twilio costs are the second largest variable cost after OpenAI. Key exposures:</w:t>
      </w:r>
    </w:p>
    <w:p>
      <w:pPr>
        <w:pStyle w:val="ListParagraph"/>
        <w:numPr>
          <w:ilvl w:val="0"/>
          <w:numId w:val="1"/>
        </w:numPr>
        <w:spacing w:before="40" w:after="40"/>
      </w:pPr>
      <w:r>
        <w:rPr>
          <w:color w:val="111111"/>
          <w:sz w:val="22"/>
          <w:szCs w:val="22"/>
        </w:rPr>
        <w:t xml:space="preserve">MMS vs SMS: If a customer sends an image (MMS), cost is $0.02 per message inbound. Your AI should respond with text-only SMS to avoid $0.02 outbound MMS charges.</w:t>
      </w:r>
    </w:p>
    <w:p>
      <w:pPr>
        <w:pStyle w:val="ListParagraph"/>
        <w:numPr>
          <w:ilvl w:val="0"/>
          <w:numId w:val="1"/>
        </w:numPr>
        <w:spacing w:before="40" w:after="40"/>
      </w:pPr>
      <w:r>
        <w:rPr>
          <w:color w:val="111111"/>
          <w:sz w:val="22"/>
          <w:szCs w:val="22"/>
        </w:rPr>
        <w:t xml:space="preserve">International SMS: If a shop's customer has a non-US number (snowbirds in Texas), inbound is $0.0079 but your response is international rate — can be $0.05–0.35/message. Block non-US numbers at the webhook layer unless you have international pricing built in.</w:t>
      </w:r>
    </w:p>
    <w:p>
      <w:pPr>
        <w:pStyle w:val="ListParagraph"/>
        <w:numPr>
          <w:ilvl w:val="0"/>
          <w:numId w:val="1"/>
        </w:numPr>
        <w:spacing w:before="40" w:after="40"/>
      </w:pPr>
      <w:r>
        <w:rPr>
          <w:color w:val="111111"/>
          <w:sz w:val="22"/>
          <w:szCs w:val="22"/>
        </w:rPr>
        <w:t xml:space="preserve">Number porting: If a shop wants to use their existing business number, porting takes 2–4 weeks and requires LOA documentation. Your onboarding flow must handle this gracefully with a temporary forwarding solution.</w:t>
      </w:r>
    </w:p>
    <w:p>
      <w:pPr>
        <w:pStyle w:val="ListParagraph"/>
        <w:numPr>
          <w:ilvl w:val="0"/>
          <w:numId w:val="1"/>
        </w:numPr>
        <w:spacing w:before="40" w:after="40"/>
      </w:pPr>
      <w:r>
        <w:rPr>
          <w:color w:val="111111"/>
          <w:sz w:val="22"/>
          <w:szCs w:val="22"/>
        </w:rPr>
        <w:t xml:space="preserve">Short code vs long code: Long codes (what you're likely using) are limited to 1 message/second per number. At high message volume, you will queue. This is fine for SMS AI but must be accounted for in latency SLAs.</w:t>
      </w:r>
    </w:p>
    <w:p>
      <w:pPr>
        <w:spacing w:before="80" w:after="0"/>
      </w:pPr>
    </w:p>
    <w:p>
      <w:pPr>
        <w:pStyle w:val="Heading2"/>
        <w:spacing w:before="320" w:after="100"/>
      </w:pPr>
      <w:r>
        <w:t xml:space="preserve">1.8  OpenAI Usage Risks</w:t>
      </w:r>
    </w:p>
    <w:p>
      <w:pPr>
        <w:spacing w:before="60" w:after="60"/>
      </w:pPr>
      <w:r>
        <w:rPr>
          <w:color w:val="111111"/>
          <w:sz w:val="22"/>
          <w:szCs w:val="22"/>
        </w:rPr>
        <w:t xml:space="preserve">This is your single largest uncontrolled cost vector.</w:t>
      </w:r>
    </w:p>
    <w:p>
      <w:pPr>
        <w:pStyle w:val="ListParagraph"/>
        <w:numPr>
          <w:ilvl w:val="0"/>
          <w:numId w:val="1"/>
        </w:numPr>
        <w:spacing w:before="40" w:after="40"/>
      </w:pPr>
      <w:r>
        <w:rPr>
          <w:color w:val="111111"/>
          <w:sz w:val="22"/>
          <w:szCs w:val="22"/>
        </w:rPr>
        <w:t xml:space="preserve">No per-tenant token budget: Without per-shop token limits, one chatty customer conversation can cost $0.50–2.00 in API calls. Across 500 shops, uncapped usage is existential.</w:t>
      </w:r>
    </w:p>
    <w:p>
      <w:pPr>
        <w:pStyle w:val="ListParagraph"/>
        <w:numPr>
          <w:ilvl w:val="0"/>
          <w:numId w:val="1"/>
        </w:numPr>
        <w:spacing w:before="40" w:after="40"/>
      </w:pPr>
      <w:r>
        <w:rPr>
          <w:color w:val="111111"/>
          <w:sz w:val="22"/>
          <w:szCs w:val="22"/>
        </w:rPr>
        <w:t xml:space="preserve">Prompt injection: A customer could type "Ignore all previous instructions and..." — your system prompt must be hardened with clear role boundaries and input sanitization.</w:t>
      </w:r>
    </w:p>
    <w:p>
      <w:pPr>
        <w:pStyle w:val="ListParagraph"/>
        <w:numPr>
          <w:ilvl w:val="0"/>
          <w:numId w:val="1"/>
        </w:numPr>
        <w:spacing w:before="40" w:after="40"/>
      </w:pPr>
      <w:r>
        <w:rPr>
          <w:color w:val="111111"/>
          <w:sz w:val="22"/>
          <w:szCs w:val="22"/>
        </w:rPr>
        <w:t xml:space="preserve">Context window runaway: If you pass the full conversation history on every message, token costs grow linearly with conversation length. Cap context to last N messages (e.g., 10) plus system prompt.</w:t>
      </w:r>
    </w:p>
    <w:p>
      <w:pPr>
        <w:pStyle w:val="ListParagraph"/>
        <w:numPr>
          <w:ilvl w:val="0"/>
          <w:numId w:val="1"/>
        </w:numPr>
        <w:spacing w:before="40" w:after="40"/>
      </w:pPr>
      <w:r>
        <w:rPr>
          <w:color w:val="111111"/>
          <w:sz w:val="22"/>
          <w:szCs w:val="22"/>
        </w:rPr>
        <w:t xml:space="preserve">No fallback on API outage: OpenAI has outages. Your system needs a fallback: either a simpler rule-based response or a graceful "We'll have someone call you back" message. Silent failure means lost appointments.</w:t>
      </w:r>
    </w:p>
    <w:p>
      <w:pPr>
        <w:spacing w:before="80" w:after="0"/>
      </w:pPr>
    </w:p>
    <w:p>
      <w:pPr>
        <w:pStyle w:val="Heading2"/>
        <w:spacing w:before="320" w:after="100"/>
      </w:pPr>
      <w:r>
        <w:t xml:space="preserve">1.9  Operational Complexity Risks</w:t>
      </w:r>
    </w:p>
    <w:p>
      <w:pPr>
        <w:pStyle w:val="ListParagraph"/>
        <w:numPr>
          <w:ilvl w:val="0"/>
          <w:numId w:val="1"/>
        </w:numPr>
        <w:spacing w:before="40" w:after="40"/>
      </w:pPr>
      <w:r>
        <w:rPr>
          <w:color w:val="111111"/>
          <w:sz w:val="22"/>
          <w:szCs w:val="22"/>
        </w:rPr>
        <w:t xml:space="preserve">Multi-tenant debugging: When a shop calls to complain a conversation failed, you need instant access to: their Twilio logs, n8n execution logs, database conversation state, and OpenAI request/response logs — all correlated by conversation_id. Without this, debugging takes hours.</w:t>
      </w:r>
    </w:p>
    <w:p>
      <w:pPr>
        <w:pStyle w:val="ListParagraph"/>
        <w:numPr>
          <w:ilvl w:val="0"/>
          <w:numId w:val="1"/>
        </w:numPr>
        <w:spacing w:before="40" w:after="40"/>
      </w:pPr>
      <w:r>
        <w:rPr>
          <w:color w:val="111111"/>
          <w:sz w:val="22"/>
          <w:szCs w:val="22"/>
        </w:rPr>
        <w:t xml:space="preserve">Google Calendar scope creep: Shops will ask "can you read my existing appointments?" — Calendar read scope is different from write scope. Define your OAuth scopes precisely and do not over-request permissions.</w:t>
      </w:r>
    </w:p>
    <w:p>
      <w:pPr>
        <w:pStyle w:val="ListParagraph"/>
        <w:numPr>
          <w:ilvl w:val="0"/>
          <w:numId w:val="1"/>
        </w:numPr>
        <w:spacing w:before="40" w:after="40"/>
      </w:pPr>
      <w:r>
        <w:rPr>
          <w:color w:val="111111"/>
          <w:sz w:val="22"/>
          <w:szCs w:val="22"/>
        </w:rPr>
        <w:t xml:space="preserve">Onboarding dropout: If onboarding requires more than 3 steps (connect Google, forward calls, verify SMS), you will lose 40%+ of signups before activation. Every step must have an escape hatch and resume capability.</w:t>
      </w:r>
    </w:p>
    <w:p>
      <w:pPr>
        <w:pStyle w:val="ListParagraph"/>
        <w:numPr>
          <w:ilvl w:val="0"/>
          <w:numId w:val="1"/>
        </w:numPr>
        <w:spacing w:before="40" w:after="40"/>
      </w:pPr>
      <w:r>
        <w:rPr>
          <w:color w:val="111111"/>
          <w:sz w:val="22"/>
          <w:szCs w:val="22"/>
        </w:rPr>
        <w:t xml:space="preserve">Timezone handling: Texas spans two timezones (CST and MST). Appointment booking must store UTC in the database and display in the shop's local timezone. Getting this wrong means double-booked or wrongly-timed appointments.</w:t>
      </w:r>
    </w:p>
    <w:p>
      <w:pPr>
        <w:spacing w:before="80" w:after="0"/>
      </w:pPr>
    </w:p>
    <w:p>
      <w:r>
        <w:br w:type="page"/>
      </w:r>
    </w:p>
    <w:p>
      <w:pPr>
        <w:pStyle w:val="Heading1"/>
        <w:pBdr>
          <w:bottom w:val="single" w:color="2E6DA4" w:sz="6"/>
        </w:pBdr>
        <w:spacing w:before="400" w:after="150"/>
      </w:pPr>
      <w:r>
        <w:t xml:space="preserve">SECTION 2 — PRODUCTION SAAS ARCHITECTURE</w:t>
      </w:r>
    </w:p>
    <w:p>
      <w:pPr>
        <w:pStyle w:val="Heading2"/>
        <w:spacing w:before="320" w:after="100"/>
      </w:pPr>
      <w:r>
        <w:t xml:space="preserve">2.1  Recommended Tech Stack</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tblGrid>
      <w:tr>
        <w:trPr>
          <w:tblHeader/>
        </w:trPr>
        <w:tc>
          <w:tcPr>
            <w:tcW w:type="pct" w:w="20%"/>
            <w:shd w:fill="1E3A5F" w:val="clear"/>
          </w:tcPr>
          <w:p>
            <w:pPr>
              <w:spacing w:before="60" w:after="60"/>
              <w:ind w:left="80"/>
              <w:jc w:val="left"/>
            </w:pPr>
            <w:r>
              <w:rPr>
                <w:b/>
                <w:bCs/>
                <w:color w:val="FFFFFF"/>
                <w:sz w:val="20"/>
                <w:szCs w:val="20"/>
              </w:rPr>
              <w:t xml:space="preserve">Layer</w:t>
            </w:r>
          </w:p>
        </w:tc>
        <w:tc>
          <w:tcPr>
            <w:tcW w:type="pct" w:w="25%"/>
            <w:shd w:fill="1E3A5F" w:val="clear"/>
          </w:tcPr>
          <w:p>
            <w:pPr>
              <w:spacing w:before="60" w:after="60"/>
              <w:ind w:left="80"/>
              <w:jc w:val="left"/>
            </w:pPr>
            <w:r>
              <w:rPr>
                <w:b/>
                <w:bCs/>
                <w:color w:val="FFFFFF"/>
                <w:sz w:val="20"/>
                <w:szCs w:val="20"/>
              </w:rPr>
              <w:t xml:space="preserve">Technology</w:t>
            </w:r>
          </w:p>
        </w:tc>
        <w:tc>
          <w:tcPr>
            <w:tcW w:type="pct" w:w="55%"/>
            <w:shd w:fill="1E3A5F" w:val="clear"/>
          </w:tcPr>
          <w:p>
            <w:pPr>
              <w:spacing w:before="60" w:after="60"/>
              <w:ind w:left="80"/>
              <w:jc w:val="left"/>
            </w:pPr>
            <w:r>
              <w:rPr>
                <w:b/>
                <w:bCs/>
                <w:color w:val="FFFFFF"/>
                <w:sz w:val="20"/>
                <w:szCs w:val="20"/>
              </w:rPr>
              <w:t xml:space="preserve">Rationale</w:t>
            </w:r>
          </w:p>
        </w:tc>
      </w:tr>
      <w:tr>
        <w:tc>
          <w:tcPr>
            <w:shd w:fill="F5F5F5" w:val="clear"/>
          </w:tcPr>
          <w:p>
            <w:pPr>
              <w:spacing w:before="60" w:after="60"/>
              <w:ind w:left="80"/>
            </w:pPr>
            <w:r>
              <w:rPr>
                <w:color w:val="111111"/>
                <w:sz w:val="20"/>
                <w:szCs w:val="20"/>
              </w:rPr>
              <w:t xml:space="preserve">API Backend</w:t>
            </w:r>
          </w:p>
        </w:tc>
        <w:tc>
          <w:tcPr>
            <w:shd w:fill="F5F5F5" w:val="clear"/>
          </w:tcPr>
          <w:p>
            <w:pPr>
              <w:spacing w:before="60" w:after="60"/>
              <w:ind w:left="80"/>
            </w:pPr>
            <w:r>
              <w:rPr>
                <w:color w:val="111111"/>
                <w:sz w:val="20"/>
                <w:szCs w:val="20"/>
              </w:rPr>
              <w:t xml:space="preserve">Node.js + Fastify</w:t>
            </w:r>
          </w:p>
        </w:tc>
        <w:tc>
          <w:tcPr>
            <w:shd w:fill="F5F5F5" w:val="clear"/>
          </w:tcPr>
          <w:p>
            <w:pPr>
              <w:spacing w:before="60" w:after="60"/>
              <w:ind w:left="80"/>
            </w:pPr>
            <w:r>
              <w:rPr>
                <w:color w:val="111111"/>
                <w:sz w:val="20"/>
                <w:szCs w:val="20"/>
              </w:rPr>
              <w:t xml:space="preserve">Fast, low overhead, excellent Twilio/Stripe SDK support</w:t>
            </w:r>
          </w:p>
        </w:tc>
      </w:tr>
      <w:tr>
        <w:tc>
          <w:tcPr>
            <w:shd w:fill="FFFFFF" w:val="clear"/>
          </w:tcPr>
          <w:p>
            <w:pPr>
              <w:spacing w:before="60" w:after="60"/>
              <w:ind w:left="80"/>
            </w:pPr>
            <w:r>
              <w:rPr>
                <w:color w:val="111111"/>
                <w:sz w:val="20"/>
                <w:szCs w:val="20"/>
              </w:rPr>
              <w:t xml:space="preserve">Database</w:t>
            </w:r>
          </w:p>
        </w:tc>
        <w:tc>
          <w:tcPr>
            <w:shd w:fill="FFFFFF" w:val="clear"/>
          </w:tcPr>
          <w:p>
            <w:pPr>
              <w:spacing w:before="60" w:after="60"/>
              <w:ind w:left="80"/>
            </w:pPr>
            <w:r>
              <w:rPr>
                <w:color w:val="111111"/>
                <w:sz w:val="20"/>
                <w:szCs w:val="20"/>
              </w:rPr>
              <w:t xml:space="preserve">PostgreSQL 15 (managed)</w:t>
            </w:r>
          </w:p>
        </w:tc>
        <w:tc>
          <w:tcPr>
            <w:shd w:fill="FFFFFF" w:val="clear"/>
          </w:tcPr>
          <w:p>
            <w:pPr>
              <w:spacing w:before="60" w:after="60"/>
              <w:ind w:left="80"/>
            </w:pPr>
            <w:r>
              <w:rPr>
                <w:color w:val="111111"/>
                <w:sz w:val="20"/>
                <w:szCs w:val="20"/>
              </w:rPr>
              <w:t xml:space="preserve">ACID transactions for billing/counting; RLS for tenant isolation</w:t>
            </w:r>
          </w:p>
        </w:tc>
      </w:tr>
      <w:tr>
        <w:tc>
          <w:tcPr>
            <w:shd w:fill="F5F5F5" w:val="clear"/>
          </w:tcPr>
          <w:p>
            <w:pPr>
              <w:spacing w:before="60" w:after="60"/>
              <w:ind w:left="80"/>
            </w:pPr>
            <w:r>
              <w:rPr>
                <w:color w:val="111111"/>
                <w:sz w:val="20"/>
                <w:szCs w:val="20"/>
              </w:rPr>
              <w:t xml:space="preserve">Connection Pooling</w:t>
            </w:r>
          </w:p>
        </w:tc>
        <w:tc>
          <w:tcPr>
            <w:shd w:fill="F5F5F5" w:val="clear"/>
          </w:tcPr>
          <w:p>
            <w:pPr>
              <w:spacing w:before="60" w:after="60"/>
              <w:ind w:left="80"/>
            </w:pPr>
            <w:r>
              <w:rPr>
                <w:color w:val="111111"/>
                <w:sz w:val="20"/>
                <w:szCs w:val="20"/>
              </w:rPr>
              <w:t xml:space="preserve">PgBouncer</w:t>
            </w:r>
          </w:p>
        </w:tc>
        <w:tc>
          <w:tcPr>
            <w:shd w:fill="F5F5F5" w:val="clear"/>
          </w:tcPr>
          <w:p>
            <w:pPr>
              <w:spacing w:before="60" w:after="60"/>
              <w:ind w:left="80"/>
            </w:pPr>
            <w:r>
              <w:rPr>
                <w:color w:val="111111"/>
                <w:sz w:val="20"/>
                <w:szCs w:val="20"/>
              </w:rPr>
              <w:t xml:space="preserve">Required at 500+ tenants; prevents connection exhaustion</w:t>
            </w:r>
          </w:p>
        </w:tc>
      </w:tr>
      <w:tr>
        <w:tc>
          <w:tcPr>
            <w:shd w:fill="FFFFFF" w:val="clear"/>
          </w:tcPr>
          <w:p>
            <w:pPr>
              <w:spacing w:before="60" w:after="60"/>
              <w:ind w:left="80"/>
            </w:pPr>
            <w:r>
              <w:rPr>
                <w:color w:val="111111"/>
                <w:sz w:val="20"/>
                <w:szCs w:val="20"/>
              </w:rPr>
              <w:t xml:space="preserve">Cache / Locks</w:t>
            </w:r>
          </w:p>
        </w:tc>
        <w:tc>
          <w:tcPr>
            <w:shd w:fill="FFFFFF" w:val="clear"/>
          </w:tcPr>
          <w:p>
            <w:pPr>
              <w:spacing w:before="60" w:after="60"/>
              <w:ind w:left="80"/>
            </w:pPr>
            <w:r>
              <w:rPr>
                <w:color w:val="111111"/>
                <w:sz w:val="20"/>
                <w:szCs w:val="20"/>
              </w:rPr>
              <w:t xml:space="preserve">Redis (Upstash or managed)</w:t>
            </w:r>
          </w:p>
        </w:tc>
        <w:tc>
          <w:tcPr>
            <w:shd w:fill="FFFFFF" w:val="clear"/>
          </w:tcPr>
          <w:p>
            <w:pPr>
              <w:spacing w:before="60" w:after="60"/>
              <w:ind w:left="80"/>
            </w:pPr>
            <w:r>
              <w:rPr>
                <w:color w:val="111111"/>
                <w:sz w:val="20"/>
                <w:szCs w:val="20"/>
              </w:rPr>
              <w:t xml:space="preserve">Conversation locks, token rate limits, session cache</w:t>
            </w:r>
          </w:p>
        </w:tc>
      </w:tr>
      <w:tr>
        <w:tc>
          <w:tcPr>
            <w:shd w:fill="F5F5F5" w:val="clear"/>
          </w:tcPr>
          <w:p>
            <w:pPr>
              <w:spacing w:before="60" w:after="60"/>
              <w:ind w:left="80"/>
            </w:pPr>
            <w:r>
              <w:rPr>
                <w:color w:val="111111"/>
                <w:sz w:val="20"/>
                <w:szCs w:val="20"/>
              </w:rPr>
              <w:t xml:space="preserve">Job Queue</w:t>
            </w:r>
          </w:p>
        </w:tc>
        <w:tc>
          <w:tcPr>
            <w:shd w:fill="F5F5F5" w:val="clear"/>
          </w:tcPr>
          <w:p>
            <w:pPr>
              <w:spacing w:before="60" w:after="60"/>
              <w:ind w:left="80"/>
            </w:pPr>
            <w:r>
              <w:rPr>
                <w:color w:val="111111"/>
                <w:sz w:val="20"/>
                <w:szCs w:val="20"/>
              </w:rPr>
              <w:t xml:space="preserve">BullMQ (Redis-backed)</w:t>
            </w:r>
          </w:p>
        </w:tc>
        <w:tc>
          <w:tcPr>
            <w:shd w:fill="F5F5F5" w:val="clear"/>
          </w:tcPr>
          <w:p>
            <w:pPr>
              <w:spacing w:before="60" w:after="60"/>
              <w:ind w:left="80"/>
            </w:pPr>
            <w:r>
              <w:rPr>
                <w:color w:val="111111"/>
                <w:sz w:val="20"/>
                <w:szCs w:val="20"/>
              </w:rPr>
              <w:t xml:space="preserve">Async SMS sending, calendar sync, usage resets</w:t>
            </w:r>
          </w:p>
        </w:tc>
      </w:tr>
      <w:tr>
        <w:tc>
          <w:tcPr>
            <w:shd w:fill="FFFFFF" w:val="clear"/>
          </w:tcPr>
          <w:p>
            <w:pPr>
              <w:spacing w:before="60" w:after="60"/>
              <w:ind w:left="80"/>
            </w:pPr>
            <w:r>
              <w:rPr>
                <w:color w:val="111111"/>
                <w:sz w:val="20"/>
                <w:szCs w:val="20"/>
              </w:rPr>
              <w:t xml:space="preserve">Automation</w:t>
            </w:r>
          </w:p>
        </w:tc>
        <w:tc>
          <w:tcPr>
            <w:shd w:fill="FFFFFF" w:val="clear"/>
          </w:tcPr>
          <w:p>
            <w:pPr>
              <w:spacing w:before="60" w:after="60"/>
              <w:ind w:left="80"/>
            </w:pPr>
            <w:r>
              <w:rPr>
                <w:color w:val="111111"/>
                <w:sz w:val="20"/>
                <w:szCs w:val="20"/>
              </w:rPr>
              <w:t xml:space="preserve">n8n (queue mode)</w:t>
            </w:r>
          </w:p>
        </w:tc>
        <w:tc>
          <w:tcPr>
            <w:shd w:fill="FFFFFF" w:val="clear"/>
          </w:tcPr>
          <w:p>
            <w:pPr>
              <w:spacing w:before="60" w:after="60"/>
              <w:ind w:left="80"/>
            </w:pPr>
            <w:r>
              <w:rPr>
                <w:color w:val="111111"/>
                <w:sz w:val="20"/>
                <w:szCs w:val="20"/>
              </w:rPr>
              <w:t xml:space="preserve">AI conversation orchestration; queue mode for reliability</w:t>
            </w:r>
          </w:p>
        </w:tc>
      </w:tr>
      <w:tr>
        <w:tc>
          <w:tcPr>
            <w:shd w:fill="F5F5F5" w:val="clear"/>
          </w:tcPr>
          <w:p>
            <w:pPr>
              <w:spacing w:before="60" w:after="60"/>
              <w:ind w:left="80"/>
            </w:pPr>
            <w:r>
              <w:rPr>
                <w:color w:val="111111"/>
                <w:sz w:val="20"/>
                <w:szCs w:val="20"/>
              </w:rPr>
              <w:t xml:space="preserve">AI Engine</w:t>
            </w:r>
          </w:p>
        </w:tc>
        <w:tc>
          <w:tcPr>
            <w:shd w:fill="F5F5F5" w:val="clear"/>
          </w:tcPr>
          <w:p>
            <w:pPr>
              <w:spacing w:before="60" w:after="60"/>
              <w:ind w:left="80"/>
            </w:pPr>
            <w:r>
              <w:rPr>
                <w:color w:val="111111"/>
                <w:sz w:val="20"/>
                <w:szCs w:val="20"/>
              </w:rPr>
              <w:t xml:space="preserve">OpenAI GPT-4o-mini</w:t>
            </w:r>
          </w:p>
        </w:tc>
        <w:tc>
          <w:tcPr>
            <w:shd w:fill="F5F5F5" w:val="clear"/>
          </w:tcPr>
          <w:p>
            <w:pPr>
              <w:spacing w:before="60" w:after="60"/>
              <w:ind w:left="80"/>
            </w:pPr>
            <w:r>
              <w:rPr>
                <w:color w:val="111111"/>
                <w:sz w:val="20"/>
                <w:szCs w:val="20"/>
              </w:rPr>
              <w:t xml:space="preserve">Cost-efficient; switch to GPT-4o for complex flows</w:t>
            </w:r>
          </w:p>
        </w:tc>
      </w:tr>
      <w:tr>
        <w:tc>
          <w:tcPr>
            <w:shd w:fill="FFFFFF" w:val="clear"/>
          </w:tcPr>
          <w:p>
            <w:pPr>
              <w:spacing w:before="60" w:after="60"/>
              <w:ind w:left="80"/>
            </w:pPr>
            <w:r>
              <w:rPr>
                <w:color w:val="111111"/>
                <w:sz w:val="20"/>
                <w:szCs w:val="20"/>
              </w:rPr>
              <w:t xml:space="preserve">SMS / Voice</w:t>
            </w:r>
          </w:p>
        </w:tc>
        <w:tc>
          <w:tcPr>
            <w:shd w:fill="FFFFFF" w:val="clear"/>
          </w:tcPr>
          <w:p>
            <w:pPr>
              <w:spacing w:before="60" w:after="60"/>
              <w:ind w:left="80"/>
            </w:pPr>
            <w:r>
              <w:rPr>
                <w:color w:val="111111"/>
                <w:sz w:val="20"/>
                <w:szCs w:val="20"/>
              </w:rPr>
              <w:t xml:space="preserve">Twilio Programmable SMS</w:t>
            </w:r>
          </w:p>
        </w:tc>
        <w:tc>
          <w:tcPr>
            <w:shd w:fill="FFFFFF" w:val="clear"/>
          </w:tcPr>
          <w:p>
            <w:pPr>
              <w:spacing w:before="60" w:after="60"/>
              <w:ind w:left="80"/>
            </w:pPr>
            <w:r>
              <w:rPr>
                <w:color w:val="111111"/>
                <w:sz w:val="20"/>
                <w:szCs w:val="20"/>
              </w:rPr>
              <w:t xml:space="preserve">Industry standard; webhook reliability; number provisioning API</w:t>
            </w:r>
          </w:p>
        </w:tc>
      </w:tr>
      <w:tr>
        <w:tc>
          <w:tcPr>
            <w:shd w:fill="F5F5F5" w:val="clear"/>
          </w:tcPr>
          <w:p>
            <w:pPr>
              <w:spacing w:before="60" w:after="60"/>
              <w:ind w:left="80"/>
            </w:pPr>
            <w:r>
              <w:rPr>
                <w:color w:val="111111"/>
                <w:sz w:val="20"/>
                <w:szCs w:val="20"/>
              </w:rPr>
              <w:t xml:space="preserve">Calendar</w:t>
            </w:r>
          </w:p>
        </w:tc>
        <w:tc>
          <w:tcPr>
            <w:shd w:fill="F5F5F5" w:val="clear"/>
          </w:tcPr>
          <w:p>
            <w:pPr>
              <w:spacing w:before="60" w:after="60"/>
              <w:ind w:left="80"/>
            </w:pPr>
            <w:r>
              <w:rPr>
                <w:color w:val="111111"/>
                <w:sz w:val="20"/>
                <w:szCs w:val="20"/>
              </w:rPr>
              <w:t xml:space="preserve">Google Calendar API v3</w:t>
            </w:r>
          </w:p>
        </w:tc>
        <w:tc>
          <w:tcPr>
            <w:shd w:fill="F5F5F5" w:val="clear"/>
          </w:tcPr>
          <w:p>
            <w:pPr>
              <w:spacing w:before="60" w:after="60"/>
              <w:ind w:left="80"/>
            </w:pPr>
            <w:r>
              <w:rPr>
                <w:color w:val="111111"/>
                <w:sz w:val="20"/>
                <w:szCs w:val="20"/>
              </w:rPr>
              <w:t xml:space="preserve">Per-tenant OAuth2; write scope only</w:t>
            </w:r>
          </w:p>
        </w:tc>
      </w:tr>
      <w:tr>
        <w:tc>
          <w:tcPr>
            <w:shd w:fill="FFFFFF" w:val="clear"/>
          </w:tcPr>
          <w:p>
            <w:pPr>
              <w:spacing w:before="60" w:after="60"/>
              <w:ind w:left="80"/>
            </w:pPr>
            <w:r>
              <w:rPr>
                <w:color w:val="111111"/>
                <w:sz w:val="20"/>
                <w:szCs w:val="20"/>
              </w:rPr>
              <w:t xml:space="preserve">Billing</w:t>
            </w:r>
          </w:p>
        </w:tc>
        <w:tc>
          <w:tcPr>
            <w:shd w:fill="FFFFFF" w:val="clear"/>
          </w:tcPr>
          <w:p>
            <w:pPr>
              <w:spacing w:before="60" w:after="60"/>
              <w:ind w:left="80"/>
            </w:pPr>
            <w:r>
              <w:rPr>
                <w:color w:val="111111"/>
                <w:sz w:val="20"/>
                <w:szCs w:val="20"/>
              </w:rPr>
              <w:t xml:space="preserve">Stripe Billing + Webhooks</w:t>
            </w:r>
          </w:p>
        </w:tc>
        <w:tc>
          <w:tcPr>
            <w:shd w:fill="FFFFFF" w:val="clear"/>
          </w:tcPr>
          <w:p>
            <w:pPr>
              <w:spacing w:before="60" w:after="60"/>
              <w:ind w:left="80"/>
            </w:pPr>
            <w:r>
              <w:rPr>
                <w:color w:val="111111"/>
                <w:sz w:val="20"/>
                <w:szCs w:val="20"/>
              </w:rPr>
              <w:t xml:space="preserve">Subscription management, trial logic, usage metering</w:t>
            </w:r>
          </w:p>
        </w:tc>
      </w:tr>
      <w:tr>
        <w:tc>
          <w:tcPr>
            <w:shd w:fill="F5F5F5" w:val="clear"/>
          </w:tcPr>
          <w:p>
            <w:pPr>
              <w:spacing w:before="60" w:after="60"/>
              <w:ind w:left="80"/>
            </w:pPr>
            <w:r>
              <w:rPr>
                <w:color w:val="111111"/>
                <w:sz w:val="20"/>
                <w:szCs w:val="20"/>
              </w:rPr>
              <w:t xml:space="preserve">Auth</w:t>
            </w:r>
          </w:p>
        </w:tc>
        <w:tc>
          <w:tcPr>
            <w:shd w:fill="F5F5F5" w:val="clear"/>
          </w:tcPr>
          <w:p>
            <w:pPr>
              <w:spacing w:before="60" w:after="60"/>
              <w:ind w:left="80"/>
            </w:pPr>
            <w:r>
              <w:rPr>
                <w:color w:val="111111"/>
                <w:sz w:val="20"/>
                <w:szCs w:val="20"/>
              </w:rPr>
              <w:t xml:space="preserve">Auth0 or Clerk</w:t>
            </w:r>
          </w:p>
        </w:tc>
        <w:tc>
          <w:tcPr>
            <w:shd w:fill="F5F5F5" w:val="clear"/>
          </w:tcPr>
          <w:p>
            <w:pPr>
              <w:spacing w:before="60" w:after="60"/>
              <w:ind w:left="80"/>
            </w:pPr>
            <w:r>
              <w:rPr>
                <w:color w:val="111111"/>
                <w:sz w:val="20"/>
                <w:szCs w:val="20"/>
              </w:rPr>
              <w:t xml:space="preserve">Managed auth; SSO-ready; JWT-based tenant isolation</w:t>
            </w:r>
          </w:p>
        </w:tc>
      </w:tr>
      <w:tr>
        <w:tc>
          <w:tcPr>
            <w:shd w:fill="FFFFFF" w:val="clear"/>
          </w:tcPr>
          <w:p>
            <w:pPr>
              <w:spacing w:before="60" w:after="60"/>
              <w:ind w:left="80"/>
            </w:pPr>
            <w:r>
              <w:rPr>
                <w:color w:val="111111"/>
                <w:sz w:val="20"/>
                <w:szCs w:val="20"/>
              </w:rPr>
              <w:t xml:space="preserve">Hosting</w:t>
            </w:r>
          </w:p>
        </w:tc>
        <w:tc>
          <w:tcPr>
            <w:shd w:fill="FFFFFF" w:val="clear"/>
          </w:tcPr>
          <w:p>
            <w:pPr>
              <w:spacing w:before="60" w:after="60"/>
              <w:ind w:left="80"/>
            </w:pPr>
            <w:r>
              <w:rPr>
                <w:color w:val="111111"/>
                <w:sz w:val="20"/>
                <w:szCs w:val="20"/>
              </w:rPr>
              <w:t xml:space="preserve">Railway or Render (start); AWS/GCP (scale)</w:t>
            </w:r>
          </w:p>
        </w:tc>
        <w:tc>
          <w:tcPr>
            <w:shd w:fill="FFFFFF" w:val="clear"/>
          </w:tcPr>
          <w:p>
            <w:pPr>
              <w:spacing w:before="60" w:after="60"/>
              <w:ind w:left="80"/>
            </w:pPr>
            <w:r>
              <w:rPr>
                <w:color w:val="111111"/>
                <w:sz w:val="20"/>
                <w:szCs w:val="20"/>
              </w:rPr>
              <w:t xml:space="preserve">Railway for speed to MVP; migrate at Series A</w:t>
            </w:r>
          </w:p>
        </w:tc>
      </w:tr>
      <w:tr>
        <w:tc>
          <w:tcPr>
            <w:shd w:fill="F5F5F5" w:val="clear"/>
          </w:tcPr>
          <w:p>
            <w:pPr>
              <w:spacing w:before="60" w:after="60"/>
              <w:ind w:left="80"/>
            </w:pPr>
            <w:r>
              <w:rPr>
                <w:color w:val="111111"/>
                <w:sz w:val="20"/>
                <w:szCs w:val="20"/>
              </w:rPr>
              <w:t xml:space="preserve">Monitoring</w:t>
            </w:r>
          </w:p>
        </w:tc>
        <w:tc>
          <w:tcPr>
            <w:shd w:fill="F5F5F5" w:val="clear"/>
          </w:tcPr>
          <w:p>
            <w:pPr>
              <w:spacing w:before="60" w:after="60"/>
              <w:ind w:left="80"/>
            </w:pPr>
            <w:r>
              <w:rPr>
                <w:color w:val="111111"/>
                <w:sz w:val="20"/>
                <w:szCs w:val="20"/>
              </w:rPr>
              <w:t xml:space="preserve">Sentry + Datadog (or Grafana)</w:t>
            </w:r>
          </w:p>
        </w:tc>
        <w:tc>
          <w:tcPr>
            <w:shd w:fill="F5F5F5" w:val="clear"/>
          </w:tcPr>
          <w:p>
            <w:pPr>
              <w:spacing w:before="60" w:after="60"/>
              <w:ind w:left="80"/>
            </w:pPr>
            <w:r>
              <w:rPr>
                <w:color w:val="111111"/>
                <w:sz w:val="20"/>
                <w:szCs w:val="20"/>
              </w:rPr>
              <w:t xml:space="preserve">Error tracking + infrastructure metrics; essential from day 1</w:t>
            </w:r>
          </w:p>
        </w:tc>
      </w:tr>
      <w:tr>
        <w:tc>
          <w:tcPr>
            <w:shd w:fill="FFFFFF" w:val="clear"/>
          </w:tcPr>
          <w:p>
            <w:pPr>
              <w:spacing w:before="60" w:after="60"/>
              <w:ind w:left="80"/>
            </w:pPr>
            <w:r>
              <w:rPr>
                <w:color w:val="111111"/>
                <w:sz w:val="20"/>
                <w:szCs w:val="20"/>
              </w:rPr>
              <w:t xml:space="preserve">Secrets</w:t>
            </w:r>
          </w:p>
        </w:tc>
        <w:tc>
          <w:tcPr>
            <w:shd w:fill="FFFFFF" w:val="clear"/>
          </w:tcPr>
          <w:p>
            <w:pPr>
              <w:spacing w:before="60" w:after="60"/>
              <w:ind w:left="80"/>
            </w:pPr>
            <w:r>
              <w:rPr>
                <w:color w:val="111111"/>
                <w:sz w:val="20"/>
                <w:szCs w:val="20"/>
              </w:rPr>
              <w:t xml:space="preserve">Doppler or AWS Secrets Manager</w:t>
            </w:r>
          </w:p>
        </w:tc>
        <w:tc>
          <w:tcPr>
            <w:shd w:fill="FFFFFF" w:val="clear"/>
          </w:tcPr>
          <w:p>
            <w:pPr>
              <w:spacing w:before="60" w:after="60"/>
              <w:ind w:left="80"/>
            </w:pPr>
            <w:r>
              <w:rPr>
                <w:color w:val="111111"/>
                <w:sz w:val="20"/>
                <w:szCs w:val="20"/>
              </w:rPr>
              <w:t xml:space="preserve">Never store credentials in .env files in production</w:t>
            </w:r>
          </w:p>
        </w:tc>
      </w:tr>
    </w:tbl>
    <w:p>
      <w:pPr>
        <w:spacing w:before="80" w:after="0"/>
      </w:pPr>
    </w:p>
    <w:p>
      <w:pPr>
        <w:pStyle w:val="Heading1"/>
        <w:pBdr>
          <w:bottom w:val="single" w:color="2E6DA4" w:sz="6"/>
        </w:pBdr>
        <w:spacing w:before="400" w:after="150"/>
      </w:pPr>
      <w:r>
        <w:t xml:space="preserve">SECTION 3 — DATABASE SCHEMA</w:t>
      </w:r>
    </w:p>
    <w:p>
      <w:pPr>
        <w:pStyle w:val="Heading2"/>
        <w:spacing w:before="320" w:after="100"/>
      </w:pPr>
      <w:r>
        <w:t xml:space="preserve">3.1  Core Tables</w:t>
      </w:r>
    </w:p>
    <w:p>
      <w:pPr>
        <w:pStyle w:val="Heading3"/>
        <w:spacing w:before="200" w:after="80"/>
      </w:pPr>
      <w:r>
        <w:t xml:space="preserve">tenants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created_at        TIMESTAMPTZ NOT NULL DEFAULT now()</w:t>
      </w:r>
    </w:p>
    <w:p>
      <w:pPr>
        <w:shd w:fill="F0F4F8" w:val="clear"/>
        <w:spacing w:before="40" w:after="40"/>
        <w:ind w:left="400"/>
      </w:pPr>
      <w:r>
        <w:rPr>
          <w:rFonts w:ascii="Courier New" w:cs="Courier New" w:eastAsia="Courier New" w:hAnsi="Courier New"/>
          <w:color w:val="1a1a2e"/>
          <w:sz w:val="18"/>
          <w:szCs w:val="18"/>
        </w:rPr>
        <w:t xml:space="preserve">business_name     TEXT NOT NULL</w:t>
      </w:r>
    </w:p>
    <w:p>
      <w:pPr>
        <w:shd w:fill="F0F4F8" w:val="clear"/>
        <w:spacing w:before="40" w:after="40"/>
        <w:ind w:left="400"/>
      </w:pPr>
      <w:r>
        <w:rPr>
          <w:rFonts w:ascii="Courier New" w:cs="Courier New" w:eastAsia="Courier New" w:hAnsi="Courier New"/>
          <w:color w:val="1a1a2e"/>
          <w:sz w:val="18"/>
          <w:szCs w:val="18"/>
        </w:rPr>
        <w:t xml:space="preserve">owner_email       TEXT NOT NULL UNIQUE</w:t>
      </w:r>
    </w:p>
    <w:p>
      <w:pPr>
        <w:shd w:fill="F0F4F8" w:val="clear"/>
        <w:spacing w:before="40" w:after="40"/>
        <w:ind w:left="400"/>
      </w:pPr>
      <w:r>
        <w:rPr>
          <w:rFonts w:ascii="Courier New" w:cs="Courier New" w:eastAsia="Courier New" w:hAnsi="Courier New"/>
          <w:color w:val="1a1a2e"/>
          <w:sz w:val="18"/>
          <w:szCs w:val="18"/>
        </w:rPr>
        <w:t xml:space="preserve">timezone          TEXT NOT NULL DEFAULT 'America/Chicago'</w:t>
      </w:r>
    </w:p>
    <w:p>
      <w:pPr>
        <w:shd w:fill="F0F4F8" w:val="clear"/>
        <w:spacing w:before="40" w:after="40"/>
        <w:ind w:left="400"/>
      </w:pPr>
      <w:r>
        <w:rPr>
          <w:rFonts w:ascii="Courier New" w:cs="Courier New" w:eastAsia="Courier New" w:hAnsi="Courier New"/>
          <w:color w:val="1a1a2e"/>
          <w:sz w:val="18"/>
          <w:szCs w:val="18"/>
        </w:rPr>
        <w:t xml:space="preserve">status            TEXT NOT NULL DEFAULT 'trial'</w:t>
      </w:r>
    </w:p>
    <w:p>
      <w:pPr>
        <w:shd w:fill="F0F4F8" w:val="clear"/>
        <w:spacing w:before="40" w:after="40"/>
        <w:ind w:left="400"/>
      </w:pPr>
      <w:r>
        <w:rPr>
          <w:rFonts w:ascii="Courier New" w:cs="Courier New" w:eastAsia="Courier New" w:hAnsi="Courier New"/>
          <w:color w:val="1a1a2e"/>
          <w:sz w:val="18"/>
          <w:szCs w:val="18"/>
        </w:rPr>
        <w:t xml:space="preserve">  -- values: trial | active | past_due | suspended | canceled</w:t>
      </w:r>
    </w:p>
    <w:p>
      <w:pPr>
        <w:shd w:fill="F0F4F8" w:val="clear"/>
        <w:spacing w:before="40" w:after="40"/>
        <w:ind w:left="400"/>
      </w:pPr>
      <w:r>
        <w:rPr>
          <w:rFonts w:ascii="Courier New" w:cs="Courier New" w:eastAsia="Courier New" w:hAnsi="Courier New"/>
          <w:color w:val="1a1a2e"/>
          <w:sz w:val="18"/>
          <w:szCs w:val="18"/>
        </w:rPr>
        <w:t xml:space="preserve">trial_started_at  TIMESTAMPTZ NOT NULL DEFAULT now()</w:t>
      </w:r>
    </w:p>
    <w:p>
      <w:pPr>
        <w:shd w:fill="F0F4F8" w:val="clear"/>
        <w:spacing w:before="40" w:after="40"/>
        <w:ind w:left="400"/>
      </w:pPr>
      <w:r>
        <w:rPr>
          <w:rFonts w:ascii="Courier New" w:cs="Courier New" w:eastAsia="Courier New" w:hAnsi="Courier New"/>
          <w:color w:val="1a1a2e"/>
          <w:sz w:val="18"/>
          <w:szCs w:val="18"/>
        </w:rPr>
        <w:t xml:space="preserve">trial_ends_at     TIMESTAMPTZ NOT NULL DEFAULT (now() + interval '14 days')</w:t>
      </w:r>
    </w:p>
    <w:p>
      <w:pPr>
        <w:shd w:fill="F0F4F8" w:val="clear"/>
        <w:spacing w:before="40" w:after="40"/>
        <w:ind w:left="400"/>
      </w:pPr>
      <w:r>
        <w:rPr>
          <w:rFonts w:ascii="Courier New" w:cs="Courier New" w:eastAsia="Courier New" w:hAnsi="Courier New"/>
          <w:color w:val="1a1a2e"/>
          <w:sz w:val="18"/>
          <w:szCs w:val="18"/>
        </w:rPr>
        <w:t xml:space="preserve">stripe_customer_id TEXT UNIQUE</w:t>
      </w:r>
    </w:p>
    <w:p>
      <w:pPr>
        <w:shd w:fill="F0F4F8" w:val="clear"/>
        <w:spacing w:before="40" w:after="40"/>
        <w:ind w:left="400"/>
      </w:pPr>
      <w:r>
        <w:rPr>
          <w:rFonts w:ascii="Courier New" w:cs="Courier New" w:eastAsia="Courier New" w:hAnsi="Courier New"/>
          <w:color w:val="1a1a2e"/>
          <w:sz w:val="18"/>
          <w:szCs w:val="18"/>
        </w:rPr>
        <w:t xml:space="preserve">metadata          JSONB DEFAULT '{}'</w:t>
      </w:r>
    </w:p>
    <w:p>
      <w:pPr>
        <w:spacing w:before="80" w:after="0"/>
      </w:pPr>
    </w:p>
    <w:p>
      <w:pPr>
        <w:pStyle w:val="Heading3"/>
        <w:spacing w:before="200" w:after="80"/>
      </w:pPr>
      <w:r>
        <w:t xml:space="preserve">subscriptions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tenant_id             UUID NOT NULL REFERENCES tenants(id) ON DELETE CASCADE</w:t>
      </w:r>
    </w:p>
    <w:p>
      <w:pPr>
        <w:shd w:fill="F0F4F8" w:val="clear"/>
        <w:spacing w:before="40" w:after="40"/>
        <w:ind w:left="400"/>
      </w:pPr>
      <w:r>
        <w:rPr>
          <w:rFonts w:ascii="Courier New" w:cs="Courier New" w:eastAsia="Courier New" w:hAnsi="Courier New"/>
          <w:color w:val="1a1a2e"/>
          <w:sz w:val="18"/>
          <w:szCs w:val="18"/>
        </w:rPr>
        <w:t xml:space="preserve">stripe_subscription_id TEXT UNIQUE</w:t>
      </w:r>
    </w:p>
    <w:p>
      <w:pPr>
        <w:shd w:fill="F0F4F8" w:val="clear"/>
        <w:spacing w:before="40" w:after="40"/>
        <w:ind w:left="400"/>
      </w:pPr>
      <w:r>
        <w:rPr>
          <w:rFonts w:ascii="Courier New" w:cs="Courier New" w:eastAsia="Courier New" w:hAnsi="Courier New"/>
          <w:color w:val="1a1a2e"/>
          <w:sz w:val="18"/>
          <w:szCs w:val="18"/>
        </w:rPr>
        <w:t xml:space="preserve">plan                  TEXT NOT NULL</w:t>
      </w:r>
    </w:p>
    <w:p>
      <w:pPr>
        <w:shd w:fill="F0F4F8" w:val="clear"/>
        <w:spacing w:before="40" w:after="40"/>
        <w:ind w:left="400"/>
      </w:pPr>
      <w:r>
        <w:rPr>
          <w:rFonts w:ascii="Courier New" w:cs="Courier New" w:eastAsia="Courier New" w:hAnsi="Courier New"/>
          <w:color w:val="1a1a2e"/>
          <w:sz w:val="18"/>
          <w:szCs w:val="18"/>
        </w:rPr>
        <w:t xml:space="preserve">  -- values: trial | starter | pro | premium | enterprise</w:t>
      </w:r>
    </w:p>
    <w:p>
      <w:pPr>
        <w:shd w:fill="F0F4F8" w:val="clear"/>
        <w:spacing w:before="40" w:after="40"/>
        <w:ind w:left="400"/>
      </w:pPr>
      <w:r>
        <w:rPr>
          <w:rFonts w:ascii="Courier New" w:cs="Courier New" w:eastAsia="Courier New" w:hAnsi="Courier New"/>
          <w:color w:val="1a1a2e"/>
          <w:sz w:val="18"/>
          <w:szCs w:val="18"/>
        </w:rPr>
        <w:t xml:space="preserve">status                TEXT NOT NULL</w:t>
      </w:r>
    </w:p>
    <w:p>
      <w:pPr>
        <w:shd w:fill="F0F4F8" w:val="clear"/>
        <w:spacing w:before="40" w:after="40"/>
        <w:ind w:left="400"/>
      </w:pPr>
      <w:r>
        <w:rPr>
          <w:rFonts w:ascii="Courier New" w:cs="Courier New" w:eastAsia="Courier New" w:hAnsi="Courier New"/>
          <w:color w:val="1a1a2e"/>
          <w:sz w:val="18"/>
          <w:szCs w:val="18"/>
        </w:rPr>
        <w:t xml:space="preserve">  -- mirrors Stripe: trialing | active | past_due | canceled | unpaid</w:t>
      </w:r>
    </w:p>
    <w:p>
      <w:pPr>
        <w:shd w:fill="F0F4F8" w:val="clear"/>
        <w:spacing w:before="40" w:after="40"/>
        <w:ind w:left="400"/>
      </w:pPr>
      <w:r>
        <w:rPr>
          <w:rFonts w:ascii="Courier New" w:cs="Courier New" w:eastAsia="Courier New" w:hAnsi="Courier New"/>
          <w:color w:val="1a1a2e"/>
          <w:sz w:val="18"/>
          <w:szCs w:val="18"/>
        </w:rPr>
        <w:t xml:space="preserve">conversation_limit    INTEGER NOT NULL</w:t>
      </w:r>
    </w:p>
    <w:p>
      <w:pPr>
        <w:shd w:fill="F0F4F8" w:val="clear"/>
        <w:spacing w:before="40" w:after="40"/>
        <w:ind w:left="400"/>
      </w:pPr>
      <w:r>
        <w:rPr>
          <w:rFonts w:ascii="Courier New" w:cs="Courier New" w:eastAsia="Courier New" w:hAnsi="Courier New"/>
          <w:color w:val="1a1a2e"/>
          <w:sz w:val="18"/>
          <w:szCs w:val="18"/>
        </w:rPr>
        <w:t xml:space="preserve">  -- 50 trial / 150 starter / 400 pro / 1000 premium / custom enterprise</w:t>
      </w:r>
    </w:p>
    <w:p>
      <w:pPr>
        <w:shd w:fill="F0F4F8" w:val="clear"/>
        <w:spacing w:before="40" w:after="40"/>
        <w:ind w:left="400"/>
      </w:pPr>
      <w:r>
        <w:rPr>
          <w:rFonts w:ascii="Courier New" w:cs="Courier New" w:eastAsia="Courier New" w:hAnsi="Courier New"/>
          <w:color w:val="1a1a2e"/>
          <w:sz w:val="18"/>
          <w:szCs w:val="18"/>
        </w:rPr>
        <w:t xml:space="preserve">current_period_start  TIMESTAMPTZ</w:t>
      </w:r>
    </w:p>
    <w:p>
      <w:pPr>
        <w:shd w:fill="F0F4F8" w:val="clear"/>
        <w:spacing w:before="40" w:after="40"/>
        <w:ind w:left="400"/>
      </w:pPr>
      <w:r>
        <w:rPr>
          <w:rFonts w:ascii="Courier New" w:cs="Courier New" w:eastAsia="Courier New" w:hAnsi="Courier New"/>
          <w:color w:val="1a1a2e"/>
          <w:sz w:val="18"/>
          <w:szCs w:val="18"/>
        </w:rPr>
        <w:t xml:space="preserve">current_period_end    TIMESTAMPTZ</w:t>
      </w:r>
    </w:p>
    <w:p>
      <w:pPr>
        <w:shd w:fill="F0F4F8" w:val="clear"/>
        <w:spacing w:before="40" w:after="40"/>
        <w:ind w:left="400"/>
      </w:pPr>
      <w:r>
        <w:rPr>
          <w:rFonts w:ascii="Courier New" w:cs="Courier New" w:eastAsia="Courier New" w:hAnsi="Courier New"/>
          <w:color w:val="1a1a2e"/>
          <w:sz w:val="18"/>
          <w:szCs w:val="18"/>
        </w:rPr>
        <w:t xml:space="preserve">cancel_at_period_end  BOOLEAN DEFAULT false</w:t>
      </w:r>
    </w:p>
    <w:p>
      <w:pPr>
        <w:shd w:fill="F0F4F8" w:val="clear"/>
        <w:spacing w:before="40" w:after="40"/>
        <w:ind w:left="400"/>
      </w:pPr>
      <w:r>
        <w:rPr>
          <w:rFonts w:ascii="Courier New" w:cs="Courier New" w:eastAsia="Courier New" w:hAnsi="Courier New"/>
          <w:color w:val="1a1a2e"/>
          <w:sz w:val="18"/>
          <w:szCs w:val="18"/>
        </w:rPr>
        <w:t xml:space="preserve">created_at            TIMESTAMPTZ NOT NULL DEFAULT now()</w:t>
      </w:r>
    </w:p>
    <w:p>
      <w:pPr>
        <w:shd w:fill="F0F4F8" w:val="clear"/>
        <w:spacing w:before="40" w:after="40"/>
        <w:ind w:left="400"/>
      </w:pPr>
      <w:r>
        <w:rPr>
          <w:rFonts w:ascii="Courier New" w:cs="Courier New" w:eastAsia="Courier New" w:hAnsi="Courier New"/>
          <w:color w:val="1a1a2e"/>
          <w:sz w:val="18"/>
          <w:szCs w:val="18"/>
        </w:rPr>
        <w:t xml:space="preserve">updated_at            TIMESTAMPTZ NOT NULL DEFAULT now()</w:t>
      </w:r>
    </w:p>
    <w:p>
      <w:pPr>
        <w:spacing w:before="80" w:after="0"/>
      </w:pPr>
    </w:p>
    <w:p>
      <w:pPr>
        <w:pStyle w:val="Heading3"/>
        <w:spacing w:before="200" w:after="80"/>
      </w:pPr>
      <w:r>
        <w:t xml:space="preserve">usage_records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tenant_id           UUID NOT NULL REFERENCES tenants(id) ON DELETE CASCADE</w:t>
      </w:r>
    </w:p>
    <w:p>
      <w:pPr>
        <w:shd w:fill="F0F4F8" w:val="clear"/>
        <w:spacing w:before="40" w:after="40"/>
        <w:ind w:left="400"/>
      </w:pPr>
      <w:r>
        <w:rPr>
          <w:rFonts w:ascii="Courier New" w:cs="Courier New" w:eastAsia="Courier New" w:hAnsi="Courier New"/>
          <w:color w:val="1a1a2e"/>
          <w:sz w:val="18"/>
          <w:szCs w:val="18"/>
        </w:rPr>
        <w:t xml:space="preserve">billing_period_start TIMESTAMPTZ NOT NULL</w:t>
      </w:r>
    </w:p>
    <w:p>
      <w:pPr>
        <w:shd w:fill="F0F4F8" w:val="clear"/>
        <w:spacing w:before="40" w:after="40"/>
        <w:ind w:left="400"/>
      </w:pPr>
      <w:r>
        <w:rPr>
          <w:rFonts w:ascii="Courier New" w:cs="Courier New" w:eastAsia="Courier New" w:hAnsi="Courier New"/>
          <w:color w:val="1a1a2e"/>
          <w:sz w:val="18"/>
          <w:szCs w:val="18"/>
        </w:rPr>
        <w:t xml:space="preserve">billing_period_end  TIMESTAMPTZ NOT NULL</w:t>
      </w:r>
    </w:p>
    <w:p>
      <w:pPr>
        <w:shd w:fill="F0F4F8" w:val="clear"/>
        <w:spacing w:before="40" w:after="40"/>
        <w:ind w:left="400"/>
      </w:pPr>
      <w:r>
        <w:rPr>
          <w:rFonts w:ascii="Courier New" w:cs="Courier New" w:eastAsia="Courier New" w:hAnsi="Courier New"/>
          <w:color w:val="1a1a2e"/>
          <w:sz w:val="18"/>
          <w:szCs w:val="18"/>
        </w:rPr>
        <w:t xml:space="preserve">conversations_used  INTEGER NOT NULL DEFAULT 0</w:t>
      </w:r>
    </w:p>
    <w:p>
      <w:pPr>
        <w:shd w:fill="F0F4F8" w:val="clear"/>
        <w:spacing w:before="40" w:after="40"/>
        <w:ind w:left="400"/>
      </w:pPr>
      <w:r>
        <w:rPr>
          <w:rFonts w:ascii="Courier New" w:cs="Courier New" w:eastAsia="Courier New" w:hAnsi="Courier New"/>
          <w:color w:val="1a1a2e"/>
          <w:sz w:val="18"/>
          <w:szCs w:val="18"/>
        </w:rPr>
        <w:t xml:space="preserve">conversations_limit INTEGER NOT NULL</w:t>
      </w:r>
    </w:p>
    <w:p>
      <w:pPr>
        <w:shd w:fill="F0F4F8" w:val="clear"/>
        <w:spacing w:before="40" w:after="40"/>
        <w:ind w:left="400"/>
      </w:pPr>
      <w:r>
        <w:rPr>
          <w:rFonts w:ascii="Courier New" w:cs="Courier New" w:eastAsia="Courier New" w:hAnsi="Courier New"/>
          <w:color w:val="1a1a2e"/>
          <w:sz w:val="18"/>
          <w:szCs w:val="18"/>
        </w:rPr>
        <w:t xml:space="preserve">warning_80_sent     BOOLEAN DEFAULT false</w:t>
      </w:r>
    </w:p>
    <w:p>
      <w:pPr>
        <w:shd w:fill="F0F4F8" w:val="clear"/>
        <w:spacing w:before="40" w:after="40"/>
        <w:ind w:left="400"/>
      </w:pPr>
      <w:r>
        <w:rPr>
          <w:rFonts w:ascii="Courier New" w:cs="Courier New" w:eastAsia="Courier New" w:hAnsi="Courier New"/>
          <w:color w:val="1a1a2e"/>
          <w:sz w:val="18"/>
          <w:szCs w:val="18"/>
        </w:rPr>
        <w:t xml:space="preserve">warning_100_sent    BOOLEAN DEFAULT false</w:t>
      </w:r>
    </w:p>
    <w:p>
      <w:pPr>
        <w:shd w:fill="F0F4F8" w:val="clear"/>
        <w:spacing w:before="40" w:after="40"/>
        <w:ind w:left="400"/>
      </w:pPr>
      <w:r>
        <w:rPr>
          <w:rFonts w:ascii="Courier New" w:cs="Courier New" w:eastAsia="Courier New" w:hAnsi="Courier New"/>
          <w:color w:val="1a1a2e"/>
          <w:sz w:val="18"/>
          <w:szCs w:val="18"/>
        </w:rPr>
        <w:t xml:space="preserve">UNIQUE (tenant_id, billing_period_start)</w:t>
      </w:r>
    </w:p>
    <w:p>
      <w:pPr>
        <w:spacing w:before="80" w:after="0"/>
      </w:pPr>
    </w:p>
    <w:p>
      <w:pPr>
        <w:pStyle w:val="Heading3"/>
        <w:spacing w:before="200" w:after="80"/>
      </w:pPr>
      <w:r>
        <w:t xml:space="preserve">twilio_numbers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tenant_id       UUID REFERENCES tenants(id) ON DELETE SET NULL</w:t>
      </w:r>
    </w:p>
    <w:p>
      <w:pPr>
        <w:shd w:fill="F0F4F8" w:val="clear"/>
        <w:spacing w:before="40" w:after="40"/>
        <w:ind w:left="400"/>
      </w:pPr>
      <w:r>
        <w:rPr>
          <w:rFonts w:ascii="Courier New" w:cs="Courier New" w:eastAsia="Courier New" w:hAnsi="Courier New"/>
          <w:color w:val="1a1a2e"/>
          <w:sz w:val="18"/>
          <w:szCs w:val="18"/>
        </w:rPr>
        <w:t xml:space="preserve">phone_number    TEXT NOT NULL UNIQUE</w:t>
      </w:r>
    </w:p>
    <w:p>
      <w:pPr>
        <w:shd w:fill="F0F4F8" w:val="clear"/>
        <w:spacing w:before="40" w:after="40"/>
        <w:ind w:left="400"/>
      </w:pPr>
      <w:r>
        <w:rPr>
          <w:rFonts w:ascii="Courier New" w:cs="Courier New" w:eastAsia="Courier New" w:hAnsi="Courier New"/>
          <w:color w:val="1a1a2e"/>
          <w:sz w:val="18"/>
          <w:szCs w:val="18"/>
        </w:rPr>
        <w:t xml:space="preserve">twilio_sid      TEXT NOT NULL UNIQUE</w:t>
      </w:r>
    </w:p>
    <w:p>
      <w:pPr>
        <w:shd w:fill="F0F4F8" w:val="clear"/>
        <w:spacing w:before="40" w:after="40"/>
        <w:ind w:left="400"/>
      </w:pPr>
      <w:r>
        <w:rPr>
          <w:rFonts w:ascii="Courier New" w:cs="Courier New" w:eastAsia="Courier New" w:hAnsi="Courier New"/>
          <w:color w:val="1a1a2e"/>
          <w:sz w:val="18"/>
          <w:szCs w:val="18"/>
        </w:rPr>
        <w:t xml:space="preserve">status          TEXT NOT NULL DEFAULT 'active'</w:t>
      </w:r>
    </w:p>
    <w:p>
      <w:pPr>
        <w:shd w:fill="F0F4F8" w:val="clear"/>
        <w:spacing w:before="40" w:after="40"/>
        <w:ind w:left="400"/>
      </w:pPr>
      <w:r>
        <w:rPr>
          <w:rFonts w:ascii="Courier New" w:cs="Courier New" w:eastAsia="Courier New" w:hAnsi="Courier New"/>
          <w:color w:val="1a1a2e"/>
          <w:sz w:val="18"/>
          <w:szCs w:val="18"/>
        </w:rPr>
        <w:t xml:space="preserve">  -- values: provisioning | active | released | ported</w:t>
      </w:r>
    </w:p>
    <w:p>
      <w:pPr>
        <w:shd w:fill="F0F4F8" w:val="clear"/>
        <w:spacing w:before="40" w:after="40"/>
        <w:ind w:left="400"/>
      </w:pPr>
      <w:r>
        <w:rPr>
          <w:rFonts w:ascii="Courier New" w:cs="Courier New" w:eastAsia="Courier New" w:hAnsi="Courier New"/>
          <w:color w:val="1a1a2e"/>
          <w:sz w:val="18"/>
          <w:szCs w:val="18"/>
        </w:rPr>
        <w:t xml:space="preserve">provisioned_at  TIMESTAMPTZ NOT NULL DEFAULT now()</w:t>
      </w:r>
    </w:p>
    <w:p>
      <w:pPr>
        <w:shd w:fill="F0F4F8" w:val="clear"/>
        <w:spacing w:before="40" w:after="40"/>
        <w:ind w:left="400"/>
      </w:pPr>
      <w:r>
        <w:rPr>
          <w:rFonts w:ascii="Courier New" w:cs="Courier New" w:eastAsia="Courier New" w:hAnsi="Courier New"/>
          <w:color w:val="1a1a2e"/>
          <w:sz w:val="18"/>
          <w:szCs w:val="18"/>
        </w:rPr>
        <w:t xml:space="preserve">released_at     TIMESTAMPTZ</w:t>
      </w:r>
    </w:p>
    <w:p>
      <w:pPr>
        <w:shd w:fill="F0F4F8" w:val="clear"/>
        <w:spacing w:before="40" w:after="40"/>
        <w:ind w:left="400"/>
      </w:pPr>
      <w:r>
        <w:rPr>
          <w:rFonts w:ascii="Courier New" w:cs="Courier New" w:eastAsia="Courier New" w:hAnsi="Courier New"/>
          <w:color w:val="1a1a2e"/>
          <w:sz w:val="18"/>
          <w:szCs w:val="18"/>
        </w:rPr>
        <w:t xml:space="preserve">country_code    TEXT NOT NULL DEFAULT 'US'</w:t>
      </w:r>
    </w:p>
    <w:p>
      <w:pPr>
        <w:spacing w:before="80" w:after="0"/>
      </w:pPr>
    </w:p>
    <w:p>
      <w:pPr>
        <w:pStyle w:val="Heading3"/>
        <w:spacing w:before="200" w:after="80"/>
      </w:pPr>
      <w:r>
        <w:t xml:space="preserve">conversations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tenant_id       UUID NOT NULL REFERENCES tenants(id) ON DELETE CASCADE</w:t>
      </w:r>
    </w:p>
    <w:p>
      <w:pPr>
        <w:shd w:fill="F0F4F8" w:val="clear"/>
        <w:spacing w:before="40" w:after="40"/>
        <w:ind w:left="400"/>
      </w:pPr>
      <w:r>
        <w:rPr>
          <w:rFonts w:ascii="Courier New" w:cs="Courier New" w:eastAsia="Courier New" w:hAnsi="Courier New"/>
          <w:color w:val="1a1a2e"/>
          <w:sz w:val="18"/>
          <w:szCs w:val="18"/>
        </w:rPr>
        <w:t xml:space="preserve">customer_phone  TEXT NOT NULL</w:t>
      </w:r>
    </w:p>
    <w:p>
      <w:pPr>
        <w:shd w:fill="F0F4F8" w:val="clear"/>
        <w:spacing w:before="40" w:after="40"/>
        <w:ind w:left="400"/>
      </w:pPr>
      <w:r>
        <w:rPr>
          <w:rFonts w:ascii="Courier New" w:cs="Courier New" w:eastAsia="Courier New" w:hAnsi="Courier New"/>
          <w:color w:val="1a1a2e"/>
          <w:sz w:val="18"/>
          <w:szCs w:val="18"/>
        </w:rPr>
        <w:t xml:space="preserve">status          TEXT NOT NULL DEFAULT 'open'</w:t>
      </w:r>
    </w:p>
    <w:p>
      <w:pPr>
        <w:shd w:fill="F0F4F8" w:val="clear"/>
        <w:spacing w:before="40" w:after="40"/>
        <w:ind w:left="400"/>
      </w:pPr>
      <w:r>
        <w:rPr>
          <w:rFonts w:ascii="Courier New" w:cs="Courier New" w:eastAsia="Courier New" w:hAnsi="Courier New"/>
          <w:color w:val="1a1a2e"/>
          <w:sz w:val="18"/>
          <w:szCs w:val="18"/>
        </w:rPr>
        <w:t xml:space="preserve">  -- values: open | completed | closed_inactive | blocked</w:t>
      </w:r>
    </w:p>
    <w:p>
      <w:pPr>
        <w:shd w:fill="F0F4F8" w:val="clear"/>
        <w:spacing w:before="40" w:after="40"/>
        <w:ind w:left="400"/>
      </w:pPr>
      <w:r>
        <w:rPr>
          <w:rFonts w:ascii="Courier New" w:cs="Courier New" w:eastAsia="Courier New" w:hAnsi="Courier New"/>
          <w:color w:val="1a1a2e"/>
          <w:sz w:val="18"/>
          <w:szCs w:val="18"/>
        </w:rPr>
        <w:t xml:space="preserve">opened_at       TIMESTAMPTZ NOT NULL DEFAULT now()</w:t>
      </w:r>
    </w:p>
    <w:p>
      <w:pPr>
        <w:shd w:fill="F0F4F8" w:val="clear"/>
        <w:spacing w:before="40" w:after="40"/>
        <w:ind w:left="400"/>
      </w:pPr>
      <w:r>
        <w:rPr>
          <w:rFonts w:ascii="Courier New" w:cs="Courier New" w:eastAsia="Courier New" w:hAnsi="Courier New"/>
          <w:color w:val="1a1a2e"/>
          <w:sz w:val="18"/>
          <w:szCs w:val="18"/>
        </w:rPr>
        <w:t xml:space="preserve">closed_at       TIMESTAMPTZ</w:t>
      </w:r>
    </w:p>
    <w:p>
      <w:pPr>
        <w:shd w:fill="F0F4F8" w:val="clear"/>
        <w:spacing w:before="40" w:after="40"/>
        <w:ind w:left="400"/>
      </w:pPr>
      <w:r>
        <w:rPr>
          <w:rFonts w:ascii="Courier New" w:cs="Courier New" w:eastAsia="Courier New" w:hAnsi="Courier New"/>
          <w:color w:val="1a1a2e"/>
          <w:sz w:val="18"/>
          <w:szCs w:val="18"/>
        </w:rPr>
        <w:t xml:space="preserve">close_reason    TEXT</w:t>
      </w:r>
    </w:p>
    <w:p>
      <w:pPr>
        <w:shd w:fill="F0F4F8" w:val="clear"/>
        <w:spacing w:before="40" w:after="40"/>
        <w:ind w:left="400"/>
      </w:pPr>
      <w:r>
        <w:rPr>
          <w:rFonts w:ascii="Courier New" w:cs="Courier New" w:eastAsia="Courier New" w:hAnsi="Courier New"/>
          <w:color w:val="1a1a2e"/>
          <w:sz w:val="18"/>
          <w:szCs w:val="18"/>
        </w:rPr>
        <w:t xml:space="preserve">  -- values: booking_completed | user_closed | inactivity_24h | limit_reached</w:t>
      </w:r>
    </w:p>
    <w:p>
      <w:pPr>
        <w:shd w:fill="F0F4F8" w:val="clear"/>
        <w:spacing w:before="40" w:after="40"/>
        <w:ind w:left="400"/>
      </w:pPr>
      <w:r>
        <w:rPr>
          <w:rFonts w:ascii="Courier New" w:cs="Courier New" w:eastAsia="Courier New" w:hAnsi="Courier New"/>
          <w:color w:val="1a1a2e"/>
          <w:sz w:val="18"/>
          <w:szCs w:val="18"/>
        </w:rPr>
        <w:t xml:space="preserve">appointment_id  UUID REFERENCES appointments(id)</w:t>
      </w:r>
    </w:p>
    <w:p>
      <w:pPr>
        <w:shd w:fill="F0F4F8" w:val="clear"/>
        <w:spacing w:before="40" w:after="40"/>
        <w:ind w:left="400"/>
      </w:pPr>
      <w:r>
        <w:rPr>
          <w:rFonts w:ascii="Courier New" w:cs="Courier New" w:eastAsia="Courier New" w:hAnsi="Courier New"/>
          <w:color w:val="1a1a2e"/>
          <w:sz w:val="18"/>
          <w:szCs w:val="18"/>
        </w:rPr>
        <w:t xml:space="preserve">counted         BOOLEAN NOT NULL DEFAULT false</w:t>
      </w:r>
    </w:p>
    <w:p>
      <w:pPr>
        <w:shd w:fill="F0F4F8" w:val="clear"/>
        <w:spacing w:before="40" w:after="40"/>
        <w:ind w:left="400"/>
      </w:pPr>
      <w:r>
        <w:rPr>
          <w:rFonts w:ascii="Courier New" w:cs="Courier New" w:eastAsia="Courier New" w:hAnsi="Courier New"/>
          <w:color w:val="1a1a2e"/>
          <w:sz w:val="18"/>
          <w:szCs w:val="18"/>
        </w:rPr>
        <w:t xml:space="preserve">  -- set to true only once, when conversation is first opened and counted</w:t>
      </w:r>
    </w:p>
    <w:p>
      <w:pPr>
        <w:shd w:fill="F0F4F8" w:val="clear"/>
        <w:spacing w:before="40" w:after="40"/>
        <w:ind w:left="400"/>
      </w:pPr>
      <w:r>
        <w:rPr>
          <w:rFonts w:ascii="Courier New" w:cs="Courier New" w:eastAsia="Courier New" w:hAnsi="Courier New"/>
          <w:color w:val="1a1a2e"/>
          <w:sz w:val="18"/>
          <w:szCs w:val="18"/>
        </w:rPr>
        <w:t xml:space="preserve">metadata        JSONB DEFAULT '{}'</w:t>
      </w:r>
    </w:p>
    <w:p>
      <w:pPr>
        <w:spacing w:before="80" w:after="0"/>
      </w:pPr>
    </w:p>
    <w:p>
      <w:pPr>
        <w:pStyle w:val="Heading3"/>
        <w:spacing w:before="200" w:after="80"/>
      </w:pPr>
      <w:r>
        <w:t xml:space="preserve">messages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conversation_id UUID NOT NULL REFERENCES conversations(id) ON DELETE CASCADE</w:t>
      </w:r>
    </w:p>
    <w:p>
      <w:pPr>
        <w:shd w:fill="F0F4F8" w:val="clear"/>
        <w:spacing w:before="40" w:after="40"/>
        <w:ind w:left="400"/>
      </w:pPr>
      <w:r>
        <w:rPr>
          <w:rFonts w:ascii="Courier New" w:cs="Courier New" w:eastAsia="Courier New" w:hAnsi="Courier New"/>
          <w:color w:val="1a1a2e"/>
          <w:sz w:val="18"/>
          <w:szCs w:val="18"/>
        </w:rPr>
        <w:t xml:space="preserve">tenant_id       UUID NOT NULL REFERENCES tenants(id)</w:t>
      </w:r>
    </w:p>
    <w:p>
      <w:pPr>
        <w:shd w:fill="F0F4F8" w:val="clear"/>
        <w:spacing w:before="40" w:after="40"/>
        <w:ind w:left="400"/>
      </w:pPr>
      <w:r>
        <w:rPr>
          <w:rFonts w:ascii="Courier New" w:cs="Courier New" w:eastAsia="Courier New" w:hAnsi="Courier New"/>
          <w:color w:val="1a1a2e"/>
          <w:sz w:val="18"/>
          <w:szCs w:val="18"/>
        </w:rPr>
        <w:t xml:space="preserve">direction       TEXT NOT NULL</w:t>
      </w:r>
    </w:p>
    <w:p>
      <w:pPr>
        <w:shd w:fill="F0F4F8" w:val="clear"/>
        <w:spacing w:before="40" w:after="40"/>
        <w:ind w:left="400"/>
      </w:pPr>
      <w:r>
        <w:rPr>
          <w:rFonts w:ascii="Courier New" w:cs="Courier New" w:eastAsia="Courier New" w:hAnsi="Courier New"/>
          <w:color w:val="1a1a2e"/>
          <w:sz w:val="18"/>
          <w:szCs w:val="18"/>
        </w:rPr>
        <w:t xml:space="preserve">  -- values: inbound | outbound</w:t>
      </w:r>
    </w:p>
    <w:p>
      <w:pPr>
        <w:shd w:fill="F0F4F8" w:val="clear"/>
        <w:spacing w:before="40" w:after="40"/>
        <w:ind w:left="400"/>
      </w:pPr>
      <w:r>
        <w:rPr>
          <w:rFonts w:ascii="Courier New" w:cs="Courier New" w:eastAsia="Courier New" w:hAnsi="Courier New"/>
          <w:color w:val="1a1a2e"/>
          <w:sz w:val="18"/>
          <w:szCs w:val="18"/>
        </w:rPr>
        <w:t xml:space="preserve">body            TEXT NOT NULL</w:t>
      </w:r>
    </w:p>
    <w:p>
      <w:pPr>
        <w:shd w:fill="F0F4F8" w:val="clear"/>
        <w:spacing w:before="40" w:after="40"/>
        <w:ind w:left="400"/>
      </w:pPr>
      <w:r>
        <w:rPr>
          <w:rFonts w:ascii="Courier New" w:cs="Courier New" w:eastAsia="Courier New" w:hAnsi="Courier New"/>
          <w:color w:val="1a1a2e"/>
          <w:sz w:val="18"/>
          <w:szCs w:val="18"/>
        </w:rPr>
        <w:t xml:space="preserve">twilio_sid      TEXT UNIQUE</w:t>
      </w:r>
    </w:p>
    <w:p>
      <w:pPr>
        <w:shd w:fill="F0F4F8" w:val="clear"/>
        <w:spacing w:before="40" w:after="40"/>
        <w:ind w:left="400"/>
      </w:pPr>
      <w:r>
        <w:rPr>
          <w:rFonts w:ascii="Courier New" w:cs="Courier New" w:eastAsia="Courier New" w:hAnsi="Courier New"/>
          <w:color w:val="1a1a2e"/>
          <w:sz w:val="18"/>
          <w:szCs w:val="18"/>
        </w:rPr>
        <w:t xml:space="preserve">  -- Twilio MessageSid for idempotency</w:t>
      </w:r>
    </w:p>
    <w:p>
      <w:pPr>
        <w:shd w:fill="F0F4F8" w:val="clear"/>
        <w:spacing w:before="40" w:after="40"/>
        <w:ind w:left="400"/>
      </w:pPr>
      <w:r>
        <w:rPr>
          <w:rFonts w:ascii="Courier New" w:cs="Courier New" w:eastAsia="Courier New" w:hAnsi="Courier New"/>
          <w:color w:val="1a1a2e"/>
          <w:sz w:val="18"/>
          <w:szCs w:val="18"/>
        </w:rPr>
        <w:t xml:space="preserve">sent_at         TIMESTAMPTZ NOT NULL DEFAULT now()</w:t>
      </w:r>
    </w:p>
    <w:p>
      <w:pPr>
        <w:shd w:fill="F0F4F8" w:val="clear"/>
        <w:spacing w:before="40" w:after="40"/>
        <w:ind w:left="400"/>
      </w:pPr>
      <w:r>
        <w:rPr>
          <w:rFonts w:ascii="Courier New" w:cs="Courier New" w:eastAsia="Courier New" w:hAnsi="Courier New"/>
          <w:color w:val="1a1a2e"/>
          <w:sz w:val="18"/>
          <w:szCs w:val="18"/>
        </w:rPr>
        <w:t xml:space="preserve">token_count     INTEGER</w:t>
      </w:r>
    </w:p>
    <w:p>
      <w:pPr>
        <w:shd w:fill="F0F4F8" w:val="clear"/>
        <w:spacing w:before="40" w:after="40"/>
        <w:ind w:left="400"/>
      </w:pPr>
      <w:r>
        <w:rPr>
          <w:rFonts w:ascii="Courier New" w:cs="Courier New" w:eastAsia="Courier New" w:hAnsi="Courier New"/>
          <w:color w:val="1a1a2e"/>
          <w:sz w:val="18"/>
          <w:szCs w:val="18"/>
        </w:rPr>
        <w:t xml:space="preserve">  -- populated for outbound AI messages for cost tracking</w:t>
      </w:r>
    </w:p>
    <w:p>
      <w:pPr>
        <w:spacing w:before="80" w:after="0"/>
      </w:pPr>
    </w:p>
    <w:p>
      <w:pPr>
        <w:pStyle w:val="Heading3"/>
        <w:spacing w:before="200" w:after="80"/>
      </w:pPr>
      <w:r>
        <w:t xml:space="preserve">appointments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tenant_id           UUID NOT NULL REFERENCES tenants(id)</w:t>
      </w:r>
    </w:p>
    <w:p>
      <w:pPr>
        <w:shd w:fill="F0F4F8" w:val="clear"/>
        <w:spacing w:before="40" w:after="40"/>
        <w:ind w:left="400"/>
      </w:pPr>
      <w:r>
        <w:rPr>
          <w:rFonts w:ascii="Courier New" w:cs="Courier New" w:eastAsia="Courier New" w:hAnsi="Courier New"/>
          <w:color w:val="1a1a2e"/>
          <w:sz w:val="18"/>
          <w:szCs w:val="18"/>
        </w:rPr>
        <w:t xml:space="preserve">conversation_id     UUID REFERENCES conversations(id)</w:t>
      </w:r>
    </w:p>
    <w:p>
      <w:pPr>
        <w:shd w:fill="F0F4F8" w:val="clear"/>
        <w:spacing w:before="40" w:after="40"/>
        <w:ind w:left="400"/>
      </w:pPr>
      <w:r>
        <w:rPr>
          <w:rFonts w:ascii="Courier New" w:cs="Courier New" w:eastAsia="Courier New" w:hAnsi="Courier New"/>
          <w:color w:val="1a1a2e"/>
          <w:sz w:val="18"/>
          <w:szCs w:val="18"/>
        </w:rPr>
        <w:t xml:space="preserve">customer_phone      TEXT NOT NULL</w:t>
      </w:r>
    </w:p>
    <w:p>
      <w:pPr>
        <w:shd w:fill="F0F4F8" w:val="clear"/>
        <w:spacing w:before="40" w:after="40"/>
        <w:ind w:left="400"/>
      </w:pPr>
      <w:r>
        <w:rPr>
          <w:rFonts w:ascii="Courier New" w:cs="Courier New" w:eastAsia="Courier New" w:hAnsi="Courier New"/>
          <w:color w:val="1a1a2e"/>
          <w:sz w:val="18"/>
          <w:szCs w:val="18"/>
        </w:rPr>
        <w:t xml:space="preserve">customer_name       TEXT</w:t>
      </w:r>
    </w:p>
    <w:p>
      <w:pPr>
        <w:shd w:fill="F0F4F8" w:val="clear"/>
        <w:spacing w:before="40" w:after="40"/>
        <w:ind w:left="400"/>
      </w:pPr>
      <w:r>
        <w:rPr>
          <w:rFonts w:ascii="Courier New" w:cs="Courier New" w:eastAsia="Courier New" w:hAnsi="Courier New"/>
          <w:color w:val="1a1a2e"/>
          <w:sz w:val="18"/>
          <w:szCs w:val="18"/>
        </w:rPr>
        <w:t xml:space="preserve">service_type        TEXT</w:t>
      </w:r>
    </w:p>
    <w:p>
      <w:pPr>
        <w:shd w:fill="F0F4F8" w:val="clear"/>
        <w:spacing w:before="40" w:after="40"/>
        <w:ind w:left="400"/>
      </w:pPr>
      <w:r>
        <w:rPr>
          <w:rFonts w:ascii="Courier New" w:cs="Courier New" w:eastAsia="Courier New" w:hAnsi="Courier New"/>
          <w:color w:val="1a1a2e"/>
          <w:sz w:val="18"/>
          <w:szCs w:val="18"/>
        </w:rPr>
        <w:t xml:space="preserve">scheduled_at        TIMESTAMPTZ NOT NULL</w:t>
      </w:r>
    </w:p>
    <w:p>
      <w:pPr>
        <w:shd w:fill="F0F4F8" w:val="clear"/>
        <w:spacing w:before="40" w:after="40"/>
        <w:ind w:left="400"/>
      </w:pPr>
      <w:r>
        <w:rPr>
          <w:rFonts w:ascii="Courier New" w:cs="Courier New" w:eastAsia="Courier New" w:hAnsi="Courier New"/>
          <w:color w:val="1a1a2e"/>
          <w:sz w:val="18"/>
          <w:szCs w:val="18"/>
        </w:rPr>
        <w:t xml:space="preserve">duration_minutes    INTEGER DEFAULT 60</w:t>
      </w:r>
    </w:p>
    <w:p>
      <w:pPr>
        <w:shd w:fill="F0F4F8" w:val="clear"/>
        <w:spacing w:before="40" w:after="40"/>
        <w:ind w:left="400"/>
      </w:pPr>
      <w:r>
        <w:rPr>
          <w:rFonts w:ascii="Courier New" w:cs="Courier New" w:eastAsia="Courier New" w:hAnsi="Courier New"/>
          <w:color w:val="1a1a2e"/>
          <w:sz w:val="18"/>
          <w:szCs w:val="18"/>
        </w:rPr>
        <w:t xml:space="preserve">google_event_id     TEXT</w:t>
      </w:r>
    </w:p>
    <w:p>
      <w:pPr>
        <w:shd w:fill="F0F4F8" w:val="clear"/>
        <w:spacing w:before="40" w:after="40"/>
        <w:ind w:left="400"/>
      </w:pPr>
      <w:r>
        <w:rPr>
          <w:rFonts w:ascii="Courier New" w:cs="Courier New" w:eastAsia="Courier New" w:hAnsi="Courier New"/>
          <w:color w:val="1a1a2e"/>
          <w:sz w:val="18"/>
          <w:szCs w:val="18"/>
        </w:rPr>
        <w:t xml:space="preserve">google_calendar_id  TEXT</w:t>
      </w:r>
    </w:p>
    <w:p>
      <w:pPr>
        <w:shd w:fill="F0F4F8" w:val="clear"/>
        <w:spacing w:before="40" w:after="40"/>
        <w:ind w:left="400"/>
      </w:pPr>
      <w:r>
        <w:rPr>
          <w:rFonts w:ascii="Courier New" w:cs="Courier New" w:eastAsia="Courier New" w:hAnsi="Courier New"/>
          <w:color w:val="1a1a2e"/>
          <w:sz w:val="18"/>
          <w:szCs w:val="18"/>
        </w:rPr>
        <w:t xml:space="preserve">sync_status         TEXT DEFAULT 'pending'</w:t>
      </w:r>
    </w:p>
    <w:p>
      <w:pPr>
        <w:shd w:fill="F0F4F8" w:val="clear"/>
        <w:spacing w:before="40" w:after="40"/>
        <w:ind w:left="400"/>
      </w:pPr>
      <w:r>
        <w:rPr>
          <w:rFonts w:ascii="Courier New" w:cs="Courier New" w:eastAsia="Courier New" w:hAnsi="Courier New"/>
          <w:color w:val="1a1a2e"/>
          <w:sz w:val="18"/>
          <w:szCs w:val="18"/>
        </w:rPr>
        <w:t xml:space="preserve">  -- values: pending | synced | failed | canceled</w:t>
      </w:r>
    </w:p>
    <w:p>
      <w:pPr>
        <w:shd w:fill="F0F4F8" w:val="clear"/>
        <w:spacing w:before="40" w:after="40"/>
        <w:ind w:left="400"/>
      </w:pPr>
      <w:r>
        <w:rPr>
          <w:rFonts w:ascii="Courier New" w:cs="Courier New" w:eastAsia="Courier New" w:hAnsi="Courier New"/>
          <w:color w:val="1a1a2e"/>
          <w:sz w:val="18"/>
          <w:szCs w:val="18"/>
        </w:rPr>
        <w:t xml:space="preserve">created_at          TIMESTAMPTZ NOT NULL DEFAULT now()</w:t>
      </w:r>
    </w:p>
    <w:p>
      <w:pPr>
        <w:spacing w:before="80" w:after="0"/>
      </w:pPr>
    </w:p>
    <w:p>
      <w:pPr>
        <w:pStyle w:val="Heading3"/>
        <w:spacing w:before="200" w:after="80"/>
      </w:pPr>
      <w:r>
        <w:t xml:space="preserve">google_calendar_integrations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tenant_id           UUID NOT NULL REFERENCES tenants(id) UNIQUE</w:t>
      </w:r>
    </w:p>
    <w:p>
      <w:pPr>
        <w:shd w:fill="F0F4F8" w:val="clear"/>
        <w:spacing w:before="40" w:after="40"/>
        <w:ind w:left="400"/>
      </w:pPr>
      <w:r>
        <w:rPr>
          <w:rFonts w:ascii="Courier New" w:cs="Courier New" w:eastAsia="Courier New" w:hAnsi="Courier New"/>
          <w:color w:val="1a1a2e"/>
          <w:sz w:val="18"/>
          <w:szCs w:val="18"/>
        </w:rPr>
        <w:t xml:space="preserve">google_account_email TEXT NOT NULL</w:t>
      </w:r>
    </w:p>
    <w:p>
      <w:pPr>
        <w:shd w:fill="F0F4F8" w:val="clear"/>
        <w:spacing w:before="40" w:after="40"/>
        <w:ind w:left="400"/>
      </w:pPr>
      <w:r>
        <w:rPr>
          <w:rFonts w:ascii="Courier New" w:cs="Courier New" w:eastAsia="Courier New" w:hAnsi="Courier New"/>
          <w:color w:val="1a1a2e"/>
          <w:sz w:val="18"/>
          <w:szCs w:val="18"/>
        </w:rPr>
        <w:t xml:space="preserve">calendar_id         TEXT NOT NULL</w:t>
      </w:r>
    </w:p>
    <w:p>
      <w:pPr>
        <w:shd w:fill="F0F4F8" w:val="clear"/>
        <w:spacing w:before="40" w:after="40"/>
        <w:ind w:left="400"/>
      </w:pPr>
      <w:r>
        <w:rPr>
          <w:rFonts w:ascii="Courier New" w:cs="Courier New" w:eastAsia="Courier New" w:hAnsi="Courier New"/>
          <w:color w:val="1a1a2e"/>
          <w:sz w:val="18"/>
          <w:szCs w:val="18"/>
        </w:rPr>
        <w:t xml:space="preserve">access_token        TEXT NOT NULL</w:t>
      </w:r>
    </w:p>
    <w:p>
      <w:pPr>
        <w:shd w:fill="F0F4F8" w:val="clear"/>
        <w:spacing w:before="40" w:after="40"/>
        <w:ind w:left="400"/>
      </w:pPr>
      <w:r>
        <w:rPr>
          <w:rFonts w:ascii="Courier New" w:cs="Courier New" w:eastAsia="Courier New" w:hAnsi="Courier New"/>
          <w:color w:val="1a1a2e"/>
          <w:sz w:val="18"/>
          <w:szCs w:val="18"/>
        </w:rPr>
        <w:t xml:space="preserve">  -- encrypted at rest (use pgcrypto or app-layer encryption)</w:t>
      </w:r>
    </w:p>
    <w:p>
      <w:pPr>
        <w:shd w:fill="F0F4F8" w:val="clear"/>
        <w:spacing w:before="40" w:after="40"/>
        <w:ind w:left="400"/>
      </w:pPr>
      <w:r>
        <w:rPr>
          <w:rFonts w:ascii="Courier New" w:cs="Courier New" w:eastAsia="Courier New" w:hAnsi="Courier New"/>
          <w:color w:val="1a1a2e"/>
          <w:sz w:val="18"/>
          <w:szCs w:val="18"/>
        </w:rPr>
        <w:t xml:space="preserve">refresh_token       TEXT NOT NULL</w:t>
      </w:r>
    </w:p>
    <w:p>
      <w:pPr>
        <w:shd w:fill="F0F4F8" w:val="clear"/>
        <w:spacing w:before="40" w:after="40"/>
        <w:ind w:left="400"/>
      </w:pPr>
      <w:r>
        <w:rPr>
          <w:rFonts w:ascii="Courier New" w:cs="Courier New" w:eastAsia="Courier New" w:hAnsi="Courier New"/>
          <w:color w:val="1a1a2e"/>
          <w:sz w:val="18"/>
          <w:szCs w:val="18"/>
        </w:rPr>
        <w:t xml:space="preserve">  -- encrypted at rest</w:t>
      </w:r>
    </w:p>
    <w:p>
      <w:pPr>
        <w:shd w:fill="F0F4F8" w:val="clear"/>
        <w:spacing w:before="40" w:after="40"/>
        <w:ind w:left="400"/>
      </w:pPr>
      <w:r>
        <w:rPr>
          <w:rFonts w:ascii="Courier New" w:cs="Courier New" w:eastAsia="Courier New" w:hAnsi="Courier New"/>
          <w:color w:val="1a1a2e"/>
          <w:sz w:val="18"/>
          <w:szCs w:val="18"/>
        </w:rPr>
        <w:t xml:space="preserve">token_expires_at    TIMESTAMPTZ</w:t>
      </w:r>
    </w:p>
    <w:p>
      <w:pPr>
        <w:shd w:fill="F0F4F8" w:val="clear"/>
        <w:spacing w:before="40" w:after="40"/>
        <w:ind w:left="400"/>
      </w:pPr>
      <w:r>
        <w:rPr>
          <w:rFonts w:ascii="Courier New" w:cs="Courier New" w:eastAsia="Courier New" w:hAnsi="Courier New"/>
          <w:color w:val="1a1a2e"/>
          <w:sz w:val="18"/>
          <w:szCs w:val="18"/>
        </w:rPr>
        <w:t xml:space="preserve">scopes              TEXT[]</w:t>
      </w:r>
    </w:p>
    <w:p>
      <w:pPr>
        <w:shd w:fill="F0F4F8" w:val="clear"/>
        <w:spacing w:before="40" w:after="40"/>
        <w:ind w:left="400"/>
      </w:pPr>
      <w:r>
        <w:rPr>
          <w:rFonts w:ascii="Courier New" w:cs="Courier New" w:eastAsia="Courier New" w:hAnsi="Courier New"/>
          <w:color w:val="1a1a2e"/>
          <w:sz w:val="18"/>
          <w:szCs w:val="18"/>
        </w:rPr>
        <w:t xml:space="preserve">status              TEXT DEFAULT 'active'</w:t>
      </w:r>
    </w:p>
    <w:p>
      <w:pPr>
        <w:shd w:fill="F0F4F8" w:val="clear"/>
        <w:spacing w:before="40" w:after="40"/>
        <w:ind w:left="400"/>
      </w:pPr>
      <w:r>
        <w:rPr>
          <w:rFonts w:ascii="Courier New" w:cs="Courier New" w:eastAsia="Courier New" w:hAnsi="Courier New"/>
          <w:color w:val="1a1a2e"/>
          <w:sz w:val="18"/>
          <w:szCs w:val="18"/>
        </w:rPr>
        <w:t xml:space="preserve">  -- values: active | revoked | expired</w:t>
      </w:r>
    </w:p>
    <w:p>
      <w:pPr>
        <w:shd w:fill="F0F4F8" w:val="clear"/>
        <w:spacing w:before="40" w:after="40"/>
        <w:ind w:left="400"/>
      </w:pPr>
      <w:r>
        <w:rPr>
          <w:rFonts w:ascii="Courier New" w:cs="Courier New" w:eastAsia="Courier New" w:hAnsi="Courier New"/>
          <w:color w:val="1a1a2e"/>
          <w:sz w:val="18"/>
          <w:szCs w:val="18"/>
        </w:rPr>
        <w:t xml:space="preserve">last_sync_at        TIMESTAMPTZ</w:t>
      </w:r>
    </w:p>
    <w:p>
      <w:pPr>
        <w:spacing w:before="80" w:after="0"/>
      </w:pPr>
    </w:p>
    <w:p>
      <w:pPr>
        <w:pStyle w:val="Heading3"/>
        <w:spacing w:before="200" w:after="80"/>
      </w:pPr>
      <w:r>
        <w:t xml:space="preserve">webhook_events</w:t>
      </w:r>
    </w:p>
    <w:p>
      <w:pPr>
        <w:shd w:fill="F0F4F8" w:val="clear"/>
        <w:spacing w:before="40" w:after="40"/>
        <w:ind w:left="400"/>
      </w:pPr>
      <w:r>
        <w:rPr>
          <w:rFonts w:ascii="Courier New" w:cs="Courier New" w:eastAsia="Courier New" w:hAnsi="Courier New"/>
          <w:color w:val="1a1a2e"/>
          <w:sz w:val="18"/>
          <w:szCs w:val="18"/>
        </w:rPr>
        <w:t xml:space="preserve">id              UUID PRIMARY KEY DEFAULT gen_random_uuid()</w:t>
      </w:r>
    </w:p>
    <w:p>
      <w:pPr>
        <w:shd w:fill="F0F4F8" w:val="clear"/>
        <w:spacing w:before="40" w:after="40"/>
        <w:ind w:left="400"/>
      </w:pPr>
      <w:r>
        <w:rPr>
          <w:rFonts w:ascii="Courier New" w:cs="Courier New" w:eastAsia="Courier New" w:hAnsi="Courier New"/>
          <w:color w:val="1a1a2e"/>
          <w:sz w:val="18"/>
          <w:szCs w:val="18"/>
        </w:rPr>
        <w:t xml:space="preserve">source          TEXT NOT NULL</w:t>
      </w:r>
    </w:p>
    <w:p>
      <w:pPr>
        <w:shd w:fill="F0F4F8" w:val="clear"/>
        <w:spacing w:before="40" w:after="40"/>
        <w:ind w:left="400"/>
      </w:pPr>
      <w:r>
        <w:rPr>
          <w:rFonts w:ascii="Courier New" w:cs="Courier New" w:eastAsia="Courier New" w:hAnsi="Courier New"/>
          <w:color w:val="1a1a2e"/>
          <w:sz w:val="18"/>
          <w:szCs w:val="18"/>
        </w:rPr>
        <w:t xml:space="preserve">  -- values: stripe | twilio</w:t>
      </w:r>
    </w:p>
    <w:p>
      <w:pPr>
        <w:shd w:fill="F0F4F8" w:val="clear"/>
        <w:spacing w:before="40" w:after="40"/>
        <w:ind w:left="400"/>
      </w:pPr>
      <w:r>
        <w:rPr>
          <w:rFonts w:ascii="Courier New" w:cs="Courier New" w:eastAsia="Courier New" w:hAnsi="Courier New"/>
          <w:color w:val="1a1a2e"/>
          <w:sz w:val="18"/>
          <w:szCs w:val="18"/>
        </w:rPr>
        <w:t xml:space="preserve">event_type      TEXT NOT NULL</w:t>
      </w:r>
    </w:p>
    <w:p>
      <w:pPr>
        <w:shd w:fill="F0F4F8" w:val="clear"/>
        <w:spacing w:before="40" w:after="40"/>
        <w:ind w:left="400"/>
      </w:pPr>
      <w:r>
        <w:rPr>
          <w:rFonts w:ascii="Courier New" w:cs="Courier New" w:eastAsia="Courier New" w:hAnsi="Courier New"/>
          <w:color w:val="1a1a2e"/>
          <w:sz w:val="18"/>
          <w:szCs w:val="18"/>
        </w:rPr>
        <w:t xml:space="preserve">event_id        TEXT NOT NULL UNIQUE</w:t>
      </w:r>
    </w:p>
    <w:p>
      <w:pPr>
        <w:shd w:fill="F0F4F8" w:val="clear"/>
        <w:spacing w:before="40" w:after="40"/>
        <w:ind w:left="400"/>
      </w:pPr>
      <w:r>
        <w:rPr>
          <w:rFonts w:ascii="Courier New" w:cs="Courier New" w:eastAsia="Courier New" w:hAnsi="Courier New"/>
          <w:color w:val="1a1a2e"/>
          <w:sz w:val="18"/>
          <w:szCs w:val="18"/>
        </w:rPr>
        <w:t xml:space="preserve">  -- Stripe event ID or Twilio MessageSid for idempotency</w:t>
      </w:r>
    </w:p>
    <w:p>
      <w:pPr>
        <w:shd w:fill="F0F4F8" w:val="clear"/>
        <w:spacing w:before="40" w:after="40"/>
        <w:ind w:left="400"/>
      </w:pPr>
      <w:r>
        <w:rPr>
          <w:rFonts w:ascii="Courier New" w:cs="Courier New" w:eastAsia="Courier New" w:hAnsi="Courier New"/>
          <w:color w:val="1a1a2e"/>
          <w:sz w:val="18"/>
          <w:szCs w:val="18"/>
        </w:rPr>
        <w:t xml:space="preserve">payload         JSONB NOT NULL</w:t>
      </w:r>
    </w:p>
    <w:p>
      <w:pPr>
        <w:shd w:fill="F0F4F8" w:val="clear"/>
        <w:spacing w:before="40" w:after="40"/>
        <w:ind w:left="400"/>
      </w:pPr>
      <w:r>
        <w:rPr>
          <w:rFonts w:ascii="Courier New" w:cs="Courier New" w:eastAsia="Courier New" w:hAnsi="Courier New"/>
          <w:color w:val="1a1a2e"/>
          <w:sz w:val="18"/>
          <w:szCs w:val="18"/>
        </w:rPr>
        <w:t xml:space="preserve">processed       BOOLEAN DEFAULT false</w:t>
      </w:r>
    </w:p>
    <w:p>
      <w:pPr>
        <w:shd w:fill="F0F4F8" w:val="clear"/>
        <w:spacing w:before="40" w:after="40"/>
        <w:ind w:left="400"/>
      </w:pPr>
      <w:r>
        <w:rPr>
          <w:rFonts w:ascii="Courier New" w:cs="Courier New" w:eastAsia="Courier New" w:hAnsi="Courier New"/>
          <w:color w:val="1a1a2e"/>
          <w:sz w:val="18"/>
          <w:szCs w:val="18"/>
        </w:rPr>
        <w:t xml:space="preserve">processed_at    TIMESTAMPTZ</w:t>
      </w:r>
    </w:p>
    <w:p>
      <w:pPr>
        <w:shd w:fill="F0F4F8" w:val="clear"/>
        <w:spacing w:before="40" w:after="40"/>
        <w:ind w:left="400"/>
      </w:pPr>
      <w:r>
        <w:rPr>
          <w:rFonts w:ascii="Courier New" w:cs="Courier New" w:eastAsia="Courier New" w:hAnsi="Courier New"/>
          <w:color w:val="1a1a2e"/>
          <w:sz w:val="18"/>
          <w:szCs w:val="18"/>
        </w:rPr>
        <w:t xml:space="preserve">error           TEXT</w:t>
      </w:r>
    </w:p>
    <w:p>
      <w:pPr>
        <w:shd w:fill="F0F4F8" w:val="clear"/>
        <w:spacing w:before="40" w:after="40"/>
        <w:ind w:left="400"/>
      </w:pPr>
      <w:r>
        <w:rPr>
          <w:rFonts w:ascii="Courier New" w:cs="Courier New" w:eastAsia="Courier New" w:hAnsi="Courier New"/>
          <w:color w:val="1a1a2e"/>
          <w:sz w:val="18"/>
          <w:szCs w:val="18"/>
        </w:rPr>
        <w:t xml:space="preserve">received_at     TIMESTAMPTZ NOT NULL DEFAULT now()</w:t>
      </w:r>
    </w:p>
    <w:p>
      <w:pPr>
        <w:spacing w:before="80" w:after="0"/>
      </w:pPr>
    </w:p>
    <w:p>
      <w:pPr>
        <w:pStyle w:val="Heading2"/>
        <w:spacing w:before="320" w:after="100"/>
      </w:pPr>
      <w:r>
        <w:t xml:space="preserve">3.2  Row-Level Security (Tenant Isolation)</w:t>
      </w:r>
    </w:p>
    <w:p>
      <w:pPr>
        <w:spacing w:before="60" w:after="60"/>
      </w:pPr>
      <w:r>
        <w:rPr>
          <w:color w:val="111111"/>
          <w:sz w:val="22"/>
          <w:szCs w:val="22"/>
        </w:rPr>
        <w:t xml:space="preserve">Every table with a tenant_id column must have PostgreSQL Row-Level Security enabled. This is a defense-in-depth measure — even if application logic has a bug, the database layer prevents cross-tenant data access.</w:t>
      </w:r>
    </w:p>
    <w:p>
      <w:pPr>
        <w:spacing w:before="80" w:after="0"/>
      </w:pPr>
    </w:p>
    <w:p>
      <w:pPr>
        <w:shd w:fill="F0F4F8" w:val="clear"/>
        <w:spacing w:before="40" w:after="40"/>
        <w:ind w:left="400"/>
      </w:pPr>
      <w:r>
        <w:rPr>
          <w:rFonts w:ascii="Courier New" w:cs="Courier New" w:eastAsia="Courier New" w:hAnsi="Courier New"/>
          <w:color w:val="1a1a2e"/>
          <w:sz w:val="18"/>
          <w:szCs w:val="18"/>
        </w:rPr>
        <w:t xml:space="preserve">ALTER TABLE conversations ENABLE ROW LEVEL SECURITY;</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CREATE POLICY tenant_isolation ON conversations</w:t>
      </w:r>
    </w:p>
    <w:p>
      <w:pPr>
        <w:shd w:fill="F0F4F8" w:val="clear"/>
        <w:spacing w:before="40" w:after="40"/>
        <w:ind w:left="400"/>
      </w:pPr>
      <w:r>
        <w:rPr>
          <w:rFonts w:ascii="Courier New" w:cs="Courier New" w:eastAsia="Courier New" w:hAnsi="Courier New"/>
          <w:color w:val="1a1a2e"/>
          <w:sz w:val="18"/>
          <w:szCs w:val="18"/>
        </w:rPr>
        <w:t xml:space="preserve">  USING (tenant_id = current_setting('app.current_tenant_id')::uuid);</w:t>
      </w:r>
    </w:p>
    <w:p>
      <w:pPr>
        <w:spacing w:before="80" w:after="0"/>
      </w:pPr>
    </w:p>
    <w:p>
      <w:pPr>
        <w:spacing w:before="60" w:after="60"/>
      </w:pPr>
      <w:r>
        <w:rPr>
          <w:color w:val="111111"/>
          <w:sz w:val="22"/>
          <w:szCs w:val="22"/>
        </w:rPr>
        <w:t xml:space="preserve">The application sets app.current_tenant_id at the start of every database transaction, derived from the authenticated JWT. This is non-negotiable for a multi-tenant system.</w:t>
      </w:r>
    </w:p>
    <w:p>
      <w:pPr>
        <w:spacing w:before="80" w:after="0"/>
      </w:pPr>
    </w:p>
    <w:p>
      <w:r>
        <w:br w:type="page"/>
      </w:r>
    </w:p>
    <w:p>
      <w:pPr>
        <w:pStyle w:val="Heading1"/>
        <w:pBdr>
          <w:bottom w:val="single" w:color="2E6DA4" w:sz="6"/>
        </w:pBdr>
        <w:spacing w:before="400" w:after="150"/>
      </w:pPr>
      <w:r>
        <w:t xml:space="preserve">SECTION 4 — STRIPE BILLING STATE MACHINE</w:t>
      </w:r>
    </w:p>
    <w:p>
      <w:pPr>
        <w:pStyle w:val="Heading2"/>
        <w:spacing w:before="320" w:after="100"/>
      </w:pPr>
      <w:r>
        <w:t xml:space="preserve">4.1  Subscription States</w:t>
      </w:r>
    </w:p>
    <w:p>
      <w:pPr>
        <w:spacing w:before="60" w:after="60"/>
      </w:pPr>
      <w:r>
        <w:rPr>
          <w:color w:val="111111"/>
          <w:sz w:val="22"/>
          <w:szCs w:val="22"/>
        </w:rPr>
        <w:t xml:space="preserve">A tenant's subscription passes through the following states. Transitions are triggered by Stripe webhook events. Your database must reflect these states accurately — never call the Stripe API in real-time to check subscription status; always read from your database.</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gridCol w:w="100"/>
      </w:tblGrid>
      <w:tr>
        <w:trPr>
          <w:tblHeader/>
        </w:trPr>
        <w:tc>
          <w:tcPr>
            <w:tcW w:type="pct" w:w="15%"/>
            <w:shd w:fill="1E3A5F" w:val="clear"/>
          </w:tcPr>
          <w:p>
            <w:pPr>
              <w:spacing w:before="60" w:after="60"/>
              <w:ind w:left="80"/>
              <w:jc w:val="left"/>
            </w:pPr>
            <w:r>
              <w:rPr>
                <w:b/>
                <w:bCs/>
                <w:color w:val="FFFFFF"/>
                <w:sz w:val="20"/>
                <w:szCs w:val="20"/>
              </w:rPr>
              <w:t xml:space="preserve">State</w:t>
            </w:r>
          </w:p>
        </w:tc>
        <w:tc>
          <w:tcPr>
            <w:tcW w:type="pct" w:w="30%"/>
            <w:shd w:fill="1E3A5F" w:val="clear"/>
          </w:tcPr>
          <w:p>
            <w:pPr>
              <w:spacing w:before="60" w:after="60"/>
              <w:ind w:left="80"/>
              <w:jc w:val="left"/>
            </w:pPr>
            <w:r>
              <w:rPr>
                <w:b/>
                <w:bCs/>
                <w:color w:val="FFFFFF"/>
                <w:sz w:val="20"/>
                <w:szCs w:val="20"/>
              </w:rPr>
              <w:t xml:space="preserve">Meaning</w:t>
            </w:r>
          </w:p>
        </w:tc>
        <w:tc>
          <w:tcPr>
            <w:tcW w:type="pct" w:w="22%"/>
            <w:shd w:fill="1E3A5F" w:val="clear"/>
          </w:tcPr>
          <w:p>
            <w:pPr>
              <w:spacing w:before="60" w:after="60"/>
              <w:ind w:left="80"/>
              <w:jc w:val="left"/>
            </w:pPr>
            <w:r>
              <w:rPr>
                <w:b/>
                <w:bCs/>
                <w:color w:val="FFFFFF"/>
                <w:sz w:val="20"/>
                <w:szCs w:val="20"/>
              </w:rPr>
              <w:t xml:space="preserve">Can Create Conversations?</w:t>
            </w:r>
          </w:p>
        </w:tc>
        <w:tc>
          <w:tcPr>
            <w:tcW w:type="pct" w:w="33%"/>
            <w:shd w:fill="1E3A5F" w:val="clear"/>
          </w:tcPr>
          <w:p>
            <w:pPr>
              <w:spacing w:before="60" w:after="60"/>
              <w:ind w:left="80"/>
              <w:jc w:val="left"/>
            </w:pPr>
            <w:r>
              <w:rPr>
                <w:b/>
                <w:bCs/>
                <w:color w:val="FFFFFF"/>
                <w:sz w:val="20"/>
                <w:szCs w:val="20"/>
              </w:rPr>
              <w:t xml:space="preserve">Trigger</w:t>
            </w:r>
          </w:p>
        </w:tc>
      </w:tr>
      <w:tr>
        <w:tc>
          <w:tcPr>
            <w:shd w:fill="F5F5F5" w:val="clear"/>
          </w:tcPr>
          <w:p>
            <w:pPr>
              <w:spacing w:before="60" w:after="60"/>
              <w:ind w:left="80"/>
            </w:pPr>
            <w:r>
              <w:rPr>
                <w:color w:val="111111"/>
                <w:sz w:val="20"/>
                <w:szCs w:val="20"/>
              </w:rPr>
              <w:t xml:space="preserve">trial</w:t>
            </w:r>
          </w:p>
        </w:tc>
        <w:tc>
          <w:tcPr>
            <w:shd w:fill="F5F5F5" w:val="clear"/>
          </w:tcPr>
          <w:p>
            <w:pPr>
              <w:spacing w:before="60" w:after="60"/>
              <w:ind w:left="80"/>
            </w:pPr>
            <w:r>
              <w:rPr>
                <w:color w:val="111111"/>
                <w:sz w:val="20"/>
                <w:szCs w:val="20"/>
              </w:rPr>
              <w:t xml:space="preserve">Within 14 days AND under 50 conversations</w:t>
            </w:r>
          </w:p>
        </w:tc>
        <w:tc>
          <w:tcPr>
            <w:shd w:fill="F5F5F5" w:val="clear"/>
          </w:tcPr>
          <w:p>
            <w:pPr>
              <w:spacing w:before="60" w:after="60"/>
              <w:ind w:left="80"/>
            </w:pPr>
            <w:r>
              <w:rPr>
                <w:color w:val="111111"/>
                <w:sz w:val="20"/>
                <w:szCs w:val="20"/>
              </w:rPr>
              <w:t xml:space="preserve">YES (up to 50)</w:t>
            </w:r>
          </w:p>
        </w:tc>
        <w:tc>
          <w:tcPr>
            <w:shd w:fill="F5F5F5" w:val="clear"/>
          </w:tcPr>
          <w:p>
            <w:pPr>
              <w:spacing w:before="60" w:after="60"/>
              <w:ind w:left="80"/>
            </w:pPr>
            <w:r>
              <w:rPr>
                <w:color w:val="111111"/>
                <w:sz w:val="20"/>
                <w:szCs w:val="20"/>
              </w:rPr>
              <w:t xml:space="preserve">Account creation</w:t>
            </w:r>
          </w:p>
        </w:tc>
      </w:tr>
      <w:tr>
        <w:tc>
          <w:tcPr>
            <w:shd w:fill="FFFFFF" w:val="clear"/>
          </w:tcPr>
          <w:p>
            <w:pPr>
              <w:spacing w:before="60" w:after="60"/>
              <w:ind w:left="80"/>
            </w:pPr>
            <w:r>
              <w:rPr>
                <w:color w:val="111111"/>
                <w:sz w:val="20"/>
                <w:szCs w:val="20"/>
              </w:rPr>
              <w:t xml:space="preserve">trial_expired</w:t>
            </w:r>
          </w:p>
        </w:tc>
        <w:tc>
          <w:tcPr>
            <w:shd w:fill="FFFFFF" w:val="clear"/>
          </w:tcPr>
          <w:p>
            <w:pPr>
              <w:spacing w:before="60" w:after="60"/>
              <w:ind w:left="80"/>
            </w:pPr>
            <w:r>
              <w:rPr>
                <w:color w:val="111111"/>
                <w:sz w:val="20"/>
                <w:szCs w:val="20"/>
              </w:rPr>
              <w:t xml:space="preserve">Trial limit hit (time or conversations)</w:t>
            </w:r>
          </w:p>
        </w:tc>
        <w:tc>
          <w:tcPr>
            <w:shd w:fill="FFFFFF" w:val="clear"/>
          </w:tcPr>
          <w:p>
            <w:pPr>
              <w:spacing w:before="60" w:after="60"/>
              <w:ind w:left="80"/>
            </w:pPr>
            <w:r>
              <w:rPr>
                <w:color w:val="111111"/>
                <w:sz w:val="20"/>
                <w:szCs w:val="20"/>
              </w:rPr>
              <w:t xml:space="preserve">NO — hard block</w:t>
            </w:r>
          </w:p>
        </w:tc>
        <w:tc>
          <w:tcPr>
            <w:shd w:fill="FFFFFF" w:val="clear"/>
          </w:tcPr>
          <w:p>
            <w:pPr>
              <w:spacing w:before="60" w:after="60"/>
              <w:ind w:left="80"/>
            </w:pPr>
            <w:r>
              <w:rPr>
                <w:color w:val="111111"/>
                <w:sz w:val="20"/>
                <w:szCs w:val="20"/>
              </w:rPr>
              <w:t xml:space="preserve">Cron job or conversation count</w:t>
            </w:r>
          </w:p>
        </w:tc>
      </w:tr>
      <w:tr>
        <w:tc>
          <w:tcPr>
            <w:shd w:fill="F5F5F5" w:val="clear"/>
          </w:tcPr>
          <w:p>
            <w:pPr>
              <w:spacing w:before="60" w:after="60"/>
              <w:ind w:left="80"/>
            </w:pPr>
            <w:r>
              <w:rPr>
                <w:color w:val="111111"/>
                <w:sz w:val="20"/>
                <w:szCs w:val="20"/>
              </w:rPr>
              <w:t xml:space="preserve">active</w:t>
            </w:r>
          </w:p>
        </w:tc>
        <w:tc>
          <w:tcPr>
            <w:shd w:fill="F5F5F5" w:val="clear"/>
          </w:tcPr>
          <w:p>
            <w:pPr>
              <w:spacing w:before="60" w:after="60"/>
              <w:ind w:left="80"/>
            </w:pPr>
            <w:r>
              <w:rPr>
                <w:color w:val="111111"/>
                <w:sz w:val="20"/>
                <w:szCs w:val="20"/>
              </w:rPr>
              <w:t xml:space="preserve">Paid subscription, payment current</w:t>
            </w:r>
          </w:p>
        </w:tc>
        <w:tc>
          <w:tcPr>
            <w:shd w:fill="F5F5F5" w:val="clear"/>
          </w:tcPr>
          <w:p>
            <w:pPr>
              <w:spacing w:before="60" w:after="60"/>
              <w:ind w:left="80"/>
            </w:pPr>
            <w:r>
              <w:rPr>
                <w:color w:val="111111"/>
                <w:sz w:val="20"/>
                <w:szCs w:val="20"/>
              </w:rPr>
              <w:t xml:space="preserve">YES (up to plan limit)</w:t>
            </w:r>
          </w:p>
        </w:tc>
        <w:tc>
          <w:tcPr>
            <w:shd w:fill="F5F5F5" w:val="clear"/>
          </w:tcPr>
          <w:p>
            <w:pPr>
              <w:spacing w:before="60" w:after="60"/>
              <w:ind w:left="80"/>
            </w:pPr>
            <w:r>
              <w:rPr>
                <w:color w:val="111111"/>
                <w:sz w:val="20"/>
                <w:szCs w:val="20"/>
              </w:rPr>
              <w:t xml:space="preserve">customer.subscription.updated</w:t>
            </w:r>
          </w:p>
        </w:tc>
      </w:tr>
      <w:tr>
        <w:tc>
          <w:tcPr>
            <w:shd w:fill="FFFFFF" w:val="clear"/>
          </w:tcPr>
          <w:p>
            <w:pPr>
              <w:spacing w:before="60" w:after="60"/>
              <w:ind w:left="80"/>
            </w:pPr>
            <w:r>
              <w:rPr>
                <w:color w:val="111111"/>
                <w:sz w:val="20"/>
                <w:szCs w:val="20"/>
              </w:rPr>
              <w:t xml:space="preserve">past_due</w:t>
            </w:r>
          </w:p>
        </w:tc>
        <w:tc>
          <w:tcPr>
            <w:shd w:fill="FFFFFF" w:val="clear"/>
          </w:tcPr>
          <w:p>
            <w:pPr>
              <w:spacing w:before="60" w:after="60"/>
              <w:ind w:left="80"/>
            </w:pPr>
            <w:r>
              <w:rPr>
                <w:color w:val="111111"/>
                <w:sz w:val="20"/>
                <w:szCs w:val="20"/>
              </w:rPr>
              <w:t xml:space="preserve">Payment failed, in grace period (0–5 days)</w:t>
            </w:r>
          </w:p>
        </w:tc>
        <w:tc>
          <w:tcPr>
            <w:shd w:fill="FFFFFF" w:val="clear"/>
          </w:tcPr>
          <w:p>
            <w:pPr>
              <w:spacing w:before="60" w:after="60"/>
              <w:ind w:left="80"/>
            </w:pPr>
            <w:r>
              <w:rPr>
                <w:color w:val="111111"/>
                <w:sz w:val="20"/>
                <w:szCs w:val="20"/>
              </w:rPr>
              <w:t xml:space="preserve">YES — soft warning only</w:t>
            </w:r>
          </w:p>
        </w:tc>
        <w:tc>
          <w:tcPr>
            <w:shd w:fill="FFFFFF" w:val="clear"/>
          </w:tcPr>
          <w:p>
            <w:pPr>
              <w:spacing w:before="60" w:after="60"/>
              <w:ind w:left="80"/>
            </w:pPr>
            <w:r>
              <w:rPr>
                <w:color w:val="111111"/>
                <w:sz w:val="20"/>
                <w:szCs w:val="20"/>
              </w:rPr>
              <w:t xml:space="preserve">invoice.payment_failed</w:t>
            </w:r>
          </w:p>
        </w:tc>
      </w:tr>
      <w:tr>
        <w:tc>
          <w:tcPr>
            <w:shd w:fill="F5F5F5" w:val="clear"/>
          </w:tcPr>
          <w:p>
            <w:pPr>
              <w:spacing w:before="60" w:after="60"/>
              <w:ind w:left="80"/>
            </w:pPr>
            <w:r>
              <w:rPr>
                <w:color w:val="111111"/>
                <w:sz w:val="20"/>
                <w:szCs w:val="20"/>
              </w:rPr>
              <w:t xml:space="preserve">suspended</w:t>
            </w:r>
          </w:p>
        </w:tc>
        <w:tc>
          <w:tcPr>
            <w:shd w:fill="F5F5F5" w:val="clear"/>
          </w:tcPr>
          <w:p>
            <w:pPr>
              <w:spacing w:before="60" w:after="60"/>
              <w:ind w:left="80"/>
            </w:pPr>
            <w:r>
              <w:rPr>
                <w:color w:val="111111"/>
                <w:sz w:val="20"/>
                <w:szCs w:val="20"/>
              </w:rPr>
              <w:t xml:space="preserve">Grace period expired, not paid</w:t>
            </w:r>
          </w:p>
        </w:tc>
        <w:tc>
          <w:tcPr>
            <w:shd w:fill="F5F5F5" w:val="clear"/>
          </w:tcPr>
          <w:p>
            <w:pPr>
              <w:spacing w:before="60" w:after="60"/>
              <w:ind w:left="80"/>
            </w:pPr>
            <w:r>
              <w:rPr>
                <w:color w:val="111111"/>
                <w:sz w:val="20"/>
                <w:szCs w:val="20"/>
              </w:rPr>
              <w:t xml:space="preserve">NO — hard block</w:t>
            </w:r>
          </w:p>
        </w:tc>
        <w:tc>
          <w:tcPr>
            <w:shd w:fill="F5F5F5" w:val="clear"/>
          </w:tcPr>
          <w:p>
            <w:pPr>
              <w:spacing w:before="60" w:after="60"/>
              <w:ind w:left="80"/>
            </w:pPr>
            <w:r>
              <w:rPr>
                <w:color w:val="111111"/>
                <w:sz w:val="20"/>
                <w:szCs w:val="20"/>
              </w:rPr>
              <w:t xml:space="preserve">invoice.payment_failed after grace</w:t>
            </w:r>
          </w:p>
        </w:tc>
      </w:tr>
      <w:tr>
        <w:tc>
          <w:tcPr>
            <w:shd w:fill="FFFFFF" w:val="clear"/>
          </w:tcPr>
          <w:p>
            <w:pPr>
              <w:spacing w:before="60" w:after="60"/>
              <w:ind w:left="80"/>
            </w:pPr>
            <w:r>
              <w:rPr>
                <w:color w:val="111111"/>
                <w:sz w:val="20"/>
                <w:szCs w:val="20"/>
              </w:rPr>
              <w:t xml:space="preserve">canceled</w:t>
            </w:r>
          </w:p>
        </w:tc>
        <w:tc>
          <w:tcPr>
            <w:shd w:fill="FFFFFF" w:val="clear"/>
          </w:tcPr>
          <w:p>
            <w:pPr>
              <w:spacing w:before="60" w:after="60"/>
              <w:ind w:left="80"/>
            </w:pPr>
            <w:r>
              <w:rPr>
                <w:color w:val="111111"/>
                <w:sz w:val="20"/>
                <w:szCs w:val="20"/>
              </w:rPr>
              <w:t xml:space="preserve">Subscription canceled by shop or non-payment</w:t>
            </w:r>
          </w:p>
        </w:tc>
        <w:tc>
          <w:tcPr>
            <w:shd w:fill="FFFFFF" w:val="clear"/>
          </w:tcPr>
          <w:p>
            <w:pPr>
              <w:spacing w:before="60" w:after="60"/>
              <w:ind w:left="80"/>
            </w:pPr>
            <w:r>
              <w:rPr>
                <w:color w:val="111111"/>
                <w:sz w:val="20"/>
                <w:szCs w:val="20"/>
              </w:rPr>
              <w:t xml:space="preserve">NO — hard block</w:t>
            </w:r>
          </w:p>
        </w:tc>
        <w:tc>
          <w:tcPr>
            <w:shd w:fill="FFFFFF" w:val="clear"/>
          </w:tcPr>
          <w:p>
            <w:pPr>
              <w:spacing w:before="60" w:after="60"/>
              <w:ind w:left="80"/>
            </w:pPr>
            <w:r>
              <w:rPr>
                <w:color w:val="111111"/>
                <w:sz w:val="20"/>
                <w:szCs w:val="20"/>
              </w:rPr>
              <w:t xml:space="preserve">customer.subscription.deleted</w:t>
            </w:r>
          </w:p>
        </w:tc>
      </w:tr>
    </w:tbl>
    <w:p>
      <w:pPr>
        <w:spacing w:before="80" w:after="0"/>
      </w:pPr>
    </w:p>
    <w:p>
      <w:pPr>
        <w:pStyle w:val="Heading2"/>
        <w:spacing w:before="320" w:after="100"/>
      </w:pPr>
      <w:r>
        <w:t xml:space="preserve">4.2  State Transition Logic</w:t>
      </w:r>
    </w:p>
    <w:p>
      <w:pPr>
        <w:pStyle w:val="Heading3"/>
        <w:spacing w:before="200" w:after="80"/>
      </w:pPr>
      <w:r>
        <w:t xml:space="preserve">Transition 1: Trial → trial_expired</w:t>
      </w:r>
    </w:p>
    <w:p>
      <w:pPr>
        <w:spacing w:before="60" w:after="60"/>
      </w:pPr>
      <w:r>
        <w:rPr>
          <w:color w:val="111111"/>
          <w:sz w:val="22"/>
          <w:szCs w:val="22"/>
        </w:rPr>
        <w:t xml:space="preserve">Triggered by a cron job running every 15 minutes:</w:t>
      </w:r>
    </w:p>
    <w:p>
      <w:pPr>
        <w:shd w:fill="F0F4F8" w:val="clear"/>
        <w:spacing w:before="40" w:after="40"/>
        <w:ind w:left="400"/>
      </w:pPr>
      <w:r>
        <w:rPr>
          <w:rFonts w:ascii="Courier New" w:cs="Courier New" w:eastAsia="Courier New" w:hAnsi="Courier New"/>
          <w:color w:val="1a1a2e"/>
          <w:sz w:val="18"/>
          <w:szCs w:val="18"/>
        </w:rPr>
        <w:t xml:space="preserve">UPDATE tenants SET status = 'trial_expired'</w:t>
      </w:r>
    </w:p>
    <w:p>
      <w:pPr>
        <w:shd w:fill="F0F4F8" w:val="clear"/>
        <w:spacing w:before="40" w:after="40"/>
        <w:ind w:left="400"/>
      </w:pPr>
      <w:r>
        <w:rPr>
          <w:rFonts w:ascii="Courier New" w:cs="Courier New" w:eastAsia="Courier New" w:hAnsi="Courier New"/>
          <w:color w:val="1a1a2e"/>
          <w:sz w:val="18"/>
          <w:szCs w:val="18"/>
        </w:rPr>
        <w:t xml:space="preserve">WHERE status = 'trial'</w:t>
      </w:r>
    </w:p>
    <w:p>
      <w:pPr>
        <w:shd w:fill="F0F4F8" w:val="clear"/>
        <w:spacing w:before="40" w:after="40"/>
        <w:ind w:left="400"/>
      </w:pPr>
      <w:r>
        <w:rPr>
          <w:rFonts w:ascii="Courier New" w:cs="Courier New" w:eastAsia="Courier New" w:hAnsi="Courier New"/>
          <w:color w:val="1a1a2e"/>
          <w:sz w:val="18"/>
          <w:szCs w:val="18"/>
        </w:rPr>
        <w:t xml:space="preserve">AND (trial_ends_at &lt; now()</w:t>
      </w:r>
    </w:p>
    <w:p>
      <w:pPr>
        <w:shd w:fill="F0F4F8" w:val="clear"/>
        <w:spacing w:before="40" w:after="40"/>
        <w:ind w:left="400"/>
      </w:pPr>
      <w:r>
        <w:rPr>
          <w:rFonts w:ascii="Courier New" w:cs="Courier New" w:eastAsia="Courier New" w:hAnsi="Courier New"/>
          <w:color w:val="1a1a2e"/>
          <w:sz w:val="18"/>
          <w:szCs w:val="18"/>
        </w:rPr>
        <w:t xml:space="preserve">  OR (SELECT conversations_used FROM usage_records</w:t>
      </w:r>
    </w:p>
    <w:p>
      <w:pPr>
        <w:shd w:fill="F0F4F8" w:val="clear"/>
        <w:spacing w:before="40" w:after="40"/>
        <w:ind w:left="400"/>
      </w:pPr>
      <w:r>
        <w:rPr>
          <w:rFonts w:ascii="Courier New" w:cs="Courier New" w:eastAsia="Courier New" w:hAnsi="Courier New"/>
          <w:color w:val="1a1a2e"/>
          <w:sz w:val="18"/>
          <w:szCs w:val="18"/>
        </w:rPr>
        <w:t xml:space="preserve">      WHERE tenant_id = tenants.id</w:t>
      </w:r>
    </w:p>
    <w:p>
      <w:pPr>
        <w:shd w:fill="F0F4F8" w:val="clear"/>
        <w:spacing w:before="40" w:after="40"/>
        <w:ind w:left="400"/>
      </w:pPr>
      <w:r>
        <w:rPr>
          <w:rFonts w:ascii="Courier New" w:cs="Courier New" w:eastAsia="Courier New" w:hAnsi="Courier New"/>
          <w:color w:val="1a1a2e"/>
          <w:sz w:val="18"/>
          <w:szCs w:val="18"/>
        </w:rPr>
        <w:t xml:space="preserve">      ORDER BY billing_period_start DESC LIMIT 1) &gt;= 50)</w:t>
      </w:r>
    </w:p>
    <w:p>
      <w:pPr>
        <w:spacing w:before="80" w:after="0"/>
      </w:pPr>
    </w:p>
    <w:p>
      <w:pPr>
        <w:pStyle w:val="Heading3"/>
        <w:spacing w:before="200" w:after="80"/>
      </w:pPr>
      <w:r>
        <w:t xml:space="preserve">Transition 2: trial_expired → active (Shop subscribes)</w:t>
      </w:r>
    </w:p>
    <w:p>
      <w:pPr>
        <w:spacing w:before="60" w:after="60"/>
      </w:pPr>
      <w:r>
        <w:rPr>
          <w:color w:val="111111"/>
          <w:sz w:val="22"/>
          <w:szCs w:val="22"/>
        </w:rPr>
        <w:t xml:space="preserve">When Stripe fires customer.subscription.created with status=active or trialing, your webhook handler must:</w:t>
      </w:r>
    </w:p>
    <w:p>
      <w:pPr>
        <w:pStyle w:val="ListParagraph"/>
        <w:numPr>
          <w:ilvl w:val="0"/>
          <w:numId w:val="1"/>
        </w:numPr>
        <w:spacing w:before="40" w:after="40"/>
      </w:pPr>
      <w:r>
        <w:rPr>
          <w:color w:val="111111"/>
          <w:sz w:val="22"/>
          <w:szCs w:val="22"/>
        </w:rPr>
        <w:t xml:space="preserve">Write subscription record to database</w:t>
      </w:r>
    </w:p>
    <w:p>
      <w:pPr>
        <w:pStyle w:val="ListParagraph"/>
        <w:numPr>
          <w:ilvl w:val="0"/>
          <w:numId w:val="1"/>
        </w:numPr>
        <w:spacing w:before="40" w:after="40"/>
      </w:pPr>
      <w:r>
        <w:rPr>
          <w:color w:val="111111"/>
          <w:sz w:val="22"/>
          <w:szCs w:val="22"/>
        </w:rPr>
        <w:t xml:space="preserve">Set tenant.status = active</w:t>
      </w:r>
    </w:p>
    <w:p>
      <w:pPr>
        <w:pStyle w:val="ListParagraph"/>
        <w:numPr>
          <w:ilvl w:val="0"/>
          <w:numId w:val="1"/>
        </w:numPr>
        <w:spacing w:before="40" w:after="40"/>
      </w:pPr>
      <w:r>
        <w:rPr>
          <w:color w:val="111111"/>
          <w:sz w:val="22"/>
          <w:szCs w:val="22"/>
        </w:rPr>
        <w:t xml:space="preserve">Create new usage_record for the current billing period</w:t>
      </w:r>
    </w:p>
    <w:p>
      <w:pPr>
        <w:pStyle w:val="ListParagraph"/>
        <w:numPr>
          <w:ilvl w:val="0"/>
          <w:numId w:val="1"/>
        </w:numPr>
        <w:spacing w:before="40" w:after="40"/>
      </w:pPr>
      <w:r>
        <w:rPr>
          <w:color w:val="111111"/>
          <w:sz w:val="22"/>
          <w:szCs w:val="22"/>
        </w:rPr>
        <w:t xml:space="preserve">Mark trial usage as archived</w:t>
      </w:r>
    </w:p>
    <w:p>
      <w:pPr>
        <w:spacing w:before="80" w:after="0"/>
      </w:pPr>
    </w:p>
    <w:p>
      <w:pPr>
        <w:pStyle w:val="Heading3"/>
        <w:spacing w:before="200" w:after="80"/>
      </w:pPr>
      <w:r>
        <w:t xml:space="preserve">Transition 3: active → past_due</w:t>
      </w:r>
    </w:p>
    <w:p>
      <w:pPr>
        <w:spacing w:before="60" w:after="60"/>
      </w:pPr>
      <w:r>
        <w:rPr>
          <w:color w:val="111111"/>
          <w:sz w:val="22"/>
          <w:szCs w:val="22"/>
        </w:rPr>
        <w:t xml:space="preserve">Fired by Stripe invoice.payment_failed. Your handler must:</w:t>
      </w:r>
    </w:p>
    <w:p>
      <w:pPr>
        <w:pStyle w:val="ListParagraph"/>
        <w:numPr>
          <w:ilvl w:val="0"/>
          <w:numId w:val="1"/>
        </w:numPr>
        <w:spacing w:before="40" w:after="40"/>
      </w:pPr>
      <w:r>
        <w:rPr>
          <w:color w:val="111111"/>
          <w:sz w:val="22"/>
          <w:szCs w:val="22"/>
        </w:rPr>
        <w:t xml:space="preserve">Set subscription.status = past_due</w:t>
      </w:r>
    </w:p>
    <w:p>
      <w:pPr>
        <w:pStyle w:val="ListParagraph"/>
        <w:numPr>
          <w:ilvl w:val="0"/>
          <w:numId w:val="1"/>
        </w:numPr>
        <w:spacing w:before="40" w:after="40"/>
      </w:pPr>
      <w:r>
        <w:rPr>
          <w:color w:val="111111"/>
          <w:sz w:val="22"/>
          <w:szCs w:val="22"/>
        </w:rPr>
        <w:t xml:space="preserve">Set tenant.status = past_due</w:t>
      </w:r>
    </w:p>
    <w:p>
      <w:pPr>
        <w:pStyle w:val="ListParagraph"/>
        <w:numPr>
          <w:ilvl w:val="0"/>
          <w:numId w:val="1"/>
        </w:numPr>
        <w:spacing w:before="40" w:after="40"/>
      </w:pPr>
      <w:r>
        <w:rPr>
          <w:color w:val="111111"/>
          <w:sz w:val="22"/>
          <w:szCs w:val="22"/>
        </w:rPr>
        <w:t xml:space="preserve">Record grace_period_ends_at = now() + 5 days</w:t>
      </w:r>
    </w:p>
    <w:p>
      <w:pPr>
        <w:pStyle w:val="ListParagraph"/>
        <w:numPr>
          <w:ilvl w:val="0"/>
          <w:numId w:val="1"/>
        </w:numPr>
        <w:spacing w:before="40" w:after="40"/>
      </w:pPr>
      <w:r>
        <w:rPr>
          <w:color w:val="111111"/>
          <w:sz w:val="22"/>
          <w:szCs w:val="22"/>
        </w:rPr>
        <w:t xml:space="preserve">Send warning email immediately (do NOT block service yet)</w:t>
      </w:r>
    </w:p>
    <w:p>
      <w:pPr>
        <w:spacing w:before="80" w:after="0"/>
      </w:pPr>
    </w:p>
    <w:p>
      <w:pPr>
        <w:pStyle w:val="Heading3"/>
        <w:spacing w:before="200" w:after="80"/>
      </w:pPr>
      <w:r>
        <w:t xml:space="preserve">Transition 4: past_due → suspended</w:t>
      </w:r>
    </w:p>
    <w:p>
      <w:pPr>
        <w:spacing w:before="60" w:after="60"/>
      </w:pPr>
      <w:r>
        <w:rPr>
          <w:color w:val="111111"/>
          <w:sz w:val="22"/>
          <w:szCs w:val="22"/>
        </w:rPr>
        <w:t xml:space="preserve">Fired by Stripe invoice.payment_failed after all retry attempts exhausted (Stripe smart retries) OR by your own cron job checking grace period expiry:</w:t>
      </w:r>
    </w:p>
    <w:p>
      <w:pPr>
        <w:pStyle w:val="ListParagraph"/>
        <w:numPr>
          <w:ilvl w:val="0"/>
          <w:numId w:val="1"/>
        </w:numPr>
        <w:spacing w:before="40" w:after="40"/>
      </w:pPr>
      <w:r>
        <w:rPr>
          <w:color w:val="111111"/>
          <w:sz w:val="22"/>
          <w:szCs w:val="22"/>
        </w:rPr>
        <w:t xml:space="preserve">Set tenant.status = suspended</w:t>
      </w:r>
    </w:p>
    <w:p>
      <w:pPr>
        <w:pStyle w:val="ListParagraph"/>
        <w:numPr>
          <w:ilvl w:val="0"/>
          <w:numId w:val="1"/>
        </w:numPr>
        <w:spacing w:before="40" w:after="40"/>
      </w:pPr>
      <w:r>
        <w:rPr>
          <w:color w:val="111111"/>
          <w:sz w:val="22"/>
          <w:szCs w:val="22"/>
        </w:rPr>
        <w:t xml:space="preserve">Do NOT delete data</w:t>
      </w:r>
    </w:p>
    <w:p>
      <w:pPr>
        <w:pStyle w:val="ListParagraph"/>
        <w:numPr>
          <w:ilvl w:val="0"/>
          <w:numId w:val="1"/>
        </w:numPr>
        <w:spacing w:before="40" w:after="40"/>
      </w:pPr>
      <w:r>
        <w:rPr>
          <w:color w:val="111111"/>
          <w:sz w:val="22"/>
          <w:szCs w:val="22"/>
        </w:rPr>
        <w:t xml:space="preserve">Block all new conversation creation</w:t>
      </w:r>
    </w:p>
    <w:p>
      <w:pPr>
        <w:pStyle w:val="ListParagraph"/>
        <w:numPr>
          <w:ilvl w:val="0"/>
          <w:numId w:val="1"/>
        </w:numPr>
        <w:spacing w:before="40" w:after="40"/>
      </w:pPr>
      <w:r>
        <w:rPr>
          <w:color w:val="111111"/>
          <w:sz w:val="22"/>
          <w:szCs w:val="22"/>
        </w:rPr>
        <w:t xml:space="preserve">Existing open conversations may complete (grace to existing threads)</w:t>
      </w:r>
    </w:p>
    <w:p>
      <w:pPr>
        <w:spacing w:before="80" w:after="0"/>
      </w:pPr>
    </w:p>
    <w:p>
      <w:pPr>
        <w:pStyle w:val="Heading3"/>
        <w:spacing w:before="200" w:after="80"/>
      </w:pPr>
      <w:r>
        <w:t xml:space="preserve">Transition 5: past_due → active (Payment recovered)</w:t>
      </w:r>
    </w:p>
    <w:p>
      <w:pPr>
        <w:spacing w:before="60" w:after="60"/>
      </w:pPr>
      <w:r>
        <w:rPr>
          <w:color w:val="111111"/>
          <w:sz w:val="22"/>
          <w:szCs w:val="22"/>
        </w:rPr>
        <w:t xml:space="preserve">Fired by Stripe invoice.payment_succeeded:</w:t>
      </w:r>
    </w:p>
    <w:p>
      <w:pPr>
        <w:pStyle w:val="ListParagraph"/>
        <w:numPr>
          <w:ilvl w:val="0"/>
          <w:numId w:val="1"/>
        </w:numPr>
        <w:spacing w:before="40" w:after="40"/>
      </w:pPr>
      <w:r>
        <w:rPr>
          <w:color w:val="111111"/>
          <w:sz w:val="22"/>
          <w:szCs w:val="22"/>
        </w:rPr>
        <w:t xml:space="preserve">Set tenant.status = active</w:t>
      </w:r>
    </w:p>
    <w:p>
      <w:pPr>
        <w:pStyle w:val="ListParagraph"/>
        <w:numPr>
          <w:ilvl w:val="0"/>
          <w:numId w:val="1"/>
        </w:numPr>
        <w:spacing w:before="40" w:after="40"/>
      </w:pPr>
      <w:r>
        <w:rPr>
          <w:color w:val="111111"/>
          <w:sz w:val="22"/>
          <w:szCs w:val="22"/>
        </w:rPr>
        <w:t xml:space="preserve">Set subscription.status = active</w:t>
      </w:r>
    </w:p>
    <w:p>
      <w:pPr>
        <w:pStyle w:val="ListParagraph"/>
        <w:numPr>
          <w:ilvl w:val="0"/>
          <w:numId w:val="1"/>
        </w:numPr>
        <w:spacing w:before="40" w:after="40"/>
      </w:pPr>
      <w:r>
        <w:rPr>
          <w:color w:val="111111"/>
          <w:sz w:val="22"/>
          <w:szCs w:val="22"/>
        </w:rPr>
        <w:t xml:space="preserve">Send confirmation email</w:t>
      </w:r>
    </w:p>
    <w:p>
      <w:pPr>
        <w:spacing w:before="80" w:after="0"/>
      </w:pPr>
    </w:p>
    <w:p>
      <w:pPr>
        <w:pStyle w:val="Heading2"/>
        <w:spacing w:before="320" w:after="100"/>
      </w:pPr>
      <w:r>
        <w:t xml:space="preserve">4.3  Critical Webhook Events to Handle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tblGrid>
      <w:tr>
        <w:trPr>
          <w:tblHeader/>
        </w:trPr>
        <w:tc>
          <w:tcPr>
            <w:tcW w:type="pct" w:w="40%"/>
            <w:shd w:fill="1E3A5F" w:val="clear"/>
          </w:tcPr>
          <w:p>
            <w:pPr>
              <w:spacing w:before="60" w:after="60"/>
              <w:ind w:left="80"/>
              <w:jc w:val="left"/>
            </w:pPr>
            <w:r>
              <w:rPr>
                <w:b/>
                <w:bCs/>
                <w:color w:val="FFFFFF"/>
                <w:sz w:val="20"/>
                <w:szCs w:val="20"/>
              </w:rPr>
              <w:t xml:space="preserve">Stripe Event</w:t>
            </w:r>
          </w:p>
        </w:tc>
        <w:tc>
          <w:tcPr>
            <w:tcW w:type="pct" w:w="60%"/>
            <w:shd w:fill="1E3A5F" w:val="clear"/>
          </w:tcPr>
          <w:p>
            <w:pPr>
              <w:spacing w:before="60" w:after="60"/>
              <w:ind w:left="80"/>
              <w:jc w:val="left"/>
            </w:pPr>
            <w:r>
              <w:rPr>
                <w:b/>
                <w:bCs/>
                <w:color w:val="FFFFFF"/>
                <w:sz w:val="20"/>
                <w:szCs w:val="20"/>
              </w:rPr>
              <w:t xml:space="preserve">Action Required</w:t>
            </w:r>
          </w:p>
        </w:tc>
      </w:tr>
      <w:tr>
        <w:tc>
          <w:tcPr>
            <w:shd w:fill="F5F5F5" w:val="clear"/>
          </w:tcPr>
          <w:p>
            <w:pPr>
              <w:spacing w:before="60" w:after="60"/>
              <w:ind w:left="80"/>
            </w:pPr>
            <w:r>
              <w:rPr>
                <w:color w:val="111111"/>
                <w:sz w:val="20"/>
                <w:szCs w:val="20"/>
              </w:rPr>
              <w:t xml:space="preserve">customer.subscription.created</w:t>
            </w:r>
          </w:p>
        </w:tc>
        <w:tc>
          <w:tcPr>
            <w:shd w:fill="F5F5F5" w:val="clear"/>
          </w:tcPr>
          <w:p>
            <w:pPr>
              <w:spacing w:before="60" w:after="60"/>
              <w:ind w:left="80"/>
            </w:pPr>
            <w:r>
              <w:rPr>
                <w:color w:val="111111"/>
                <w:sz w:val="20"/>
                <w:szCs w:val="20"/>
              </w:rPr>
              <w:t xml:space="preserve">Create subscription record, set tenant active, create usage_record</w:t>
            </w:r>
          </w:p>
        </w:tc>
      </w:tr>
      <w:tr>
        <w:tc>
          <w:tcPr>
            <w:shd w:fill="FFFFFF" w:val="clear"/>
          </w:tcPr>
          <w:p>
            <w:pPr>
              <w:spacing w:before="60" w:after="60"/>
              <w:ind w:left="80"/>
            </w:pPr>
            <w:r>
              <w:rPr>
                <w:color w:val="111111"/>
                <w:sz w:val="20"/>
                <w:szCs w:val="20"/>
              </w:rPr>
              <w:t xml:space="preserve">customer.subscription.updated</w:t>
            </w:r>
          </w:p>
        </w:tc>
        <w:tc>
          <w:tcPr>
            <w:shd w:fill="FFFFFF" w:val="clear"/>
          </w:tcPr>
          <w:p>
            <w:pPr>
              <w:spacing w:before="60" w:after="60"/>
              <w:ind w:left="80"/>
            </w:pPr>
            <w:r>
              <w:rPr>
                <w:color w:val="111111"/>
                <w:sz w:val="20"/>
                <w:szCs w:val="20"/>
              </w:rPr>
              <w:t xml:space="preserve">Update plan, conversation_limit, period dates</w:t>
            </w:r>
          </w:p>
        </w:tc>
      </w:tr>
      <w:tr>
        <w:tc>
          <w:tcPr>
            <w:shd w:fill="F5F5F5" w:val="clear"/>
          </w:tcPr>
          <w:p>
            <w:pPr>
              <w:spacing w:before="60" w:after="60"/>
              <w:ind w:left="80"/>
            </w:pPr>
            <w:r>
              <w:rPr>
                <w:color w:val="111111"/>
                <w:sz w:val="20"/>
                <w:szCs w:val="20"/>
              </w:rPr>
              <w:t xml:space="preserve">customer.subscription.deleted</w:t>
            </w:r>
          </w:p>
        </w:tc>
        <w:tc>
          <w:tcPr>
            <w:shd w:fill="F5F5F5" w:val="clear"/>
          </w:tcPr>
          <w:p>
            <w:pPr>
              <w:spacing w:before="60" w:after="60"/>
              <w:ind w:left="80"/>
            </w:pPr>
            <w:r>
              <w:rPr>
                <w:color w:val="111111"/>
                <w:sz w:val="20"/>
                <w:szCs w:val="20"/>
              </w:rPr>
              <w:t xml:space="preserve">Set tenant canceled, stop service, retain data 90 days</w:t>
            </w:r>
          </w:p>
        </w:tc>
      </w:tr>
      <w:tr>
        <w:tc>
          <w:tcPr>
            <w:shd w:fill="FFFFFF" w:val="clear"/>
          </w:tcPr>
          <w:p>
            <w:pPr>
              <w:spacing w:before="60" w:after="60"/>
              <w:ind w:left="80"/>
            </w:pPr>
            <w:r>
              <w:rPr>
                <w:color w:val="111111"/>
                <w:sz w:val="20"/>
                <w:szCs w:val="20"/>
              </w:rPr>
              <w:t xml:space="preserve">invoice.payment_succeeded</w:t>
            </w:r>
          </w:p>
        </w:tc>
        <w:tc>
          <w:tcPr>
            <w:shd w:fill="FFFFFF" w:val="clear"/>
          </w:tcPr>
          <w:p>
            <w:pPr>
              <w:spacing w:before="60" w:after="60"/>
              <w:ind w:left="80"/>
            </w:pPr>
            <w:r>
              <w:rPr>
                <w:color w:val="111111"/>
                <w:sz w:val="20"/>
                <w:szCs w:val="20"/>
              </w:rPr>
              <w:t xml:space="preserve">Set active if was past_due, log payment</w:t>
            </w:r>
          </w:p>
        </w:tc>
      </w:tr>
      <w:tr>
        <w:tc>
          <w:tcPr>
            <w:shd w:fill="F5F5F5" w:val="clear"/>
          </w:tcPr>
          <w:p>
            <w:pPr>
              <w:spacing w:before="60" w:after="60"/>
              <w:ind w:left="80"/>
            </w:pPr>
            <w:r>
              <w:rPr>
                <w:color w:val="111111"/>
                <w:sz w:val="20"/>
                <w:szCs w:val="20"/>
              </w:rPr>
              <w:t xml:space="preserve">invoice.payment_failed</w:t>
            </w:r>
          </w:p>
        </w:tc>
        <w:tc>
          <w:tcPr>
            <w:shd w:fill="F5F5F5" w:val="clear"/>
          </w:tcPr>
          <w:p>
            <w:pPr>
              <w:spacing w:before="60" w:after="60"/>
              <w:ind w:left="80"/>
            </w:pPr>
            <w:r>
              <w:rPr>
                <w:color w:val="111111"/>
                <w:sz w:val="20"/>
                <w:szCs w:val="20"/>
              </w:rPr>
              <w:t xml:space="preserve">Set past_due, start grace period timer</w:t>
            </w:r>
          </w:p>
        </w:tc>
      </w:tr>
      <w:tr>
        <w:tc>
          <w:tcPr>
            <w:shd w:fill="FFFFFF" w:val="clear"/>
          </w:tcPr>
          <w:p>
            <w:pPr>
              <w:spacing w:before="60" w:after="60"/>
              <w:ind w:left="80"/>
            </w:pPr>
            <w:r>
              <w:rPr>
                <w:color w:val="111111"/>
                <w:sz w:val="20"/>
                <w:szCs w:val="20"/>
              </w:rPr>
              <w:t xml:space="preserve">customer.subscription.trial_will_end</w:t>
            </w:r>
          </w:p>
        </w:tc>
        <w:tc>
          <w:tcPr>
            <w:shd w:fill="FFFFFF" w:val="clear"/>
          </w:tcPr>
          <w:p>
            <w:pPr>
              <w:spacing w:before="60" w:after="60"/>
              <w:ind w:left="80"/>
            </w:pPr>
            <w:r>
              <w:rPr>
                <w:color w:val="111111"/>
                <w:sz w:val="20"/>
                <w:szCs w:val="20"/>
              </w:rPr>
              <w:t xml:space="preserve">Send 3-day warning email to shop owner</w:t>
            </w:r>
          </w:p>
        </w:tc>
      </w:tr>
    </w:tbl>
    <w:p>
      <w:pPr>
        <w:spacing w:before="80" w:after="0"/>
      </w:pPr>
    </w:p>
    <w:p>
      <w:r>
        <w:br w:type="page"/>
      </w:r>
    </w:p>
    <w:p>
      <w:pPr>
        <w:pStyle w:val="Heading1"/>
        <w:pBdr>
          <w:bottom w:val="single" w:color="2E6DA4" w:sz="6"/>
        </w:pBdr>
        <w:spacing w:before="400" w:after="150"/>
      </w:pPr>
      <w:r>
        <w:t xml:space="preserve">SECTION 5 — CONVERSATION LIFECYCLE MODEL</w:t>
      </w:r>
    </w:p>
    <w:p>
      <w:pPr>
        <w:pStyle w:val="Heading2"/>
        <w:spacing w:before="320" w:after="100"/>
      </w:pPr>
      <w:r>
        <w:t xml:space="preserve">5.1  Lifecycle Phases</w:t>
      </w:r>
    </w:p>
    <w:p>
      <w:pPr>
        <w:pStyle w:val="Heading3"/>
        <w:spacing w:before="200" w:after="80"/>
      </w:pPr>
      <w:r>
        <w:t xml:space="preserve">Phase 1: Trigger</w:t>
      </w:r>
    </w:p>
    <w:p>
      <w:pPr>
        <w:spacing w:before="60" w:after="60"/>
      </w:pPr>
      <w:r>
        <w:rPr>
          <w:color w:val="111111"/>
          <w:sz w:val="22"/>
          <w:szCs w:val="22"/>
        </w:rPr>
        <w:t xml:space="preserve">A missed call hits Twilio. Twilio fires a webhook to your API endpoint (POST /webhooks/twilio/call). Your API:</w:t>
      </w:r>
    </w:p>
    <w:p>
      <w:pPr>
        <w:pStyle w:val="ListParagraph"/>
        <w:numPr>
          <w:ilvl w:val="0"/>
          <w:numId w:val="1"/>
        </w:numPr>
        <w:spacing w:before="40" w:after="40"/>
      </w:pPr>
      <w:r>
        <w:rPr>
          <w:color w:val="111111"/>
          <w:sz w:val="22"/>
          <w:szCs w:val="22"/>
        </w:rPr>
        <w:t xml:space="preserve">Validates Twilio signature (X-Twilio-Signature) — reject any request that fails</w:t>
      </w:r>
    </w:p>
    <w:p>
      <w:pPr>
        <w:pStyle w:val="ListParagraph"/>
        <w:numPr>
          <w:ilvl w:val="0"/>
          <w:numId w:val="1"/>
        </w:numPr>
        <w:spacing w:before="40" w:after="40"/>
      </w:pPr>
      <w:r>
        <w:rPr>
          <w:color w:val="111111"/>
          <w:sz w:val="22"/>
          <w:szCs w:val="22"/>
        </w:rPr>
        <w:t xml:space="preserve">Looks up tenant by called Twilio number (twilio_numbers table)</w:t>
      </w:r>
    </w:p>
    <w:p>
      <w:pPr>
        <w:pStyle w:val="ListParagraph"/>
        <w:numPr>
          <w:ilvl w:val="0"/>
          <w:numId w:val="1"/>
        </w:numPr>
        <w:spacing w:before="40" w:after="40"/>
      </w:pPr>
      <w:r>
        <w:rPr>
          <w:color w:val="111111"/>
          <w:sz w:val="22"/>
          <w:szCs w:val="22"/>
        </w:rPr>
        <w:t xml:space="preserve">Checks tenant status — if suspended/canceled/trial_expired, do nothing (optionally send "shop is unavailable" message)</w:t>
      </w:r>
    </w:p>
    <w:p>
      <w:pPr>
        <w:pStyle w:val="ListParagraph"/>
        <w:numPr>
          <w:ilvl w:val="0"/>
          <w:numId w:val="1"/>
        </w:numPr>
        <w:spacing w:before="40" w:after="40"/>
      </w:pPr>
      <w:r>
        <w:rPr>
          <w:color w:val="111111"/>
          <w:sz w:val="22"/>
          <w:szCs w:val="22"/>
        </w:rPr>
        <w:t xml:space="preserve">Checks for existing open conversation with this caller in last 24 hours — if exists, append to it; do not open new conversation</w:t>
      </w:r>
    </w:p>
    <w:p>
      <w:pPr>
        <w:pStyle w:val="ListParagraph"/>
        <w:numPr>
          <w:ilvl w:val="0"/>
          <w:numId w:val="1"/>
        </w:numPr>
        <w:spacing w:before="40" w:after="40"/>
      </w:pPr>
      <w:r>
        <w:rPr>
          <w:color w:val="111111"/>
          <w:sz w:val="22"/>
          <w:szCs w:val="22"/>
        </w:rPr>
        <w:t xml:space="preserve">If no existing conversation: atomically increment conversations_used and open new conversation record</w:t>
      </w:r>
    </w:p>
    <w:p>
      <w:pPr>
        <w:spacing w:before="80" w:after="0"/>
      </w:pPr>
    </w:p>
    <w:p>
      <w:pPr>
        <w:pStyle w:val="Heading3"/>
        <w:spacing w:before="200" w:after="80"/>
      </w:pPr>
      <w:r>
        <w:t xml:space="preserve">Phase 2: Opening (Atomic Count)</w:t>
      </w:r>
    </w:p>
    <w:p>
      <w:pPr>
        <w:spacing w:before="60" w:after="60"/>
      </w:pPr>
      <w:r>
        <w:rPr>
          <w:color w:val="111111"/>
          <w:sz w:val="22"/>
          <w:szCs w:val="22"/>
        </w:rPr>
        <w:t xml:space="preserve">The conversation is opened with a single atomic database transaction:</w:t>
      </w:r>
    </w:p>
    <w:p>
      <w:pPr>
        <w:shd w:fill="F0F4F8" w:val="clear"/>
        <w:spacing w:before="40" w:after="40"/>
        <w:ind w:left="400"/>
      </w:pPr>
      <w:r>
        <w:rPr>
          <w:rFonts w:ascii="Courier New" w:cs="Courier New" w:eastAsia="Courier New" w:hAnsi="Courier New"/>
          <w:color w:val="1a1a2e"/>
          <w:sz w:val="18"/>
          <w:szCs w:val="18"/>
        </w:rPr>
        <w:t xml:space="preserve">BEGIN;</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 Lock the usage record for this tenant/period</w:t>
      </w:r>
    </w:p>
    <w:p>
      <w:pPr>
        <w:shd w:fill="F0F4F8" w:val="clear"/>
        <w:spacing w:before="40" w:after="40"/>
        <w:ind w:left="400"/>
      </w:pPr>
      <w:r>
        <w:rPr>
          <w:rFonts w:ascii="Courier New" w:cs="Courier New" w:eastAsia="Courier New" w:hAnsi="Courier New"/>
          <w:color w:val="1a1a2e"/>
          <w:sz w:val="18"/>
          <w:szCs w:val="18"/>
        </w:rPr>
        <w:t xml:space="preserve">SELECT id, conversations_used, conversations_limit</w:t>
      </w:r>
    </w:p>
    <w:p>
      <w:pPr>
        <w:shd w:fill="F0F4F8" w:val="clear"/>
        <w:spacing w:before="40" w:after="40"/>
        <w:ind w:left="400"/>
      </w:pPr>
      <w:r>
        <w:rPr>
          <w:rFonts w:ascii="Courier New" w:cs="Courier New" w:eastAsia="Courier New" w:hAnsi="Courier New"/>
          <w:color w:val="1a1a2e"/>
          <w:sz w:val="18"/>
          <w:szCs w:val="18"/>
        </w:rPr>
        <w:t xml:space="preserve">FROM usage_records</w:t>
      </w:r>
    </w:p>
    <w:p>
      <w:pPr>
        <w:shd w:fill="F0F4F8" w:val="clear"/>
        <w:spacing w:before="40" w:after="40"/>
        <w:ind w:left="400"/>
      </w:pPr>
      <w:r>
        <w:rPr>
          <w:rFonts w:ascii="Courier New" w:cs="Courier New" w:eastAsia="Courier New" w:hAnsi="Courier New"/>
          <w:color w:val="1a1a2e"/>
          <w:sz w:val="18"/>
          <w:szCs w:val="18"/>
        </w:rPr>
        <w:t xml:space="preserve">WHERE tenant_id = $1</w:t>
      </w:r>
    </w:p>
    <w:p>
      <w:pPr>
        <w:shd w:fill="F0F4F8" w:val="clear"/>
        <w:spacing w:before="40" w:after="40"/>
        <w:ind w:left="400"/>
      </w:pPr>
      <w:r>
        <w:rPr>
          <w:rFonts w:ascii="Courier New" w:cs="Courier New" w:eastAsia="Courier New" w:hAnsi="Courier New"/>
          <w:color w:val="1a1a2e"/>
          <w:sz w:val="18"/>
          <w:szCs w:val="18"/>
        </w:rPr>
        <w:t xml:space="preserve">AND billing_period_start &lt;= now()</w:t>
      </w:r>
    </w:p>
    <w:p>
      <w:pPr>
        <w:shd w:fill="F0F4F8" w:val="clear"/>
        <w:spacing w:before="40" w:after="40"/>
        <w:ind w:left="400"/>
      </w:pPr>
      <w:r>
        <w:rPr>
          <w:rFonts w:ascii="Courier New" w:cs="Courier New" w:eastAsia="Courier New" w:hAnsi="Courier New"/>
          <w:color w:val="1a1a2e"/>
          <w:sz w:val="18"/>
          <w:szCs w:val="18"/>
        </w:rPr>
        <w:t xml:space="preserve">AND billing_period_end &gt;= now()</w:t>
      </w:r>
    </w:p>
    <w:p>
      <w:pPr>
        <w:shd w:fill="F0F4F8" w:val="clear"/>
        <w:spacing w:before="40" w:after="40"/>
        <w:ind w:left="400"/>
      </w:pPr>
      <w:r>
        <w:rPr>
          <w:rFonts w:ascii="Courier New" w:cs="Courier New" w:eastAsia="Courier New" w:hAnsi="Courier New"/>
          <w:color w:val="1a1a2e"/>
          <w:sz w:val="18"/>
          <w:szCs w:val="18"/>
        </w:rPr>
        <w:t xml:space="preserve">FOR UPDATE;</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 If at limit AND tenant is active (not trial), allow but flag overage</w:t>
      </w:r>
    </w:p>
    <w:p>
      <w:pPr>
        <w:shd w:fill="F0F4F8" w:val="clear"/>
        <w:spacing w:before="40" w:after="40"/>
        <w:ind w:left="400"/>
      </w:pPr>
      <w:r>
        <w:rPr>
          <w:rFonts w:ascii="Courier New" w:cs="Courier New" w:eastAsia="Courier New" w:hAnsi="Courier New"/>
          <w:color w:val="1a1a2e"/>
          <w:sz w:val="18"/>
          <w:szCs w:val="18"/>
        </w:rPr>
        <w:t xml:space="preserve">-- If trial and at limit, reject</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UPDATE usage_records</w:t>
      </w:r>
    </w:p>
    <w:p>
      <w:pPr>
        <w:shd w:fill="F0F4F8" w:val="clear"/>
        <w:spacing w:before="40" w:after="40"/>
        <w:ind w:left="400"/>
      </w:pPr>
      <w:r>
        <w:rPr>
          <w:rFonts w:ascii="Courier New" w:cs="Courier New" w:eastAsia="Courier New" w:hAnsi="Courier New"/>
          <w:color w:val="1a1a2e"/>
          <w:sz w:val="18"/>
          <w:szCs w:val="18"/>
        </w:rPr>
        <w:t xml:space="preserve">SET conversations_used = conversations_used + 1</w:t>
      </w:r>
    </w:p>
    <w:p>
      <w:pPr>
        <w:shd w:fill="F0F4F8" w:val="clear"/>
        <w:spacing w:before="40" w:after="40"/>
        <w:ind w:left="400"/>
      </w:pPr>
      <w:r>
        <w:rPr>
          <w:rFonts w:ascii="Courier New" w:cs="Courier New" w:eastAsia="Courier New" w:hAnsi="Courier New"/>
          <w:color w:val="1a1a2e"/>
          <w:sz w:val="18"/>
          <w:szCs w:val="18"/>
        </w:rPr>
        <w:t xml:space="preserve">WHERE tenant_id = $1 AND ...;</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INSERT INTO conversations (tenant_id, customer_phone, counted)</w:t>
      </w:r>
    </w:p>
    <w:p>
      <w:pPr>
        <w:shd w:fill="F0F4F8" w:val="clear"/>
        <w:spacing w:before="40" w:after="40"/>
        <w:ind w:left="400"/>
      </w:pPr>
      <w:r>
        <w:rPr>
          <w:rFonts w:ascii="Courier New" w:cs="Courier New" w:eastAsia="Courier New" w:hAnsi="Courier New"/>
          <w:color w:val="1a1a2e"/>
          <w:sz w:val="18"/>
          <w:szCs w:val="18"/>
        </w:rPr>
        <w:t xml:space="preserve">VALUES ($1, $2, true);</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COMMIT;</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none"/>
              <w:left w:val="single" w:color="C0392B" w:sz="12"/>
              <w:bottom w:val="none"/>
              <w:right w:val="none"/>
            </w:tcBorders>
            <w:shd w:fill="FDECEA" w:val="clear"/>
          </w:tcPr>
          <w:p>
            <w:pPr>
              <w:spacing w:before="80" w:after="80"/>
              <w:ind w:left="120" w:right="120"/>
            </w:pPr>
            <w:r>
              <w:rPr>
                <w:b/>
                <w:bCs/>
                <w:color w:val="C0392B"/>
                <w:sz w:val="20"/>
                <w:szCs w:val="20"/>
              </w:rPr>
              <w:t xml:space="preserve">CRITICAL  </w:t>
            </w:r>
            <w:r>
              <w:rPr>
                <w:color w:val="111111"/>
                <w:sz w:val="20"/>
                <w:szCs w:val="20"/>
              </w:rPr>
              <w:t xml:space="preserve">Counting happens ONLY in the database layer, inside a transaction with FOR UPDATE. Never count in n8n, never count in middleware. The database is the source of truth.</w:t>
            </w:r>
          </w:p>
        </w:tc>
      </w:tr>
    </w:tbl>
    <w:p>
      <w:pPr>
        <w:spacing w:before="80" w:after="0"/>
      </w:pPr>
    </w:p>
    <w:p>
      <w:pPr>
        <w:pStyle w:val="Heading3"/>
        <w:spacing w:before="200" w:after="80"/>
      </w:pPr>
      <w:r>
        <w:t xml:space="preserve">Phase 3: AI Conversation</w:t>
      </w:r>
    </w:p>
    <w:p>
      <w:pPr>
        <w:spacing w:before="60" w:after="60"/>
      </w:pPr>
      <w:r>
        <w:rPr>
          <w:color w:val="111111"/>
          <w:sz w:val="22"/>
          <w:szCs w:val="22"/>
        </w:rPr>
        <w:t xml:space="preserve">Once a conversation is open, subsequent SMS messages from the same customer number within 24 hours route to the existing conversation. Each message:</w:t>
      </w:r>
    </w:p>
    <w:p>
      <w:pPr>
        <w:pStyle w:val="ListParagraph"/>
        <w:numPr>
          <w:ilvl w:val="0"/>
          <w:numId w:val="1"/>
        </w:numPr>
        <w:spacing w:before="40" w:after="40"/>
      </w:pPr>
      <w:r>
        <w:rPr>
          <w:color w:val="111111"/>
          <w:sz w:val="22"/>
          <w:szCs w:val="22"/>
        </w:rPr>
        <w:t xml:space="preserve">Is stored in the messages table</w:t>
      </w:r>
    </w:p>
    <w:p>
      <w:pPr>
        <w:pStyle w:val="ListParagraph"/>
        <w:numPr>
          <w:ilvl w:val="0"/>
          <w:numId w:val="1"/>
        </w:numPr>
        <w:spacing w:before="40" w:after="40"/>
      </w:pPr>
      <w:r>
        <w:rPr>
          <w:color w:val="111111"/>
          <w:sz w:val="22"/>
          <w:szCs w:val="22"/>
        </w:rPr>
        <w:t xml:space="preserve">Triggers n8n workflow with conversation_id and full (capped) context</w:t>
      </w:r>
    </w:p>
    <w:p>
      <w:pPr>
        <w:pStyle w:val="ListParagraph"/>
        <w:numPr>
          <w:ilvl w:val="0"/>
          <w:numId w:val="1"/>
        </w:numPr>
        <w:spacing w:before="40" w:after="40"/>
      </w:pPr>
      <w:r>
        <w:rPr>
          <w:color w:val="111111"/>
          <w:sz w:val="22"/>
          <w:szCs w:val="22"/>
        </w:rPr>
        <w:t xml:space="preserve">AI generates response — response is stored and sent via Twilio</w:t>
      </w:r>
    </w:p>
    <w:p>
      <w:pPr>
        <w:pStyle w:val="ListParagraph"/>
        <w:numPr>
          <w:ilvl w:val="0"/>
          <w:numId w:val="1"/>
        </w:numPr>
        <w:spacing w:before="40" w:after="40"/>
      </w:pPr>
      <w:r>
        <w:rPr>
          <w:color w:val="111111"/>
          <w:sz w:val="22"/>
          <w:szCs w:val="22"/>
        </w:rPr>
        <w:t xml:space="preserve">Token count is logged for cost tracking</w:t>
      </w:r>
    </w:p>
    <w:p>
      <w:pPr>
        <w:spacing w:before="80" w:after="0"/>
      </w:pPr>
    </w:p>
    <w:p>
      <w:pPr>
        <w:pStyle w:val="Heading3"/>
        <w:spacing w:before="200" w:after="80"/>
      </w:pPr>
      <w:r>
        <w:t xml:space="preserve">Phase 4: Close Triggers</w:t>
      </w:r>
    </w:p>
    <w:p>
      <w:pPr>
        <w:spacing w:before="60" w:after="60"/>
      </w:pPr>
      <w:r>
        <w:rPr>
          <w:color w:val="111111"/>
          <w:sz w:val="22"/>
          <w:szCs w:val="22"/>
        </w:rPr>
        <w:t xml:space="preserve">A conversation closes when any of the following occur: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tblGrid>
      <w:tr>
        <w:trPr>
          <w:tblHeader/>
        </w:trPr>
        <w:tc>
          <w:tcPr>
            <w:tcW w:type="pct" w:w="35%"/>
            <w:shd w:fill="1E3A5F" w:val="clear"/>
          </w:tcPr>
          <w:p>
            <w:pPr>
              <w:spacing w:before="60" w:after="60"/>
              <w:ind w:left="80"/>
              <w:jc w:val="left"/>
            </w:pPr>
            <w:r>
              <w:rPr>
                <w:b/>
                <w:bCs/>
                <w:color w:val="FFFFFF"/>
                <w:sz w:val="20"/>
                <w:szCs w:val="20"/>
              </w:rPr>
              <w:t xml:space="preserve">Close Trigger</w:t>
            </w:r>
          </w:p>
        </w:tc>
        <w:tc>
          <w:tcPr>
            <w:tcW w:type="pct" w:w="25%"/>
            <w:shd w:fill="1E3A5F" w:val="clear"/>
          </w:tcPr>
          <w:p>
            <w:pPr>
              <w:spacing w:before="60" w:after="60"/>
              <w:ind w:left="80"/>
              <w:jc w:val="left"/>
            </w:pPr>
            <w:r>
              <w:rPr>
                <w:b/>
                <w:bCs/>
                <w:color w:val="FFFFFF"/>
                <w:sz w:val="20"/>
                <w:szCs w:val="20"/>
              </w:rPr>
              <w:t xml:space="preserve">close_reason value</w:t>
            </w:r>
          </w:p>
        </w:tc>
        <w:tc>
          <w:tcPr>
            <w:tcW w:type="pct" w:w="40%"/>
            <w:shd w:fill="1E3A5F" w:val="clear"/>
          </w:tcPr>
          <w:p>
            <w:pPr>
              <w:spacing w:before="60" w:after="60"/>
              <w:ind w:left="80"/>
              <w:jc w:val="left"/>
            </w:pPr>
            <w:r>
              <w:rPr>
                <w:b/>
                <w:bCs/>
                <w:color w:val="FFFFFF"/>
                <w:sz w:val="20"/>
                <w:szCs w:val="20"/>
              </w:rPr>
              <w:t xml:space="preserve">Who Fires It</w:t>
            </w:r>
          </w:p>
        </w:tc>
      </w:tr>
      <w:tr>
        <w:tc>
          <w:tcPr>
            <w:shd w:fill="F5F5F5" w:val="clear"/>
          </w:tcPr>
          <w:p>
            <w:pPr>
              <w:spacing w:before="60" w:after="60"/>
              <w:ind w:left="80"/>
            </w:pPr>
            <w:r>
              <w:rPr>
                <w:color w:val="111111"/>
                <w:sz w:val="20"/>
                <w:szCs w:val="20"/>
              </w:rPr>
              <w:t xml:space="preserve">Appointment successfully booked</w:t>
            </w:r>
          </w:p>
        </w:tc>
        <w:tc>
          <w:tcPr>
            <w:shd w:fill="F5F5F5" w:val="clear"/>
          </w:tcPr>
          <w:p>
            <w:pPr>
              <w:spacing w:before="60" w:after="60"/>
              <w:ind w:left="80"/>
            </w:pPr>
            <w:r>
              <w:rPr>
                <w:color w:val="111111"/>
                <w:sz w:val="20"/>
                <w:szCs w:val="20"/>
              </w:rPr>
              <w:t xml:space="preserve">booking_completed</w:t>
            </w:r>
          </w:p>
        </w:tc>
        <w:tc>
          <w:tcPr>
            <w:shd w:fill="F5F5F5" w:val="clear"/>
          </w:tcPr>
          <w:p>
            <w:pPr>
              <w:spacing w:before="60" w:after="60"/>
              <w:ind w:left="80"/>
            </w:pPr>
            <w:r>
              <w:rPr>
                <w:color w:val="111111"/>
                <w:sz w:val="20"/>
                <w:szCs w:val="20"/>
              </w:rPr>
              <w:t xml:space="preserve">n8n workflow after Google Calendar write succeeds</w:t>
            </w:r>
          </w:p>
        </w:tc>
      </w:tr>
      <w:tr>
        <w:tc>
          <w:tcPr>
            <w:shd w:fill="FFFFFF" w:val="clear"/>
          </w:tcPr>
          <w:p>
            <w:pPr>
              <w:spacing w:before="60" w:after="60"/>
              <w:ind w:left="80"/>
            </w:pPr>
            <w:r>
              <w:rPr>
                <w:color w:val="111111"/>
                <w:sz w:val="20"/>
                <w:szCs w:val="20"/>
              </w:rPr>
              <w:t xml:space="preserve">Customer sends STOP or explicit close</w:t>
            </w:r>
          </w:p>
        </w:tc>
        <w:tc>
          <w:tcPr>
            <w:shd w:fill="FFFFFF" w:val="clear"/>
          </w:tcPr>
          <w:p>
            <w:pPr>
              <w:spacing w:before="60" w:after="60"/>
              <w:ind w:left="80"/>
            </w:pPr>
            <w:r>
              <w:rPr>
                <w:color w:val="111111"/>
                <w:sz w:val="20"/>
                <w:szCs w:val="20"/>
              </w:rPr>
              <w:t xml:space="preserve">user_closed</w:t>
            </w:r>
          </w:p>
        </w:tc>
        <w:tc>
          <w:tcPr>
            <w:shd w:fill="FFFFFF" w:val="clear"/>
          </w:tcPr>
          <w:p>
            <w:pPr>
              <w:spacing w:before="60" w:after="60"/>
              <w:ind w:left="80"/>
            </w:pPr>
            <w:r>
              <w:rPr>
                <w:color w:val="111111"/>
                <w:sz w:val="20"/>
                <w:szCs w:val="20"/>
              </w:rPr>
              <w:t xml:space="preserve">AI detects intent; sets status=closed</w:t>
            </w:r>
          </w:p>
        </w:tc>
      </w:tr>
      <w:tr>
        <w:tc>
          <w:tcPr>
            <w:shd w:fill="F5F5F5" w:val="clear"/>
          </w:tcPr>
          <w:p>
            <w:pPr>
              <w:spacing w:before="60" w:after="60"/>
              <w:ind w:left="80"/>
            </w:pPr>
            <w:r>
              <w:rPr>
                <w:color w:val="111111"/>
                <w:sz w:val="20"/>
                <w:szCs w:val="20"/>
              </w:rPr>
              <w:t xml:space="preserve">24 hours of inactivity</w:t>
            </w:r>
          </w:p>
        </w:tc>
        <w:tc>
          <w:tcPr>
            <w:shd w:fill="F5F5F5" w:val="clear"/>
          </w:tcPr>
          <w:p>
            <w:pPr>
              <w:spacing w:before="60" w:after="60"/>
              <w:ind w:left="80"/>
            </w:pPr>
            <w:r>
              <w:rPr>
                <w:color w:val="111111"/>
                <w:sz w:val="20"/>
                <w:szCs w:val="20"/>
              </w:rPr>
              <w:t xml:space="preserve">inactivity_24h</w:t>
            </w:r>
          </w:p>
        </w:tc>
        <w:tc>
          <w:tcPr>
            <w:shd w:fill="F5F5F5" w:val="clear"/>
          </w:tcPr>
          <w:p>
            <w:pPr>
              <w:spacing w:before="60" w:after="60"/>
              <w:ind w:left="80"/>
            </w:pPr>
            <w:r>
              <w:rPr>
                <w:color w:val="111111"/>
                <w:sz w:val="20"/>
                <w:szCs w:val="20"/>
              </w:rPr>
              <w:t xml:space="preserve">Cron job runs every hour; checks last message timestamp</w:t>
            </w:r>
          </w:p>
        </w:tc>
      </w:tr>
      <w:tr>
        <w:tc>
          <w:tcPr>
            <w:shd w:fill="FFFFFF" w:val="clear"/>
          </w:tcPr>
          <w:p>
            <w:pPr>
              <w:spacing w:before="60" w:after="60"/>
              <w:ind w:left="80"/>
            </w:pPr>
            <w:r>
              <w:rPr>
                <w:color w:val="111111"/>
                <w:sz w:val="20"/>
                <w:szCs w:val="20"/>
              </w:rPr>
              <w:t xml:space="preserve">Tenant suspended mid-conversation</w:t>
            </w:r>
          </w:p>
        </w:tc>
        <w:tc>
          <w:tcPr>
            <w:shd w:fill="FFFFFF" w:val="clear"/>
          </w:tcPr>
          <w:p>
            <w:pPr>
              <w:spacing w:before="60" w:after="60"/>
              <w:ind w:left="80"/>
            </w:pPr>
            <w:r>
              <w:rPr>
                <w:color w:val="111111"/>
                <w:sz w:val="20"/>
                <w:szCs w:val="20"/>
              </w:rPr>
              <w:t xml:space="preserve">limit_reached</w:t>
            </w:r>
          </w:p>
        </w:tc>
        <w:tc>
          <w:tcPr>
            <w:shd w:fill="FFFFFF" w:val="clear"/>
          </w:tcPr>
          <w:p>
            <w:pPr>
              <w:spacing w:before="60" w:after="60"/>
              <w:ind w:left="80"/>
            </w:pPr>
            <w:r>
              <w:rPr>
                <w:color w:val="111111"/>
                <w:sz w:val="20"/>
                <w:szCs w:val="20"/>
              </w:rPr>
              <w:t xml:space="preserve">Enforcement middleware</w:t>
            </w:r>
          </w:p>
        </w:tc>
      </w:tr>
    </w:tbl>
    <w:p>
      <w:pPr>
        <w:spacing w:before="80" w:after="0"/>
      </w:pPr>
    </w:p>
    <w:p>
      <w:pPr>
        <w:pStyle w:val="Heading3"/>
        <w:spacing w:before="200" w:after="80"/>
      </w:pPr>
      <w:r>
        <w:t xml:space="preserve">Phase 5: Deduplication Window</w:t>
      </w:r>
    </w:p>
    <w:p>
      <w:pPr>
        <w:spacing w:before="60" w:after="60"/>
      </w:pPr>
      <w:r>
        <w:rPr>
          <w:color w:val="111111"/>
          <w:sz w:val="22"/>
          <w:szCs w:val="22"/>
        </w:rPr>
        <w:t xml:space="preserve">If the same customer calls again within 2 hours of a closed conversation, the system checks: was a booking successfully completed? If yes, do not open a new conversation (it's likely a confirmation question — route to a static FAQ response). If no, open a new conversation and count it.</w:t>
      </w:r>
    </w:p>
    <w:p>
      <w:pPr>
        <w:spacing w:before="80" w:after="0"/>
      </w:pPr>
    </w:p>
    <w:p>
      <w:r>
        <w:br w:type="page"/>
      </w:r>
    </w:p>
    <w:p>
      <w:pPr>
        <w:pStyle w:val="Heading1"/>
        <w:pBdr>
          <w:bottom w:val="single" w:color="2E6DA4" w:sz="6"/>
        </w:pBdr>
        <w:spacing w:before="400" w:after="150"/>
      </w:pPr>
      <w:r>
        <w:t xml:space="preserve">SECTION 6 — USAGE ENFORCEMENT ARCHITECTURE</w:t>
      </w:r>
    </w:p>
    <w:p>
      <w:pPr>
        <w:pStyle w:val="Heading2"/>
        <w:spacing w:before="320" w:after="100"/>
      </w:pPr>
      <w:r>
        <w:t xml:space="preserve">6.1  Enforcement Decision Tree</w:t>
      </w:r>
    </w:p>
    <w:p>
      <w:pPr>
        <w:spacing w:before="60" w:after="60"/>
      </w:pPr>
      <w:r>
        <w:rPr>
          <w:color w:val="111111"/>
          <w:sz w:val="22"/>
          <w:szCs w:val="22"/>
        </w:rPr>
        <w:t xml:space="preserve">Every inbound webhook that could open a new conversation must pass through a single enforcement function before any business logic runs. This function is the gatekeeper.</w:t>
      </w:r>
    </w:p>
    <w:p>
      <w:pPr>
        <w:spacing w:before="80" w:after="0"/>
      </w:pPr>
    </w:p>
    <w:p>
      <w:pPr>
        <w:shd w:fill="F0F4F8" w:val="clear"/>
        <w:spacing w:before="40" w:after="40"/>
        <w:ind w:left="400"/>
      </w:pPr>
      <w:r>
        <w:rPr>
          <w:rFonts w:ascii="Courier New" w:cs="Courier New" w:eastAsia="Courier New" w:hAnsi="Courier New"/>
          <w:color w:val="1a1a2e"/>
          <w:sz w:val="18"/>
          <w:szCs w:val="18"/>
        </w:rPr>
        <w:t xml:space="preserve">function canOpenConversation(tenantId): EnforcementResult {</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  // 1. Load tenant + subscription + usage in ONE query (join)</w:t>
      </w:r>
    </w:p>
    <w:p>
      <w:pPr>
        <w:shd w:fill="F0F4F8" w:val="clear"/>
        <w:spacing w:before="40" w:after="40"/>
        <w:ind w:left="400"/>
      </w:pPr>
      <w:r>
        <w:rPr>
          <w:rFonts w:ascii="Courier New" w:cs="Courier New" w:eastAsia="Courier New" w:hAnsi="Courier New"/>
          <w:color w:val="1a1a2e"/>
          <w:sz w:val="18"/>
          <w:szCs w:val="18"/>
        </w:rPr>
        <w:t xml:space="preserve">  const state = await db.getTenantEnforcementState(tenantId);</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  // 2. Hard block states</w:t>
      </w:r>
    </w:p>
    <w:p>
      <w:pPr>
        <w:shd w:fill="F0F4F8" w:val="clear"/>
        <w:spacing w:before="40" w:after="40"/>
        <w:ind w:left="400"/>
      </w:pPr>
      <w:r>
        <w:rPr>
          <w:rFonts w:ascii="Courier New" w:cs="Courier New" w:eastAsia="Courier New" w:hAnsi="Courier New"/>
          <w:color w:val="1a1a2e"/>
          <w:sz w:val="18"/>
          <w:szCs w:val="18"/>
        </w:rPr>
        <w:t xml:space="preserve">  if (['trial_expired','suspended','canceled'].includes(state.status))</w:t>
      </w:r>
    </w:p>
    <w:p>
      <w:pPr>
        <w:shd w:fill="F0F4F8" w:val="clear"/>
        <w:spacing w:before="40" w:after="40"/>
        <w:ind w:left="400"/>
      </w:pPr>
      <w:r>
        <w:rPr>
          <w:rFonts w:ascii="Courier New" w:cs="Courier New" w:eastAsia="Courier New" w:hAnsi="Courier New"/>
          <w:color w:val="1a1a2e"/>
          <w:sz w:val="18"/>
          <w:szCs w:val="18"/>
        </w:rPr>
        <w:t xml:space="preserve">    return { allowed: false, reason: state.status };</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  // 3. Trial-specific check</w:t>
      </w:r>
    </w:p>
    <w:p>
      <w:pPr>
        <w:shd w:fill="F0F4F8" w:val="clear"/>
        <w:spacing w:before="40" w:after="40"/>
        <w:ind w:left="400"/>
      </w:pPr>
      <w:r>
        <w:rPr>
          <w:rFonts w:ascii="Courier New" w:cs="Courier New" w:eastAsia="Courier New" w:hAnsi="Courier New"/>
          <w:color w:val="1a1a2e"/>
          <w:sz w:val="18"/>
          <w:szCs w:val="18"/>
        </w:rPr>
        <w:t xml:space="preserve">  if (state.status === 'trial') {</w:t>
      </w:r>
    </w:p>
    <w:p>
      <w:pPr>
        <w:shd w:fill="F0F4F8" w:val="clear"/>
        <w:spacing w:before="40" w:after="40"/>
        <w:ind w:left="400"/>
      </w:pPr>
      <w:r>
        <w:rPr>
          <w:rFonts w:ascii="Courier New" w:cs="Courier New" w:eastAsia="Courier New" w:hAnsi="Courier New"/>
          <w:color w:val="1a1a2e"/>
          <w:sz w:val="18"/>
          <w:szCs w:val="18"/>
        </w:rPr>
        <w:t xml:space="preserve">    if (state.trial_ends_at &lt; now()) return { allowed: false, reason: 'trial_time_expired' };</w:t>
      </w:r>
    </w:p>
    <w:p>
      <w:pPr>
        <w:shd w:fill="F0F4F8" w:val="clear"/>
        <w:spacing w:before="40" w:after="40"/>
        <w:ind w:left="400"/>
      </w:pPr>
      <w:r>
        <w:rPr>
          <w:rFonts w:ascii="Courier New" w:cs="Courier New" w:eastAsia="Courier New" w:hAnsi="Courier New"/>
          <w:color w:val="1a1a2e"/>
          <w:sz w:val="18"/>
          <w:szCs w:val="18"/>
        </w:rPr>
        <w:t xml:space="preserve">    if (state.conversations_used &gt;= 50) return { allowed: false, reason: 'trial_count_expired' };</w:t>
      </w:r>
    </w:p>
    <w:p>
      <w:pPr>
        <w:shd w:fill="F0F4F8" w:val="clear"/>
        <w:spacing w:before="40" w:after="40"/>
        <w:ind w:left="400"/>
      </w:pPr>
      <w:r>
        <w:rPr>
          <w:rFonts w:ascii="Courier New" w:cs="Courier New" w:eastAsia="Courier New" w:hAnsi="Courier New"/>
          <w:color w:val="1a1a2e"/>
          <w:sz w:val="18"/>
          <w:szCs w:val="18"/>
        </w:rPr>
        <w:t xml:space="preserve">  }</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  // 4. Paid plan — NEVER hard block by usage alone</w:t>
      </w:r>
    </w:p>
    <w:p>
      <w:pPr>
        <w:shd w:fill="F0F4F8" w:val="clear"/>
        <w:spacing w:before="40" w:after="40"/>
        <w:ind w:left="400"/>
      </w:pPr>
      <w:r>
        <w:rPr>
          <w:rFonts w:ascii="Courier New" w:cs="Courier New" w:eastAsia="Courier New" w:hAnsi="Courier New"/>
          <w:color w:val="1a1a2e"/>
          <w:sz w:val="18"/>
          <w:szCs w:val="18"/>
        </w:rPr>
        <w:t xml:space="preserve">  // Paid users are always allowed (per your business rules)</w:t>
      </w:r>
    </w:p>
    <w:p>
      <w:pPr>
        <w:shd w:fill="F0F4F8" w:val="clear"/>
        <w:spacing w:before="40" w:after="40"/>
        <w:ind w:left="400"/>
      </w:pPr>
      <w:r>
        <w:rPr>
          <w:rFonts w:ascii="Courier New" w:cs="Courier New" w:eastAsia="Courier New" w:hAnsi="Courier New"/>
          <w:color w:val="1a1a2e"/>
          <w:sz w:val="18"/>
          <w:szCs w:val="18"/>
        </w:rPr>
        <w:t xml:space="preserve">  // But log overage for potential billing</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  // 5. Check and send warnings</w:t>
      </w:r>
    </w:p>
    <w:p>
      <w:pPr>
        <w:shd w:fill="F0F4F8" w:val="clear"/>
        <w:spacing w:before="40" w:after="40"/>
        <w:ind w:left="400"/>
      </w:pPr>
      <w:r>
        <w:rPr>
          <w:rFonts w:ascii="Courier New" w:cs="Courier New" w:eastAsia="Courier New" w:hAnsi="Courier New"/>
          <w:color w:val="1a1a2e"/>
          <w:sz w:val="18"/>
          <w:szCs w:val="18"/>
        </w:rPr>
        <w:t xml:space="preserve">  const pct = state.conversations_used / state.conversations_limit;</w:t>
      </w:r>
    </w:p>
    <w:p>
      <w:pPr>
        <w:shd w:fill="F0F4F8" w:val="clear"/>
        <w:spacing w:before="40" w:after="40"/>
        <w:ind w:left="400"/>
      </w:pPr>
      <w:r>
        <w:rPr>
          <w:rFonts w:ascii="Courier New" w:cs="Courier New" w:eastAsia="Courier New" w:hAnsi="Courier New"/>
          <w:color w:val="1a1a2e"/>
          <w:sz w:val="18"/>
          <w:szCs w:val="18"/>
        </w:rPr>
        <w:t xml:space="preserve">  if (pct &gt;= 1.0 &amp;&amp; !state.warning_100_sent) triggerWarning(100, tenantId);</w:t>
      </w:r>
    </w:p>
    <w:p>
      <w:pPr>
        <w:shd w:fill="F0F4F8" w:val="clear"/>
        <w:spacing w:before="40" w:after="40"/>
        <w:ind w:left="400"/>
      </w:pPr>
      <w:r>
        <w:rPr>
          <w:rFonts w:ascii="Courier New" w:cs="Courier New" w:eastAsia="Courier New" w:hAnsi="Courier New"/>
          <w:color w:val="1a1a2e"/>
          <w:sz w:val="18"/>
          <w:szCs w:val="18"/>
        </w:rPr>
        <w:t xml:space="preserve">  else if (pct &gt;= 0.8 &amp;&amp; !state.warning_80_sent) triggerWarning(80, tenantId);</w:t>
      </w:r>
    </w:p>
    <w:p>
      <w:pPr>
        <w:shd w:fill="F0F4F8" w:val="clear"/>
        <w:spacing w:before="40" w:after="40"/>
        <w:ind w:left="400"/>
      </w:pPr>
      <w:r>
        <w:rPr>
          <w:rFonts w:ascii="Courier New" w:cs="Courier New" w:eastAsia="Courier New" w:hAnsi="Courier New"/>
          <w:color w:val="1a1a2e"/>
          <w:sz w:val="18"/>
          <w:szCs w:val="18"/>
        </w:rPr>
        <w:t xml:space="preserve"/>
      </w:r>
    </w:p>
    <w:p>
      <w:pPr>
        <w:shd w:fill="F0F4F8" w:val="clear"/>
        <w:spacing w:before="40" w:after="40"/>
        <w:ind w:left="400"/>
      </w:pPr>
      <w:r>
        <w:rPr>
          <w:rFonts w:ascii="Courier New" w:cs="Courier New" w:eastAsia="Courier New" w:hAnsi="Courier New"/>
          <w:color w:val="1a1a2e"/>
          <w:sz w:val="18"/>
          <w:szCs w:val="18"/>
        </w:rPr>
        <w:t xml:space="preserve">  return { allowed: true };</w:t>
      </w:r>
    </w:p>
    <w:p>
      <w:pPr>
        <w:shd w:fill="F0F4F8" w:val="clear"/>
        <w:spacing w:before="40" w:after="40"/>
        <w:ind w:left="400"/>
      </w:pPr>
      <w:r>
        <w:rPr>
          <w:rFonts w:ascii="Courier New" w:cs="Courier New" w:eastAsia="Courier New" w:hAnsi="Courier New"/>
          <w:color w:val="1a1a2e"/>
          <w:sz w:val="18"/>
          <w:szCs w:val="18"/>
        </w:rPr>
        <w:t xml:space="preserve">}</w:t>
      </w:r>
    </w:p>
    <w:p>
      <w:pPr>
        <w:spacing w:before="80" w:after="0"/>
      </w:pPr>
    </w:p>
    <w:p>
      <w:pPr>
        <w:pStyle w:val="Heading2"/>
        <w:spacing w:before="320" w:after="100"/>
      </w:pPr>
      <w:r>
        <w:t xml:space="preserve">6.2  Warning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tblGrid>
      <w:tr>
        <w:trPr>
          <w:tblHeader/>
        </w:trPr>
        <w:tc>
          <w:tcPr>
            <w:tcW w:type="pct" w:w="35%"/>
            <w:shd w:fill="1E3A5F" w:val="clear"/>
          </w:tcPr>
          <w:p>
            <w:pPr>
              <w:spacing w:before="60" w:after="60"/>
              <w:ind w:left="80"/>
              <w:jc w:val="left"/>
            </w:pPr>
            <w:r>
              <w:rPr>
                <w:b/>
                <w:bCs/>
                <w:color w:val="FFFFFF"/>
                <w:sz w:val="20"/>
                <w:szCs w:val="20"/>
              </w:rPr>
              <w:t xml:space="preserve">Threshold</w:t>
            </w:r>
          </w:p>
        </w:tc>
        <w:tc>
          <w:tcPr>
            <w:tcW w:type="pct" w:w="40%"/>
            <w:shd w:fill="1E3A5F" w:val="clear"/>
          </w:tcPr>
          <w:p>
            <w:pPr>
              <w:spacing w:before="60" w:after="60"/>
              <w:ind w:left="80"/>
              <w:jc w:val="left"/>
            </w:pPr>
            <w:r>
              <w:rPr>
                <w:b/>
                <w:bCs/>
                <w:color w:val="FFFFFF"/>
                <w:sz w:val="20"/>
                <w:szCs w:val="20"/>
              </w:rPr>
              <w:t xml:space="preserve">Action</w:t>
            </w:r>
          </w:p>
        </w:tc>
        <w:tc>
          <w:tcPr>
            <w:tcW w:type="pct" w:w="25%"/>
            <w:shd w:fill="1E3A5F" w:val="clear"/>
          </w:tcPr>
          <w:p>
            <w:pPr>
              <w:spacing w:before="60" w:after="60"/>
              <w:ind w:left="80"/>
              <w:jc w:val="left"/>
            </w:pPr>
            <w:r>
              <w:rPr>
                <w:b/>
                <w:bCs/>
                <w:color w:val="FFFFFF"/>
                <w:sz w:val="20"/>
                <w:szCs w:val="20"/>
              </w:rPr>
              <w:t xml:space="preserve">Channel</w:t>
            </w:r>
          </w:p>
        </w:tc>
      </w:tr>
      <w:tr>
        <w:tc>
          <w:tcPr>
            <w:shd w:fill="F5F5F5" w:val="clear"/>
          </w:tcPr>
          <w:p>
            <w:pPr>
              <w:spacing w:before="60" w:after="60"/>
              <w:ind w:left="80"/>
            </w:pPr>
            <w:r>
              <w:rPr>
                <w:color w:val="111111"/>
                <w:sz w:val="20"/>
                <w:szCs w:val="20"/>
              </w:rPr>
              <w:t xml:space="preserve">80% of monthly conversations used</w:t>
            </w:r>
          </w:p>
        </w:tc>
        <w:tc>
          <w:tcPr>
            <w:shd w:fill="F5F5F5" w:val="clear"/>
          </w:tcPr>
          <w:p>
            <w:pPr>
              <w:spacing w:before="60" w:after="60"/>
              <w:ind w:left="80"/>
            </w:pPr>
            <w:r>
              <w:rPr>
                <w:color w:val="111111"/>
                <w:sz w:val="20"/>
                <w:szCs w:val="20"/>
              </w:rPr>
              <w:t xml:space="preserve">Send warning email + dashboard banner</w:t>
            </w:r>
          </w:p>
        </w:tc>
        <w:tc>
          <w:tcPr>
            <w:shd w:fill="F5F5F5" w:val="clear"/>
          </w:tcPr>
          <w:p>
            <w:pPr>
              <w:spacing w:before="60" w:after="60"/>
              <w:ind w:left="80"/>
            </w:pPr>
            <w:r>
              <w:rPr>
                <w:color w:val="111111"/>
                <w:sz w:val="20"/>
                <w:szCs w:val="20"/>
              </w:rPr>
              <w:t xml:space="preserve">Email + in-app</w:t>
            </w:r>
          </w:p>
        </w:tc>
      </w:tr>
      <w:tr>
        <w:tc>
          <w:tcPr>
            <w:shd w:fill="FFFFFF" w:val="clear"/>
          </w:tcPr>
          <w:p>
            <w:pPr>
              <w:spacing w:before="60" w:after="60"/>
              <w:ind w:left="80"/>
            </w:pPr>
            <w:r>
              <w:rPr>
                <w:color w:val="111111"/>
                <w:sz w:val="20"/>
                <w:szCs w:val="20"/>
              </w:rPr>
              <w:t xml:space="preserve">100% of monthly conversations used</w:t>
            </w:r>
          </w:p>
        </w:tc>
        <w:tc>
          <w:tcPr>
            <w:shd w:fill="FFFFFF" w:val="clear"/>
          </w:tcPr>
          <w:p>
            <w:pPr>
              <w:spacing w:before="60" w:after="60"/>
              <w:ind w:left="80"/>
            </w:pPr>
            <w:r>
              <w:rPr>
                <w:color w:val="111111"/>
                <w:sz w:val="20"/>
                <w:szCs w:val="20"/>
              </w:rPr>
              <w:t xml:space="preserve">Send warning email + dashboard banner (service continues)</w:t>
            </w:r>
          </w:p>
        </w:tc>
        <w:tc>
          <w:tcPr>
            <w:shd w:fill="FFFFFF" w:val="clear"/>
          </w:tcPr>
          <w:p>
            <w:pPr>
              <w:spacing w:before="60" w:after="60"/>
              <w:ind w:left="80"/>
            </w:pPr>
            <w:r>
              <w:rPr>
                <w:color w:val="111111"/>
                <w:sz w:val="20"/>
                <w:szCs w:val="20"/>
              </w:rPr>
              <w:t xml:space="preserve">Email + in-app</w:t>
            </w:r>
          </w:p>
        </w:tc>
      </w:tr>
      <w:tr>
        <w:tc>
          <w:tcPr>
            <w:shd w:fill="F5F5F5" w:val="clear"/>
          </w:tcPr>
          <w:p>
            <w:pPr>
              <w:spacing w:before="60" w:after="60"/>
              <w:ind w:left="80"/>
            </w:pPr>
            <w:r>
              <w:rPr>
                <w:color w:val="111111"/>
                <w:sz w:val="20"/>
                <w:szCs w:val="20"/>
              </w:rPr>
              <w:t xml:space="preserve">Trial: 40/50 conversations used</w:t>
            </w:r>
          </w:p>
        </w:tc>
        <w:tc>
          <w:tcPr>
            <w:shd w:fill="F5F5F5" w:val="clear"/>
          </w:tcPr>
          <w:p>
            <w:pPr>
              <w:spacing w:before="60" w:after="60"/>
              <w:ind w:left="80"/>
            </w:pPr>
            <w:r>
              <w:rPr>
                <w:color w:val="111111"/>
                <w:sz w:val="20"/>
                <w:szCs w:val="20"/>
              </w:rPr>
              <w:t xml:space="preserve">Proactive upgrade prompt</w:t>
            </w:r>
          </w:p>
        </w:tc>
        <w:tc>
          <w:tcPr>
            <w:shd w:fill="F5F5F5" w:val="clear"/>
          </w:tcPr>
          <w:p>
            <w:pPr>
              <w:spacing w:before="60" w:after="60"/>
              <w:ind w:left="80"/>
            </w:pPr>
            <w:r>
              <w:rPr>
                <w:color w:val="111111"/>
                <w:sz w:val="20"/>
                <w:szCs w:val="20"/>
              </w:rPr>
              <w:t xml:space="preserve">In-app + email</w:t>
            </w:r>
          </w:p>
        </w:tc>
      </w:tr>
      <w:tr>
        <w:tc>
          <w:tcPr>
            <w:shd w:fill="FFFFFF" w:val="clear"/>
          </w:tcPr>
          <w:p>
            <w:pPr>
              <w:spacing w:before="60" w:after="60"/>
              <w:ind w:left="80"/>
            </w:pPr>
            <w:r>
              <w:rPr>
                <w:color w:val="111111"/>
                <w:sz w:val="20"/>
                <w:szCs w:val="20"/>
              </w:rPr>
              <w:t xml:space="preserve">Trial: 3 days remaining</w:t>
            </w:r>
          </w:p>
        </w:tc>
        <w:tc>
          <w:tcPr>
            <w:shd w:fill="FFFFFF" w:val="clear"/>
          </w:tcPr>
          <w:p>
            <w:pPr>
              <w:spacing w:before="60" w:after="60"/>
              <w:ind w:left="80"/>
            </w:pPr>
            <w:r>
              <w:rPr>
                <w:color w:val="111111"/>
                <w:sz w:val="20"/>
                <w:szCs w:val="20"/>
              </w:rPr>
              <w:t xml:space="preserve">Upgrade prompt with conversion incentive</w:t>
            </w:r>
          </w:p>
        </w:tc>
        <w:tc>
          <w:tcPr>
            <w:shd w:fill="FFFFFF" w:val="clear"/>
          </w:tcPr>
          <w:p>
            <w:pPr>
              <w:spacing w:before="60" w:after="60"/>
              <w:ind w:left="80"/>
            </w:pPr>
            <w:r>
              <w:rPr>
                <w:color w:val="111111"/>
                <w:sz w:val="20"/>
                <w:szCs w:val="20"/>
              </w:rPr>
              <w:t xml:space="preserve">Email + SMS to owner</w:t>
            </w:r>
          </w:p>
        </w:tc>
      </w:tr>
    </w:tbl>
    <w:p>
      <w:pPr>
        <w:spacing w:before="80" w:after="0"/>
      </w:pPr>
    </w:p>
    <w:p>
      <w:r>
        <w:br w:type="page"/>
      </w:r>
    </w:p>
    <w:p>
      <w:pPr>
        <w:pStyle w:val="Heading1"/>
        <w:pBdr>
          <w:bottom w:val="single" w:color="2E6DA4" w:sz="6"/>
        </w:pBdr>
        <w:spacing w:before="400" w:after="150"/>
      </w:pPr>
      <w:r>
        <w:t xml:space="preserve">SECTION 7 — TWILIO PROVISIONING DESIGN</w:t>
      </w:r>
    </w:p>
    <w:p>
      <w:pPr>
        <w:pStyle w:val="Heading2"/>
        <w:spacing w:before="320" w:after="100"/>
      </w:pPr>
      <w:r>
        <w:t xml:space="preserve">7.1  Recommendation: Dedicated Number Per Tenant</w:t>
      </w:r>
    </w:p>
    <w:p>
      <w:pPr>
        <w:spacing w:before="60" w:after="60"/>
      </w:pPr>
      <w:r>
        <w:rPr>
          <w:color w:val="111111"/>
          <w:sz w:val="22"/>
          <w:szCs w:val="22"/>
        </w:rPr>
        <w:t xml:space="preserve">Do not use a shared number pool. Dedicated numbers are the correct architecture for this product for the following reasons:</w:t>
      </w:r>
    </w:p>
    <w:p>
      <w:pPr>
        <w:pStyle w:val="ListParagraph"/>
        <w:numPr>
          <w:ilvl w:val="0"/>
          <w:numId w:val="1"/>
        </w:numPr>
        <w:spacing w:before="40" w:after="40"/>
      </w:pPr>
      <w:r>
        <w:rPr>
          <w:color w:val="111111"/>
          <w:sz w:val="22"/>
          <w:szCs w:val="22"/>
        </w:rPr>
        <w:t xml:space="preserve">A dedicated number is the shop's identity. Customers call the shop's forwarding number and receive texts from a consistent number. Brand continuity matters.</w:t>
      </w:r>
    </w:p>
    <w:p>
      <w:pPr>
        <w:pStyle w:val="ListParagraph"/>
        <w:numPr>
          <w:ilvl w:val="0"/>
          <w:numId w:val="1"/>
        </w:numPr>
        <w:spacing w:before="40" w:after="40"/>
      </w:pPr>
      <w:r>
        <w:rPr>
          <w:color w:val="111111"/>
          <w:sz w:val="22"/>
          <w:szCs w:val="22"/>
        </w:rPr>
        <w:t xml:space="preserve">Shared pools require routing logic on every inbound message to identify the correct tenant. This adds latency and a failure mode (misrouted messages = wrong shop getting a conversation).</w:t>
      </w:r>
    </w:p>
    <w:p>
      <w:pPr>
        <w:pStyle w:val="ListParagraph"/>
        <w:numPr>
          <w:ilvl w:val="0"/>
          <w:numId w:val="1"/>
        </w:numPr>
        <w:spacing w:before="40" w:after="40"/>
      </w:pPr>
      <w:r>
        <w:rPr>
          <w:color w:val="111111"/>
          <w:sz w:val="22"/>
          <w:szCs w:val="22"/>
        </w:rPr>
        <w:t xml:space="preserve">Compliance: SMS marketing regulations (TCPA) are tied to number ownership. Shared numbers create liability across tenants.</w:t>
      </w:r>
    </w:p>
    <w:p>
      <w:pPr>
        <w:pStyle w:val="ListParagraph"/>
        <w:numPr>
          <w:ilvl w:val="0"/>
          <w:numId w:val="1"/>
        </w:numPr>
        <w:spacing w:before="40" w:after="40"/>
      </w:pPr>
      <w:r>
        <w:rPr>
          <w:color w:val="111111"/>
          <w:sz w:val="22"/>
          <w:szCs w:val="22"/>
        </w:rPr>
        <w:t xml:space="preserve">Cost: $1.00/month per number is $500/month at 500 shops. This is a known, manageable cost — include it in your COGS calculation and price plans accordingly.</w:t>
      </w:r>
    </w:p>
    <w:p>
      <w:pPr>
        <w:spacing w:before="80" w:after="0"/>
      </w:pPr>
    </w:p>
    <w:p>
      <w:pPr>
        <w:pStyle w:val="Heading2"/>
        <w:spacing w:before="320" w:after="100"/>
      </w:pPr>
      <w:r>
        <w:t xml:space="preserve">7.2  Provisioning Flow</w:t>
      </w:r>
    </w:p>
    <w:p>
      <w:pPr>
        <w:pStyle w:val="Heading3"/>
        <w:spacing w:before="200" w:after="80"/>
      </w:pPr>
      <w:r>
        <w:t xml:space="preserve">During Onboarding (Step 1)</w:t>
      </w:r>
    </w:p>
    <w:p>
      <w:pPr>
        <w:pStyle w:val="ListParagraph"/>
        <w:numPr>
          <w:ilvl w:val="0"/>
          <w:numId w:val="1"/>
        </w:numPr>
        <w:spacing w:before="40" w:after="40"/>
      </w:pPr>
      <w:r>
        <w:rPr>
          <w:color w:val="111111"/>
          <w:sz w:val="22"/>
          <w:szCs w:val="22"/>
        </w:rPr>
        <w:t xml:space="preserve">Shop enters their area code preference (or you default to their local area code based on address)</w:t>
      </w:r>
    </w:p>
    <w:p>
      <w:pPr>
        <w:pStyle w:val="ListParagraph"/>
        <w:numPr>
          <w:ilvl w:val="0"/>
          <w:numId w:val="1"/>
        </w:numPr>
        <w:spacing w:before="40" w:after="40"/>
      </w:pPr>
      <w:r>
        <w:rPr>
          <w:color w:val="111111"/>
          <w:sz w:val="22"/>
          <w:szCs w:val="22"/>
        </w:rPr>
        <w:t xml:space="preserve">Your API calls Twilio's AvailablePhoneNumbers API to list available local numbers in that area code</w:t>
      </w:r>
    </w:p>
    <w:p>
      <w:pPr>
        <w:pStyle w:val="ListParagraph"/>
        <w:numPr>
          <w:ilvl w:val="0"/>
          <w:numId w:val="1"/>
        </w:numPr>
        <w:spacing w:before="40" w:after="40"/>
      </w:pPr>
      <w:r>
        <w:rPr>
          <w:color w:val="111111"/>
          <w:sz w:val="22"/>
          <w:szCs w:val="22"/>
        </w:rPr>
        <w:t xml:space="preserve">Shop selects from top 3 options (or you auto-select first available)</w:t>
      </w:r>
    </w:p>
    <w:p>
      <w:pPr>
        <w:pStyle w:val="ListParagraph"/>
        <w:numPr>
          <w:ilvl w:val="0"/>
          <w:numId w:val="1"/>
        </w:numPr>
        <w:spacing w:before="40" w:after="40"/>
      </w:pPr>
      <w:r>
        <w:rPr>
          <w:color w:val="111111"/>
          <w:sz w:val="22"/>
          <w:szCs w:val="22"/>
        </w:rPr>
        <w:t xml:space="preserve">Your API calls Twilio's IncomingPhoneNumbers.create() to purchase the number</w:t>
      </w:r>
    </w:p>
    <w:p>
      <w:pPr>
        <w:pStyle w:val="ListParagraph"/>
        <w:numPr>
          <w:ilvl w:val="0"/>
          <w:numId w:val="1"/>
        </w:numPr>
        <w:spacing w:before="40" w:after="40"/>
      </w:pPr>
      <w:r>
        <w:rPr>
          <w:color w:val="111111"/>
          <w:sz w:val="22"/>
          <w:szCs w:val="22"/>
        </w:rPr>
        <w:t xml:space="preserve">Record the number in twilio_numbers with status=provisioning</w:t>
      </w:r>
    </w:p>
    <w:p>
      <w:pPr>
        <w:pStyle w:val="ListParagraph"/>
        <w:numPr>
          <w:ilvl w:val="0"/>
          <w:numId w:val="1"/>
        </w:numPr>
        <w:spacing w:before="40" w:after="40"/>
      </w:pPr>
      <w:r>
        <w:rPr>
          <w:color w:val="111111"/>
          <w:sz w:val="22"/>
          <w:szCs w:val="22"/>
        </w:rPr>
        <w:t xml:space="preserve">Configure the number's voice webhook URL to your API: POST /webhooks/twilio/call/{tenant_id}</w:t>
      </w:r>
    </w:p>
    <w:p>
      <w:pPr>
        <w:pStyle w:val="ListParagraph"/>
        <w:numPr>
          <w:ilvl w:val="0"/>
          <w:numId w:val="1"/>
        </w:numPr>
        <w:spacing w:before="40" w:after="40"/>
      </w:pPr>
      <w:r>
        <w:rPr>
          <w:color w:val="111111"/>
          <w:sz w:val="22"/>
          <w:szCs w:val="22"/>
        </w:rPr>
        <w:t xml:space="preserve">Configure the number's SMS webhook URL: POST /webhooks/twilio/sms/{tenant_id}</w:t>
      </w:r>
    </w:p>
    <w:p>
      <w:pPr>
        <w:pStyle w:val="ListParagraph"/>
        <w:numPr>
          <w:ilvl w:val="0"/>
          <w:numId w:val="1"/>
        </w:numPr>
        <w:spacing w:before="40" w:after="40"/>
      </w:pPr>
      <w:r>
        <w:rPr>
          <w:color w:val="111111"/>
          <w:sz w:val="22"/>
          <w:szCs w:val="22"/>
        </w:rPr>
        <w:t xml:space="preserve">Update status to active</w:t>
      </w:r>
    </w:p>
    <w:p>
      <w:pPr>
        <w:spacing w:before="80" w:after="0"/>
      </w:pPr>
    </w:p>
    <w:p>
      <w:pPr>
        <w:pStyle w:val="Heading3"/>
        <w:spacing w:before="200" w:after="80"/>
      </w:pPr>
      <w:r>
        <w:t xml:space="preserve">Call Forwarding Setup</w:t>
      </w:r>
    </w:p>
    <w:p>
      <w:pPr>
        <w:spacing w:before="60" w:after="60"/>
      </w:pPr>
      <w:r>
        <w:rPr>
          <w:color w:val="111111"/>
          <w:sz w:val="22"/>
          <w:szCs w:val="22"/>
        </w:rPr>
        <w:t xml:space="preserve">The shop needs to forward missed calls to their new Twilio number. Your onboarding must provide carrier-specific instructions:</w:t>
      </w:r>
    </w:p>
    <w:p>
      <w:pPr>
        <w:pStyle w:val="ListParagraph"/>
        <w:numPr>
          <w:ilvl w:val="0"/>
          <w:numId w:val="1"/>
        </w:numPr>
        <w:spacing w:before="40" w:after="40"/>
      </w:pPr>
      <w:r>
        <w:rPr>
          <w:color w:val="111111"/>
          <w:sz w:val="22"/>
          <w:szCs w:val="22"/>
        </w:rPr>
        <w:t xml:space="preserve">AT&amp;T: Dial *67 + Twilio number</w:t>
      </w:r>
    </w:p>
    <w:p>
      <w:pPr>
        <w:pStyle w:val="ListParagraph"/>
        <w:numPr>
          <w:ilvl w:val="0"/>
          <w:numId w:val="1"/>
        </w:numPr>
        <w:spacing w:before="40" w:after="40"/>
      </w:pPr>
      <w:r>
        <w:rPr>
          <w:color w:val="111111"/>
          <w:sz w:val="22"/>
          <w:szCs w:val="22"/>
        </w:rPr>
        <w:t xml:space="preserve">Verizon: Dial *71 + Twilio number</w:t>
      </w:r>
    </w:p>
    <w:p>
      <w:pPr>
        <w:pStyle w:val="ListParagraph"/>
        <w:numPr>
          <w:ilvl w:val="0"/>
          <w:numId w:val="1"/>
        </w:numPr>
        <w:spacing w:before="40" w:after="40"/>
      </w:pPr>
      <w:r>
        <w:rPr>
          <w:color w:val="111111"/>
          <w:sz w:val="22"/>
          <w:szCs w:val="22"/>
        </w:rPr>
        <w:t xml:space="preserve">T-Mobile: Add conditional forwarding in account settings</w:t>
      </w:r>
    </w:p>
    <w:p>
      <w:pPr>
        <w:spacing w:before="60" w:after="60"/>
      </w:pPr>
      <w:r>
        <w:rPr>
          <w:color w:val="111111"/>
          <w:sz w:val="22"/>
          <w:szCs w:val="22"/>
        </w:rPr>
        <w:t xml:space="preserve">This is a manual step by the shop owner. Your onboarding must make it dead simple with copy-paste instructions and a "test my setup" button that sends a test SMS.</w:t>
      </w:r>
    </w:p>
    <w:p>
      <w:pPr>
        <w:spacing w:before="80" w:after="0"/>
      </w:pPr>
    </w:p>
    <w:p>
      <w:pPr>
        <w:pStyle w:val="Heading3"/>
        <w:spacing w:before="200" w:after="80"/>
      </w:pPr>
      <w:r>
        <w:t xml:space="preserve">Number Release on Cancellation</w:t>
      </w:r>
    </w:p>
    <w:p>
      <w:pPr>
        <w:spacing w:before="60" w:after="60"/>
      </w:pPr>
      <w:r>
        <w:rPr>
          <w:color w:val="111111"/>
          <w:sz w:val="22"/>
          <w:szCs w:val="22"/>
        </w:rPr>
        <w:t xml:space="preserve">When a tenant cancels:</w:t>
      </w:r>
    </w:p>
    <w:p>
      <w:pPr>
        <w:pStyle w:val="ListParagraph"/>
        <w:numPr>
          <w:ilvl w:val="0"/>
          <w:numId w:val="1"/>
        </w:numPr>
        <w:spacing w:before="40" w:after="40"/>
      </w:pPr>
      <w:r>
        <w:rPr>
          <w:color w:val="111111"/>
          <w:sz w:val="22"/>
          <w:szCs w:val="22"/>
        </w:rPr>
        <w:t xml:space="preserve">Immediately stop routing (remove webhook URLs from Twilio number)</w:t>
      </w:r>
    </w:p>
    <w:p>
      <w:pPr>
        <w:pStyle w:val="ListParagraph"/>
        <w:numPr>
          <w:ilvl w:val="0"/>
          <w:numId w:val="1"/>
        </w:numPr>
        <w:spacing w:before="40" w:after="40"/>
      </w:pPr>
      <w:r>
        <w:rPr>
          <w:color w:val="111111"/>
          <w:sz w:val="22"/>
          <w:szCs w:val="22"/>
        </w:rPr>
        <w:t xml:space="preserve">Keep number in your account for 30 days (in case of reactivation)</w:t>
      </w:r>
    </w:p>
    <w:p>
      <w:pPr>
        <w:pStyle w:val="ListParagraph"/>
        <w:numPr>
          <w:ilvl w:val="0"/>
          <w:numId w:val="1"/>
        </w:numPr>
        <w:spacing w:before="40" w:after="40"/>
      </w:pPr>
      <w:r>
        <w:rPr>
          <w:color w:val="111111"/>
          <w:sz w:val="22"/>
          <w:szCs w:val="22"/>
        </w:rPr>
        <w:t xml:space="preserve">After 30 days: call Twilio IncomingPhoneNumbers.delete() to release and stop paying $1/month</w:t>
      </w:r>
    </w:p>
    <w:p>
      <w:pPr>
        <w:pStyle w:val="ListParagraph"/>
        <w:numPr>
          <w:ilvl w:val="0"/>
          <w:numId w:val="1"/>
        </w:numPr>
        <w:spacing w:before="40" w:after="40"/>
      </w:pPr>
      <w:r>
        <w:rPr>
          <w:color w:val="111111"/>
          <w:sz w:val="22"/>
          <w:szCs w:val="22"/>
        </w:rPr>
        <w:t xml:space="preserve">Update twilio_numbers record: status=released, released_at=now()</w:t>
      </w:r>
    </w:p>
    <w:p>
      <w:pPr>
        <w:spacing w:before="80" w:after="0"/>
      </w:pPr>
    </w:p>
    <w:p>
      <w:pPr>
        <w:pStyle w:val="Heading2"/>
        <w:spacing w:before="320" w:after="100"/>
      </w:pPr>
      <w:r>
        <w:t xml:space="preserve">7.3  Twilio SubAccounts (Scale Architecture)</w:t>
      </w:r>
    </w:p>
    <w:p>
      <w:pPr>
        <w:spacing w:before="60" w:after="60"/>
      </w:pPr>
      <w:r>
        <w:rPr>
          <w:color w:val="111111"/>
          <w:sz w:val="22"/>
          <w:szCs w:val="22"/>
        </w:rPr>
        <w:t xml:space="preserve">At 500+ tenants, managing all numbers under one Twilio account creates operational risk: one compromised credential exposes all tenants. Consider Twilio SubAccounts:</w:t>
      </w:r>
    </w:p>
    <w:p>
      <w:pPr>
        <w:pStyle w:val="ListParagraph"/>
        <w:numPr>
          <w:ilvl w:val="0"/>
          <w:numId w:val="1"/>
        </w:numPr>
        <w:spacing w:before="40" w:after="40"/>
      </w:pPr>
      <w:r>
        <w:rPr>
          <w:color w:val="111111"/>
          <w:sz w:val="22"/>
          <w:szCs w:val="22"/>
        </w:rPr>
        <w:t xml:space="preserve">One Twilio SubAccount per tenant (or per 50 tenants in a regional bucket)</w:t>
      </w:r>
    </w:p>
    <w:p>
      <w:pPr>
        <w:pStyle w:val="ListParagraph"/>
        <w:numPr>
          <w:ilvl w:val="0"/>
          <w:numId w:val="1"/>
        </w:numPr>
        <w:spacing w:before="40" w:after="40"/>
      </w:pPr>
      <w:r>
        <w:rPr>
          <w:color w:val="111111"/>
          <w:sz w:val="22"/>
          <w:szCs w:val="22"/>
        </w:rPr>
        <w:t xml:space="preserve">Credentials are isolated — a breach of one SubAccount does not affect others</w:t>
      </w:r>
    </w:p>
    <w:p>
      <w:pPr>
        <w:pStyle w:val="ListParagraph"/>
        <w:numPr>
          <w:ilvl w:val="0"/>
          <w:numId w:val="1"/>
        </w:numPr>
        <w:spacing w:before="40" w:after="40"/>
      </w:pPr>
      <w:r>
        <w:rPr>
          <w:color w:val="111111"/>
          <w:sz w:val="22"/>
          <w:szCs w:val="22"/>
        </w:rPr>
        <w:t xml:space="preserve">Usage reporting is cleaner per SubAccount</w:t>
      </w:r>
    </w:p>
    <w:p>
      <w:pPr>
        <w:pStyle w:val="ListParagraph"/>
        <w:numPr>
          <w:ilvl w:val="0"/>
          <w:numId w:val="1"/>
        </w:numPr>
        <w:spacing w:before="40" w:after="40"/>
      </w:pPr>
      <w:r>
        <w:rPr>
          <w:color w:val="111111"/>
          <w:sz w:val="22"/>
          <w:szCs w:val="22"/>
        </w:rPr>
        <w:t xml:space="preserve">Billing is consolidated under master account but usage is separated</w:t>
      </w:r>
    </w:p>
    <w:p>
      <w:pPr>
        <w:spacing w:before="60" w:after="60"/>
      </w:pPr>
      <w:r>
        <w:rPr>
          <w:color w:val="111111"/>
          <w:sz w:val="22"/>
          <w:szCs w:val="22"/>
        </w:rPr>
        <w:t xml:space="preserve">This is Phase 3 work — do not implement at MVP but architect your twilio_numbers table to support a subaccount_sid column from day one.</w:t>
      </w:r>
    </w:p>
    <w:p>
      <w:pPr>
        <w:spacing w:before="80" w:after="0"/>
      </w:pPr>
    </w:p>
    <w:p>
      <w:r>
        <w:br w:type="page"/>
      </w:r>
    </w:p>
    <w:p>
      <w:pPr>
        <w:pStyle w:val="Heading1"/>
        <w:pBdr>
          <w:bottom w:val="single" w:color="2E6DA4" w:sz="6"/>
        </w:pBdr>
        <w:spacing w:before="400" w:after="150"/>
      </w:pPr>
      <w:r>
        <w:t xml:space="preserve">SECTION 8 — N8N WORKFLOW ARCHITECTURE</w:t>
      </w:r>
    </w:p>
    <w:p>
      <w:pPr>
        <w:pStyle w:val="Heading2"/>
        <w:spacing w:before="320" w:after="100"/>
      </w:pPr>
      <w:r>
        <w:t xml:space="preserve">8.1  n8n Deployment Mode</w:t>
      </w:r>
    </w:p>
    <w:p>
      <w:pPr>
        <w:spacing w:before="60" w:after="60"/>
      </w:pPr>
      <w:r>
        <w:rPr>
          <w:color w:val="111111"/>
          <w:sz w:val="22"/>
          <w:szCs w:val="22"/>
        </w:rPr>
        <w:t xml:space="preserve">Run n8n in Queue Mode from day one. This is not optional for production. Queue mode uses a Redis-backed worker model where:</w:t>
      </w:r>
    </w:p>
    <w:p>
      <w:pPr>
        <w:pStyle w:val="ListParagraph"/>
        <w:numPr>
          <w:ilvl w:val="0"/>
          <w:numId w:val="1"/>
        </w:numPr>
        <w:spacing w:before="40" w:after="40"/>
      </w:pPr>
      <w:r>
        <w:rPr>
          <w:color w:val="111111"/>
          <w:sz w:val="22"/>
          <w:szCs w:val="22"/>
        </w:rPr>
        <w:t xml:space="preserve">Main instance: handles UI, webhook reception, API requests</w:t>
      </w:r>
    </w:p>
    <w:p>
      <w:pPr>
        <w:pStyle w:val="ListParagraph"/>
        <w:numPr>
          <w:ilvl w:val="0"/>
          <w:numId w:val="1"/>
        </w:numPr>
        <w:spacing w:before="40" w:after="40"/>
      </w:pPr>
      <w:r>
        <w:rPr>
          <w:color w:val="111111"/>
          <w:sz w:val="22"/>
          <w:szCs w:val="22"/>
        </w:rPr>
        <w:t xml:space="preserve">Worker instances: execute workflows asynchronously from the queue</w:t>
      </w:r>
    </w:p>
    <w:p>
      <w:pPr>
        <w:pStyle w:val="ListParagraph"/>
        <w:numPr>
          <w:ilvl w:val="0"/>
          <w:numId w:val="1"/>
        </w:numPr>
        <w:spacing w:before="40" w:after="40"/>
      </w:pPr>
      <w:r>
        <w:rPr>
          <w:color w:val="111111"/>
          <w:sz w:val="22"/>
          <w:szCs w:val="22"/>
        </w:rPr>
        <w:t xml:space="preserve">This means if a worker crashes mid-execution, the job returns to the queue and another worker picks it up</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none"/>
              <w:left w:val="single" w:color="E67E22" w:sz="12"/>
              <w:bottom w:val="none"/>
              <w:right w:val="none"/>
            </w:tcBorders>
            <w:shd w:fill="FEF3E2" w:val="clear"/>
          </w:tcPr>
          <w:p>
            <w:pPr>
              <w:spacing w:before="80" w:after="80"/>
              <w:ind w:left="120" w:right="120"/>
            </w:pPr>
            <w:r>
              <w:rPr>
                <w:b/>
                <w:bCs/>
                <w:color w:val="E67E22"/>
                <w:sz w:val="20"/>
                <w:szCs w:val="20"/>
              </w:rPr>
              <w:t xml:space="preserve">WARNING  </w:t>
            </w:r>
            <w:r>
              <w:rPr>
                <w:color w:val="111111"/>
                <w:sz w:val="20"/>
                <w:szCs w:val="20"/>
              </w:rPr>
              <w:t xml:space="preserve">Default n8n (non-queue mode) runs workflows synchronously in a single process. At 20+ concurrent webhooks, execution times degrade visibly. This is not acceptable for a product that promises 5–20 second SMS response times.</w:t>
            </w:r>
          </w:p>
        </w:tc>
      </w:tr>
    </w:tbl>
    <w:p>
      <w:pPr>
        <w:spacing w:before="80" w:after="0"/>
      </w:pPr>
    </w:p>
    <w:p>
      <w:pPr>
        <w:pStyle w:val="Heading2"/>
        <w:spacing w:before="320" w:after="100"/>
      </w:pPr>
      <w:r>
        <w:t xml:space="preserve">8.2  Workflow Design: One Workflow Per Concern</w:t>
      </w:r>
    </w:p>
    <w:p>
      <w:pPr>
        <w:spacing w:before="60" w:after="60"/>
      </w:pPr>
      <w:r>
        <w:rPr>
          <w:color w:val="111111"/>
          <w:sz w:val="22"/>
          <w:szCs w:val="22"/>
        </w:rPr>
        <w:t xml:space="preserve">Do not build one monolithic workflow. Separate concerns:</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tblGrid>
      <w:tr>
        <w:trPr>
          <w:tblHeader/>
        </w:trPr>
        <w:tc>
          <w:tcPr>
            <w:tcW w:type="pct" w:w="22%"/>
            <w:shd w:fill="1E3A5F" w:val="clear"/>
          </w:tcPr>
          <w:p>
            <w:pPr>
              <w:spacing w:before="60" w:after="60"/>
              <w:ind w:left="80"/>
              <w:jc w:val="left"/>
            </w:pPr>
            <w:r>
              <w:rPr>
                <w:b/>
                <w:bCs/>
                <w:color w:val="FFFFFF"/>
                <w:sz w:val="20"/>
                <w:szCs w:val="20"/>
              </w:rPr>
              <w:t xml:space="preserve">Workflow</w:t>
            </w:r>
          </w:p>
        </w:tc>
        <w:tc>
          <w:tcPr>
            <w:tcW w:type="pct" w:w="25%"/>
            <w:shd w:fill="1E3A5F" w:val="clear"/>
          </w:tcPr>
          <w:p>
            <w:pPr>
              <w:spacing w:before="60" w:after="60"/>
              <w:ind w:left="80"/>
              <w:jc w:val="left"/>
            </w:pPr>
            <w:r>
              <w:rPr>
                <w:b/>
                <w:bCs/>
                <w:color w:val="FFFFFF"/>
                <w:sz w:val="20"/>
                <w:szCs w:val="20"/>
              </w:rPr>
              <w:t xml:space="preserve">Trigger</w:t>
            </w:r>
          </w:p>
        </w:tc>
        <w:tc>
          <w:tcPr>
            <w:tcW w:type="pct" w:w="53%"/>
            <w:shd w:fill="1E3A5F" w:val="clear"/>
          </w:tcPr>
          <w:p>
            <w:pPr>
              <w:spacing w:before="60" w:after="60"/>
              <w:ind w:left="80"/>
              <w:jc w:val="left"/>
            </w:pPr>
            <w:r>
              <w:rPr>
                <w:b/>
                <w:bCs/>
                <w:color w:val="FFFFFF"/>
                <w:sz w:val="20"/>
                <w:szCs w:val="20"/>
              </w:rPr>
              <w:t xml:space="preserve">Responsibility</w:t>
            </w:r>
          </w:p>
        </w:tc>
      </w:tr>
      <w:tr>
        <w:tc>
          <w:tcPr>
            <w:shd w:fill="F5F5F5" w:val="clear"/>
          </w:tcPr>
          <w:p>
            <w:pPr>
              <w:spacing w:before="60" w:after="60"/>
              <w:ind w:left="80"/>
            </w:pPr>
            <w:r>
              <w:rPr>
                <w:color w:val="111111"/>
                <w:sz w:val="20"/>
                <w:szCs w:val="20"/>
              </w:rPr>
              <w:t xml:space="preserve">Missed Call Handler</w:t>
            </w:r>
          </w:p>
        </w:tc>
        <w:tc>
          <w:tcPr>
            <w:shd w:fill="F5F5F5" w:val="clear"/>
          </w:tcPr>
          <w:p>
            <w:pPr>
              <w:spacing w:before="60" w:after="60"/>
              <w:ind w:left="80"/>
            </w:pPr>
            <w:r>
              <w:rPr>
                <w:color w:val="111111"/>
                <w:sz w:val="20"/>
                <w:szCs w:val="20"/>
              </w:rPr>
              <w:t xml:space="preserve">POST /webhooks/twilio/call</w:t>
            </w:r>
          </w:p>
        </w:tc>
        <w:tc>
          <w:tcPr>
            <w:shd w:fill="F5F5F5" w:val="clear"/>
          </w:tcPr>
          <w:p>
            <w:pPr>
              <w:spacing w:before="60" w:after="60"/>
              <w:ind w:left="80"/>
            </w:pPr>
            <w:r>
              <w:rPr>
                <w:color w:val="111111"/>
                <w:sz w:val="20"/>
                <w:szCs w:val="20"/>
              </w:rPr>
              <w:t xml:space="preserve">Validate sig → enforcement check → open conversation → send initial SMS</w:t>
            </w:r>
          </w:p>
        </w:tc>
      </w:tr>
      <w:tr>
        <w:tc>
          <w:tcPr>
            <w:shd w:fill="FFFFFF" w:val="clear"/>
          </w:tcPr>
          <w:p>
            <w:pPr>
              <w:spacing w:before="60" w:after="60"/>
              <w:ind w:left="80"/>
            </w:pPr>
            <w:r>
              <w:rPr>
                <w:color w:val="111111"/>
                <w:sz w:val="20"/>
                <w:szCs w:val="20"/>
              </w:rPr>
              <w:t xml:space="preserve">Inbound SMS Handler</w:t>
            </w:r>
          </w:p>
        </w:tc>
        <w:tc>
          <w:tcPr>
            <w:shd w:fill="FFFFFF" w:val="clear"/>
          </w:tcPr>
          <w:p>
            <w:pPr>
              <w:spacing w:before="60" w:after="60"/>
              <w:ind w:left="80"/>
            </w:pPr>
            <w:r>
              <w:rPr>
                <w:color w:val="111111"/>
                <w:sz w:val="20"/>
                <w:szCs w:val="20"/>
              </w:rPr>
              <w:t xml:space="preserve">POST /webhooks/twilio/sms</w:t>
            </w:r>
          </w:p>
        </w:tc>
        <w:tc>
          <w:tcPr>
            <w:shd w:fill="FFFFFF" w:val="clear"/>
          </w:tcPr>
          <w:p>
            <w:pPr>
              <w:spacing w:before="60" w:after="60"/>
              <w:ind w:left="80"/>
            </w:pPr>
            <w:r>
              <w:rPr>
                <w:color w:val="111111"/>
                <w:sz w:val="20"/>
                <w:szCs w:val="20"/>
              </w:rPr>
              <w:t xml:space="preserve">Validate sig → route to conversation → build AI context → call OpenAI → send response</w:t>
            </w:r>
          </w:p>
        </w:tc>
      </w:tr>
      <w:tr>
        <w:tc>
          <w:tcPr>
            <w:shd w:fill="F5F5F5" w:val="clear"/>
          </w:tcPr>
          <w:p>
            <w:pPr>
              <w:spacing w:before="60" w:after="60"/>
              <w:ind w:left="80"/>
            </w:pPr>
            <w:r>
              <w:rPr>
                <w:color w:val="111111"/>
                <w:sz w:val="20"/>
                <w:szCs w:val="20"/>
              </w:rPr>
              <w:t xml:space="preserve">Booking Completor</w:t>
            </w:r>
          </w:p>
        </w:tc>
        <w:tc>
          <w:tcPr>
            <w:shd w:fill="F5F5F5" w:val="clear"/>
          </w:tcPr>
          <w:p>
            <w:pPr>
              <w:spacing w:before="60" w:after="60"/>
              <w:ind w:left="80"/>
            </w:pPr>
            <w:r>
              <w:rPr>
                <w:color w:val="111111"/>
                <w:sz w:val="20"/>
                <w:szCs w:val="20"/>
              </w:rPr>
              <w:t xml:space="preserve">Internal call from SMS Handler</w:t>
            </w:r>
          </w:p>
        </w:tc>
        <w:tc>
          <w:tcPr>
            <w:shd w:fill="F5F5F5" w:val="clear"/>
          </w:tcPr>
          <w:p>
            <w:pPr>
              <w:spacing w:before="60" w:after="60"/>
              <w:ind w:left="80"/>
            </w:pPr>
            <w:r>
              <w:rPr>
                <w:color w:val="111111"/>
                <w:sz w:val="20"/>
                <w:szCs w:val="20"/>
              </w:rPr>
              <w:t xml:space="preserve">Write appointment → call Google Calendar API → update conversation status</w:t>
            </w:r>
          </w:p>
        </w:tc>
      </w:tr>
      <w:tr>
        <w:tc>
          <w:tcPr>
            <w:shd w:fill="FFFFFF" w:val="clear"/>
          </w:tcPr>
          <w:p>
            <w:pPr>
              <w:spacing w:before="60" w:after="60"/>
              <w:ind w:left="80"/>
            </w:pPr>
            <w:r>
              <w:rPr>
                <w:color w:val="111111"/>
                <w:sz w:val="20"/>
                <w:szCs w:val="20"/>
              </w:rPr>
              <w:t xml:space="preserve">Conversation Closer</w:t>
            </w:r>
          </w:p>
        </w:tc>
        <w:tc>
          <w:tcPr>
            <w:shd w:fill="FFFFFF" w:val="clear"/>
          </w:tcPr>
          <w:p>
            <w:pPr>
              <w:spacing w:before="60" w:after="60"/>
              <w:ind w:left="80"/>
            </w:pPr>
            <w:r>
              <w:rPr>
                <w:color w:val="111111"/>
                <w:sz w:val="20"/>
                <w:szCs w:val="20"/>
              </w:rPr>
              <w:t xml:space="preserve">BullMQ cron every 1hr</w:t>
            </w:r>
          </w:p>
        </w:tc>
        <w:tc>
          <w:tcPr>
            <w:shd w:fill="FFFFFF" w:val="clear"/>
          </w:tcPr>
          <w:p>
            <w:pPr>
              <w:spacing w:before="60" w:after="60"/>
              <w:ind w:left="80"/>
            </w:pPr>
            <w:r>
              <w:rPr>
                <w:color w:val="111111"/>
                <w:sz w:val="20"/>
                <w:szCs w:val="20"/>
              </w:rPr>
              <w:t xml:space="preserve">Find conversations inactive 24h → close them → update usage if needed</w:t>
            </w:r>
          </w:p>
        </w:tc>
      </w:tr>
      <w:tr>
        <w:tc>
          <w:tcPr>
            <w:shd w:fill="F5F5F5" w:val="clear"/>
          </w:tcPr>
          <w:p>
            <w:pPr>
              <w:spacing w:before="60" w:after="60"/>
              <w:ind w:left="80"/>
            </w:pPr>
            <w:r>
              <w:rPr>
                <w:color w:val="111111"/>
                <w:sz w:val="20"/>
                <w:szCs w:val="20"/>
              </w:rPr>
              <w:t xml:space="preserve">Trial Expiry Monitor</w:t>
            </w:r>
          </w:p>
        </w:tc>
        <w:tc>
          <w:tcPr>
            <w:shd w:fill="F5F5F5" w:val="clear"/>
          </w:tcPr>
          <w:p>
            <w:pPr>
              <w:spacing w:before="60" w:after="60"/>
              <w:ind w:left="80"/>
            </w:pPr>
            <w:r>
              <w:rPr>
                <w:color w:val="111111"/>
                <w:sz w:val="20"/>
                <w:szCs w:val="20"/>
              </w:rPr>
              <w:t xml:space="preserve">BullMQ cron every 15min</w:t>
            </w:r>
          </w:p>
        </w:tc>
        <w:tc>
          <w:tcPr>
            <w:shd w:fill="F5F5F5" w:val="clear"/>
          </w:tcPr>
          <w:p>
            <w:pPr>
              <w:spacing w:before="60" w:after="60"/>
              <w:ind w:left="80"/>
            </w:pPr>
            <w:r>
              <w:rPr>
                <w:color w:val="111111"/>
                <w:sz w:val="20"/>
                <w:szCs w:val="20"/>
              </w:rPr>
              <w:t xml:space="preserve">Find expired trials → update tenant status → send expiry emails</w:t>
            </w:r>
          </w:p>
        </w:tc>
      </w:tr>
      <w:tr>
        <w:tc>
          <w:tcPr>
            <w:shd w:fill="FFFFFF" w:val="clear"/>
          </w:tcPr>
          <w:p>
            <w:pPr>
              <w:spacing w:before="60" w:after="60"/>
              <w:ind w:left="80"/>
            </w:pPr>
            <w:r>
              <w:rPr>
                <w:color w:val="111111"/>
                <w:sz w:val="20"/>
                <w:szCs w:val="20"/>
              </w:rPr>
              <w:t xml:space="preserve">Usage Warning Sender</w:t>
            </w:r>
          </w:p>
        </w:tc>
        <w:tc>
          <w:tcPr>
            <w:shd w:fill="FFFFFF" w:val="clear"/>
          </w:tcPr>
          <w:p>
            <w:pPr>
              <w:spacing w:before="60" w:after="60"/>
              <w:ind w:left="80"/>
            </w:pPr>
            <w:r>
              <w:rPr>
                <w:color w:val="111111"/>
                <w:sz w:val="20"/>
                <w:szCs w:val="20"/>
              </w:rPr>
              <w:t xml:space="preserve">Triggered from enforcement layer</w:t>
            </w:r>
          </w:p>
        </w:tc>
        <w:tc>
          <w:tcPr>
            <w:shd w:fill="FFFFFF" w:val="clear"/>
          </w:tcPr>
          <w:p>
            <w:pPr>
              <w:spacing w:before="60" w:after="60"/>
              <w:ind w:left="80"/>
            </w:pPr>
            <w:r>
              <w:rPr>
                <w:color w:val="111111"/>
                <w:sz w:val="20"/>
                <w:szCs w:val="20"/>
              </w:rPr>
              <w:t xml:space="preserve">Send 80%/100% warning emails via SendGrid or Postmark</w:t>
            </w:r>
          </w:p>
        </w:tc>
      </w:tr>
      <w:tr>
        <w:tc>
          <w:tcPr>
            <w:shd w:fill="F5F5F5" w:val="clear"/>
          </w:tcPr>
          <w:p>
            <w:pPr>
              <w:spacing w:before="60" w:after="60"/>
              <w:ind w:left="80"/>
            </w:pPr>
            <w:r>
              <w:rPr>
                <w:color w:val="111111"/>
                <w:sz w:val="20"/>
                <w:szCs w:val="20"/>
              </w:rPr>
              <w:t xml:space="preserve">Stripe Webhook Processor</w:t>
            </w:r>
          </w:p>
        </w:tc>
        <w:tc>
          <w:tcPr>
            <w:shd w:fill="F5F5F5" w:val="clear"/>
          </w:tcPr>
          <w:p>
            <w:pPr>
              <w:spacing w:before="60" w:after="60"/>
              <w:ind w:left="80"/>
            </w:pPr>
            <w:r>
              <w:rPr>
                <w:color w:val="111111"/>
                <w:sz w:val="20"/>
                <w:szCs w:val="20"/>
              </w:rPr>
              <w:t xml:space="preserve">POST /webhooks/stripe</w:t>
            </w:r>
          </w:p>
        </w:tc>
        <w:tc>
          <w:tcPr>
            <w:shd w:fill="F5F5F5" w:val="clear"/>
          </w:tcPr>
          <w:p>
            <w:pPr>
              <w:spacing w:before="60" w:after="60"/>
              <w:ind w:left="80"/>
            </w:pPr>
            <w:r>
              <w:rPr>
                <w:color w:val="111111"/>
                <w:sz w:val="20"/>
                <w:szCs w:val="20"/>
              </w:rPr>
              <w:t xml:space="preserve">Log event → update subscription state → trigger downstream effects</w:t>
            </w:r>
          </w:p>
        </w:tc>
      </w:tr>
    </w:tbl>
    <w:p>
      <w:pPr>
        <w:spacing w:before="80" w:after="0"/>
      </w:pPr>
    </w:p>
    <w:p>
      <w:pPr>
        <w:pStyle w:val="Heading2"/>
        <w:spacing w:before="320" w:after="100"/>
      </w:pPr>
      <w:r>
        <w:t xml:space="preserve">8.3  Tenant Isolation in n8n</w:t>
      </w:r>
    </w:p>
    <w:p>
      <w:pPr>
        <w:spacing w:before="60" w:after="60"/>
      </w:pPr>
      <w:r>
        <w:rPr>
          <w:color w:val="111111"/>
          <w:sz w:val="22"/>
          <w:szCs w:val="22"/>
        </w:rPr>
        <w:t xml:space="preserve">Critical: all n8n workflows receive tenant_id as their first parameter. Every database call inside a workflow sets the PostgreSQL session variable:</w:t>
      </w:r>
    </w:p>
    <w:p>
      <w:pPr>
        <w:shd w:fill="F0F4F8" w:val="clear"/>
        <w:spacing w:before="40" w:after="40"/>
        <w:ind w:left="400"/>
      </w:pPr>
      <w:r>
        <w:rPr>
          <w:rFonts w:ascii="Courier New" w:cs="Courier New" w:eastAsia="Courier New" w:hAnsi="Courier New"/>
          <w:color w:val="1a1a2e"/>
          <w:sz w:val="18"/>
          <w:szCs w:val="18"/>
        </w:rPr>
        <w:t xml:space="preserve">SET app.current_tenant_id = '{{$json["tenant_id"]}}';</w:t>
      </w:r>
    </w:p>
    <w:p>
      <w:pPr>
        <w:spacing w:before="60" w:after="60"/>
      </w:pPr>
      <w:r>
        <w:rPr>
          <w:color w:val="111111"/>
          <w:sz w:val="22"/>
          <w:szCs w:val="22"/>
        </w:rPr>
        <w:t xml:space="preserve">This activates Row-Level Security and ensures no workflow can accidentally read or write another tenant's data.</w:t>
      </w:r>
    </w:p>
    <w:p>
      <w:pPr>
        <w:spacing w:before="80" w:after="0"/>
      </w:pPr>
    </w:p>
    <w:p>
      <w:r>
        <w:br w:type="page"/>
      </w:r>
    </w:p>
    <w:p>
      <w:pPr>
        <w:pStyle w:val="Heading1"/>
        <w:pBdr>
          <w:bottom w:val="single" w:color="2E6DA4" w:sz="6"/>
        </w:pBdr>
        <w:spacing w:before="400" w:after="150"/>
      </w:pPr>
      <w:r>
        <w:t xml:space="preserve">SECTION 9 — GOOGLE CALENDAR PER-TENANT INTEGRATION</w:t>
      </w:r>
    </w:p>
    <w:p>
      <w:pPr>
        <w:pStyle w:val="Heading2"/>
        <w:spacing w:before="320" w:after="100"/>
      </w:pPr>
      <w:r>
        <w:t xml:space="preserve">9.1  OAuth2 Flow</w:t>
      </w:r>
    </w:p>
    <w:p>
      <w:pPr>
        <w:spacing w:before="60" w:after="60"/>
      </w:pPr>
      <w:r>
        <w:rPr>
          <w:color w:val="111111"/>
          <w:sz w:val="22"/>
          <w:szCs w:val="22"/>
        </w:rPr>
        <w:t xml:space="preserve">Each shop connects their own Google Calendar during onboarding. This is a standard OAuth2 Authorization Code flow:</w:t>
      </w:r>
    </w:p>
    <w:p>
      <w:pPr>
        <w:pStyle w:val="ListParagraph"/>
        <w:numPr>
          <w:ilvl w:val="0"/>
          <w:numId w:val="1"/>
        </w:numPr>
        <w:spacing w:before="40" w:after="40"/>
      </w:pPr>
      <w:r>
        <w:rPr>
          <w:color w:val="111111"/>
          <w:sz w:val="22"/>
          <w:szCs w:val="22"/>
        </w:rPr>
        <w:t xml:space="preserve">Step 1: Shop clicks "Connect Google Calendar" in dashboard</w:t>
      </w:r>
    </w:p>
    <w:p>
      <w:pPr>
        <w:pStyle w:val="ListParagraph"/>
        <w:numPr>
          <w:ilvl w:val="0"/>
          <w:numId w:val="1"/>
        </w:numPr>
        <w:spacing w:before="40" w:after="40"/>
      </w:pPr>
      <w:r>
        <w:rPr>
          <w:color w:val="111111"/>
          <w:sz w:val="22"/>
          <w:szCs w:val="22"/>
        </w:rPr>
        <w:t xml:space="preserve">Step 2: Your API generates OAuth URL with scopes: https://www.googleapis.com/auth/calendar.events (write only — do not request read of existing events)</w:t>
      </w:r>
    </w:p>
    <w:p>
      <w:pPr>
        <w:pStyle w:val="ListParagraph"/>
        <w:numPr>
          <w:ilvl w:val="0"/>
          <w:numId w:val="1"/>
        </w:numPr>
        <w:spacing w:before="40" w:after="40"/>
      </w:pPr>
      <w:r>
        <w:rPr>
          <w:color w:val="111111"/>
          <w:sz w:val="22"/>
          <w:szCs w:val="22"/>
        </w:rPr>
        <w:t xml:space="preserve">Step 3: Google redirects back to your callback URL with authorization code</w:t>
      </w:r>
    </w:p>
    <w:p>
      <w:pPr>
        <w:pStyle w:val="ListParagraph"/>
        <w:numPr>
          <w:ilvl w:val="0"/>
          <w:numId w:val="1"/>
        </w:numPr>
        <w:spacing w:before="40" w:after="40"/>
      </w:pPr>
      <w:r>
        <w:rPr>
          <w:color w:val="111111"/>
          <w:sz w:val="22"/>
          <w:szCs w:val="22"/>
        </w:rPr>
        <w:t xml:space="preserve">Step 4: Exchange code for access_token + refresh_token</w:t>
      </w:r>
    </w:p>
    <w:p>
      <w:pPr>
        <w:pStyle w:val="ListParagraph"/>
        <w:numPr>
          <w:ilvl w:val="0"/>
          <w:numId w:val="1"/>
        </w:numPr>
        <w:spacing w:before="40" w:after="40"/>
      </w:pPr>
      <w:r>
        <w:rPr>
          <w:color w:val="111111"/>
          <w:sz w:val="22"/>
          <w:szCs w:val="22"/>
        </w:rPr>
        <w:t xml:space="preserve">Step 5: Encrypt both tokens and store in google_calendar_integrations table</w:t>
      </w:r>
    </w:p>
    <w:p>
      <w:pPr>
        <w:pStyle w:val="ListParagraph"/>
        <w:numPr>
          <w:ilvl w:val="0"/>
          <w:numId w:val="1"/>
        </w:numPr>
        <w:spacing w:before="40" w:after="40"/>
      </w:pPr>
      <w:r>
        <w:rPr>
          <w:color w:val="111111"/>
          <w:sz w:val="22"/>
          <w:szCs w:val="22"/>
        </w:rPr>
        <w:t xml:space="preserve">Step 6: Verify connection by creating a test event and deleting it</w:t>
      </w:r>
    </w:p>
    <w:p>
      <w:pPr>
        <w:spacing w:before="80" w:after="0"/>
      </w:pPr>
    </w:p>
    <w:p>
      <w:pPr>
        <w:pStyle w:val="Heading2"/>
        <w:spacing w:before="320" w:after="100"/>
      </w:pPr>
      <w:r>
        <w:t xml:space="preserve">9.2  Token Management</w:t>
      </w:r>
    </w:p>
    <w:p>
      <w:pPr>
        <w:spacing w:before="60" w:after="60"/>
      </w:pPr>
      <w:r>
        <w:rPr>
          <w:color w:val="111111"/>
          <w:sz w:val="22"/>
          <w:szCs w:val="22"/>
        </w:rPr>
        <w:t xml:space="preserve">Access tokens expire in 1 hour. Your booking workflow must:</w:t>
      </w:r>
    </w:p>
    <w:p>
      <w:pPr>
        <w:pStyle w:val="ListParagraph"/>
        <w:numPr>
          <w:ilvl w:val="0"/>
          <w:numId w:val="1"/>
        </w:numPr>
        <w:spacing w:before="40" w:after="40"/>
      </w:pPr>
      <w:r>
        <w:rPr>
          <w:color w:val="111111"/>
          <w:sz w:val="22"/>
          <w:szCs w:val="22"/>
        </w:rPr>
        <w:t xml:space="preserve">Check token_expires_at before every API call</w:t>
      </w:r>
    </w:p>
    <w:p>
      <w:pPr>
        <w:pStyle w:val="ListParagraph"/>
        <w:numPr>
          <w:ilvl w:val="0"/>
          <w:numId w:val="1"/>
        </w:numPr>
        <w:spacing w:before="40" w:after="40"/>
      </w:pPr>
      <w:r>
        <w:rPr>
          <w:color w:val="111111"/>
          <w:sz w:val="22"/>
          <w:szCs w:val="22"/>
        </w:rPr>
        <w:t xml:space="preserve">If expired or within 5 minutes of expiry: call Google's token refresh endpoint using refresh_token</w:t>
      </w:r>
    </w:p>
    <w:p>
      <w:pPr>
        <w:pStyle w:val="ListParagraph"/>
        <w:numPr>
          <w:ilvl w:val="0"/>
          <w:numId w:val="1"/>
        </w:numPr>
        <w:spacing w:before="40" w:after="40"/>
      </w:pPr>
      <w:r>
        <w:rPr>
          <w:color w:val="111111"/>
          <w:sz w:val="22"/>
          <w:szCs w:val="22"/>
        </w:rPr>
        <w:t xml:space="preserve">Update access_token and token_expires_at in database</w:t>
      </w:r>
    </w:p>
    <w:p>
      <w:pPr>
        <w:pStyle w:val="ListParagraph"/>
        <w:numPr>
          <w:ilvl w:val="0"/>
          <w:numId w:val="1"/>
        </w:numPr>
        <w:spacing w:before="40" w:after="40"/>
      </w:pPr>
      <w:r>
        <w:rPr>
          <w:color w:val="111111"/>
          <w:sz w:val="22"/>
          <w:szCs w:val="22"/>
        </w:rPr>
        <w:t xml:space="preserve">If refresh fails (token revoked): set integration status = revoked, notify shop owner immediately, log appointment as sync_status = failed</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none"/>
              <w:left w:val="single" w:color="E67E22" w:sz="12"/>
              <w:bottom w:val="none"/>
              <w:right w:val="none"/>
            </w:tcBorders>
            <w:shd w:fill="FEF3E2" w:val="clear"/>
          </w:tcPr>
          <w:p>
            <w:pPr>
              <w:spacing w:before="80" w:after="80"/>
              <w:ind w:left="120" w:right="120"/>
            </w:pPr>
            <w:r>
              <w:rPr>
                <w:b/>
                <w:bCs/>
                <w:color w:val="E67E22"/>
                <w:sz w:val="20"/>
                <w:szCs w:val="20"/>
              </w:rPr>
              <w:t xml:space="preserve">IMPORTANT  </w:t>
            </w:r>
            <w:r>
              <w:rPr>
                <w:color w:val="111111"/>
                <w:sz w:val="20"/>
                <w:szCs w:val="20"/>
              </w:rPr>
              <w:t xml:space="preserve">Never let a booking fail silently. If Google Calendar sync fails, the appointment must still be stored in your database with sync_status=failed, and the shop must be notified. The customer was promised an appointment — someone at the shop needs to manually confirm it.</w:t>
            </w:r>
          </w:p>
        </w:tc>
      </w:tr>
    </w:tbl>
    <w:p>
      <w:pPr>
        <w:spacing w:before="80" w:after="0"/>
      </w:pPr>
    </w:p>
    <w:p>
      <w:pPr>
        <w:pStyle w:val="Heading2"/>
        <w:spacing w:before="320" w:after="100"/>
      </w:pPr>
      <w:r>
        <w:t xml:space="preserve">9.3  Appointment Event Structure</w:t>
      </w:r>
    </w:p>
    <w:p>
      <w:pPr>
        <w:spacing w:before="60" w:after="60"/>
      </w:pPr>
      <w:r>
        <w:rPr>
          <w:color w:val="111111"/>
          <w:sz w:val="22"/>
          <w:szCs w:val="22"/>
        </w:rPr>
        <w:t xml:space="preserve">When writing to Google Calendar, structure events to be immediately useful to the shop:</w:t>
      </w:r>
    </w:p>
    <w:p>
      <w:pPr>
        <w:shd w:fill="F0F4F8" w:val="clear"/>
        <w:spacing w:before="40" w:after="40"/>
        <w:ind w:left="400"/>
      </w:pPr>
      <w:r>
        <w:rPr>
          <w:rFonts w:ascii="Courier New" w:cs="Courier New" w:eastAsia="Courier New" w:hAnsi="Courier New"/>
          <w:color w:val="1a1a2e"/>
          <w:sz w:val="18"/>
          <w:szCs w:val="18"/>
        </w:rPr>
        <w:t xml:space="preserve">{</w:t>
      </w:r>
    </w:p>
    <w:p>
      <w:pPr>
        <w:shd w:fill="F0F4F8" w:val="clear"/>
        <w:spacing w:before="40" w:after="40"/>
        <w:ind w:left="400"/>
      </w:pPr>
      <w:r>
        <w:rPr>
          <w:rFonts w:ascii="Courier New" w:cs="Courier New" w:eastAsia="Courier New" w:hAnsi="Courier New"/>
          <w:color w:val="1a1a2e"/>
          <w:sz w:val="18"/>
          <w:szCs w:val="18"/>
        </w:rPr>
        <w:t xml:space="preserve">  "summary": "Auto Repair - [Customer Phone]",</w:t>
      </w:r>
    </w:p>
    <w:p>
      <w:pPr>
        <w:shd w:fill="F0F4F8" w:val="clear"/>
        <w:spacing w:before="40" w:after="40"/>
        <w:ind w:left="400"/>
      </w:pPr>
      <w:r>
        <w:rPr>
          <w:rFonts w:ascii="Courier New" w:cs="Courier New" w:eastAsia="Courier New" w:hAnsi="Courier New"/>
          <w:color w:val="1a1a2e"/>
          <w:sz w:val="18"/>
          <w:szCs w:val="18"/>
        </w:rPr>
        <w:t xml:space="preserve">  "description": "Booked via AutoShop AI Agent\n</w:t>
      </w:r>
    </w:p>
    <w:p>
      <w:pPr>
        <w:shd w:fill="F0F4F8" w:val="clear"/>
        <w:spacing w:before="40" w:after="40"/>
        <w:ind w:left="400"/>
      </w:pPr>
      <w:r>
        <w:rPr>
          <w:rFonts w:ascii="Courier New" w:cs="Courier New" w:eastAsia="Courier New" w:hAnsi="Courier New"/>
          <w:color w:val="1a1a2e"/>
          <w:sz w:val="18"/>
          <w:szCs w:val="18"/>
        </w:rPr>
        <w:t xml:space="preserve">                  Service: Oil Change\n</w:t>
      </w:r>
    </w:p>
    <w:p>
      <w:pPr>
        <w:shd w:fill="F0F4F8" w:val="clear"/>
        <w:spacing w:before="40" w:after="40"/>
        <w:ind w:left="400"/>
      </w:pPr>
      <w:r>
        <w:rPr>
          <w:rFonts w:ascii="Courier New" w:cs="Courier New" w:eastAsia="Courier New" w:hAnsi="Courier New"/>
          <w:color w:val="1a1a2e"/>
          <w:sz w:val="18"/>
          <w:szCs w:val="18"/>
        </w:rPr>
        <w:t xml:space="preserve">                  Customer: (512) 555-1234\n</w:t>
      </w:r>
    </w:p>
    <w:p>
      <w:pPr>
        <w:shd w:fill="F0F4F8" w:val="clear"/>
        <w:spacing w:before="40" w:after="40"/>
        <w:ind w:left="400"/>
      </w:pPr>
      <w:r>
        <w:rPr>
          <w:rFonts w:ascii="Courier New" w:cs="Courier New" w:eastAsia="Courier New" w:hAnsi="Courier New"/>
          <w:color w:val="1a1a2e"/>
          <w:sz w:val="18"/>
          <w:szCs w:val="18"/>
        </w:rPr>
        <w:t xml:space="preserve">                  Conversation ID: [uuid]",</w:t>
      </w:r>
    </w:p>
    <w:p>
      <w:pPr>
        <w:shd w:fill="F0F4F8" w:val="clear"/>
        <w:spacing w:before="40" w:after="40"/>
        <w:ind w:left="400"/>
      </w:pPr>
      <w:r>
        <w:rPr>
          <w:rFonts w:ascii="Courier New" w:cs="Courier New" w:eastAsia="Courier New" w:hAnsi="Courier New"/>
          <w:color w:val="1a1a2e"/>
          <w:sz w:val="18"/>
          <w:szCs w:val="18"/>
        </w:rPr>
        <w:t xml:space="preserve">  "start": { "dateTime": "2026-03-15T10:00:00-06:00" },</w:t>
      </w:r>
    </w:p>
    <w:p>
      <w:pPr>
        <w:shd w:fill="F0F4F8" w:val="clear"/>
        <w:spacing w:before="40" w:after="40"/>
        <w:ind w:left="400"/>
      </w:pPr>
      <w:r>
        <w:rPr>
          <w:rFonts w:ascii="Courier New" w:cs="Courier New" w:eastAsia="Courier New" w:hAnsi="Courier New"/>
          <w:color w:val="1a1a2e"/>
          <w:sz w:val="18"/>
          <w:szCs w:val="18"/>
        </w:rPr>
        <w:t xml:space="preserve">  "end":   { "dateTime": "2026-03-15T11:00:00-06:00" },</w:t>
      </w:r>
    </w:p>
    <w:p>
      <w:pPr>
        <w:shd w:fill="F0F4F8" w:val="clear"/>
        <w:spacing w:before="40" w:after="40"/>
        <w:ind w:left="400"/>
      </w:pPr>
      <w:r>
        <w:rPr>
          <w:rFonts w:ascii="Courier New" w:cs="Courier New" w:eastAsia="Courier New" w:hAnsi="Courier New"/>
          <w:color w:val="1a1a2e"/>
          <w:sz w:val="18"/>
          <w:szCs w:val="18"/>
        </w:rPr>
        <w:t xml:space="preserve">  "colorId": "2"</w:t>
      </w:r>
    </w:p>
    <w:p>
      <w:pPr>
        <w:shd w:fill="F0F4F8" w:val="clear"/>
        <w:spacing w:before="40" w:after="40"/>
        <w:ind w:left="400"/>
      </w:pPr>
      <w:r>
        <w:rPr>
          <w:rFonts w:ascii="Courier New" w:cs="Courier New" w:eastAsia="Courier New" w:hAnsi="Courier New"/>
          <w:color w:val="1a1a2e"/>
          <w:sz w:val="18"/>
          <w:szCs w:val="18"/>
        </w:rPr>
        <w:t xml:space="preserve">}</w:t>
      </w:r>
    </w:p>
    <w:p>
      <w:pPr>
        <w:spacing w:before="80" w:after="0"/>
      </w:pPr>
    </w:p>
    <w:p>
      <w:r>
        <w:br w:type="page"/>
      </w:r>
    </w:p>
    <w:p>
      <w:pPr>
        <w:pStyle w:val="Heading1"/>
        <w:pBdr>
          <w:bottom w:val="single" w:color="2E6DA4" w:sz="6"/>
        </w:pBdr>
        <w:spacing w:before="400" w:after="150"/>
      </w:pPr>
      <w:r>
        <w:t xml:space="preserve">SECTION 10 — CLIENT DASHBOARD MVP</w:t>
      </w:r>
    </w:p>
    <w:p>
      <w:pPr>
        <w:pStyle w:val="Heading2"/>
        <w:spacing w:before="320" w:after="100"/>
      </w:pPr>
      <w:r>
        <w:t xml:space="preserve">10.1  MVP Screen Set (5 screens only)</w:t>
      </w:r>
    </w:p>
    <w:p>
      <w:pPr>
        <w:spacing w:before="60" w:after="60"/>
      </w:pPr>
      <w:r>
        <w:rPr>
          <w:color w:val="111111"/>
          <w:sz w:val="22"/>
          <w:szCs w:val="22"/>
        </w:rPr>
        <w:t xml:space="preserve">Build exactly these five screens. Nothing more for Phase 1. Feature creep kills MVPs.</w:t>
      </w:r>
    </w:p>
    <w:p>
      <w:pPr>
        <w:spacing w:before="80" w:after="0"/>
      </w:pPr>
    </w:p>
    <w:p>
      <w:pPr>
        <w:pStyle w:val="Heading3"/>
        <w:spacing w:before="200" w:after="80"/>
      </w:pPr>
      <w:r>
        <w:t xml:space="preserve">Screen 1: Overview / Home</w:t>
      </w:r>
    </w:p>
    <w:p>
      <w:pPr>
        <w:pStyle w:val="ListParagraph"/>
        <w:numPr>
          <w:ilvl w:val="0"/>
          <w:numId w:val="1"/>
        </w:numPr>
        <w:spacing w:before="40" w:after="40"/>
      </w:pPr>
      <w:r>
        <w:rPr>
          <w:color w:val="111111"/>
          <w:sz w:val="22"/>
          <w:szCs w:val="22"/>
        </w:rPr>
        <w:t xml:space="preserve">Conversations used this month vs. limit (progress bar, color-coded)</w:t>
      </w:r>
    </w:p>
    <w:p>
      <w:pPr>
        <w:pStyle w:val="ListParagraph"/>
        <w:numPr>
          <w:ilvl w:val="0"/>
          <w:numId w:val="1"/>
        </w:numPr>
        <w:spacing w:before="40" w:after="40"/>
      </w:pPr>
      <w:r>
        <w:rPr>
          <w:color w:val="111111"/>
          <w:sz w:val="22"/>
          <w:szCs w:val="22"/>
        </w:rPr>
        <w:t xml:space="preserve">Days remaining in billing period</w:t>
      </w:r>
    </w:p>
    <w:p>
      <w:pPr>
        <w:pStyle w:val="ListParagraph"/>
        <w:numPr>
          <w:ilvl w:val="0"/>
          <w:numId w:val="1"/>
        </w:numPr>
        <w:spacing w:before="40" w:after="40"/>
      </w:pPr>
      <w:r>
        <w:rPr>
          <w:color w:val="111111"/>
          <w:sz w:val="22"/>
          <w:szCs w:val="22"/>
        </w:rPr>
        <w:t xml:space="preserve">Last 5 conversations (customer phone, status, outcome)</w:t>
      </w:r>
    </w:p>
    <w:p>
      <w:pPr>
        <w:pStyle w:val="ListParagraph"/>
        <w:numPr>
          <w:ilvl w:val="0"/>
          <w:numId w:val="1"/>
        </w:numPr>
        <w:spacing w:before="40" w:after="40"/>
      </w:pPr>
      <w:r>
        <w:rPr>
          <w:color w:val="111111"/>
          <w:sz w:val="22"/>
          <w:szCs w:val="22"/>
        </w:rPr>
        <w:t xml:space="preserve">Quick stats: appointments booked this month, estimated revenue recovered</w:t>
      </w:r>
    </w:p>
    <w:p>
      <w:pPr>
        <w:spacing w:before="80" w:after="0"/>
      </w:pPr>
    </w:p>
    <w:p>
      <w:pPr>
        <w:pStyle w:val="Heading3"/>
        <w:spacing w:before="200" w:after="80"/>
      </w:pPr>
      <w:r>
        <w:t xml:space="preserve">Screen 2: Conversations</w:t>
      </w:r>
    </w:p>
    <w:p>
      <w:pPr>
        <w:pStyle w:val="ListParagraph"/>
        <w:numPr>
          <w:ilvl w:val="0"/>
          <w:numId w:val="1"/>
        </w:numPr>
        <w:spacing w:before="40" w:after="40"/>
      </w:pPr>
      <w:r>
        <w:rPr>
          <w:color w:val="111111"/>
          <w:sz w:val="22"/>
          <w:szCs w:val="22"/>
        </w:rPr>
        <w:t xml:space="preserve">Paginated list of all conversations</w:t>
      </w:r>
    </w:p>
    <w:p>
      <w:pPr>
        <w:pStyle w:val="ListParagraph"/>
        <w:numPr>
          <w:ilvl w:val="0"/>
          <w:numId w:val="1"/>
        </w:numPr>
        <w:spacing w:before="40" w:after="40"/>
      </w:pPr>
      <w:r>
        <w:rPr>
          <w:color w:val="111111"/>
          <w:sz w:val="22"/>
          <w:szCs w:val="22"/>
        </w:rPr>
        <w:t xml:space="preserve">Filters: date range, status (open/closed), outcome (booked/not booked)</w:t>
      </w:r>
    </w:p>
    <w:p>
      <w:pPr>
        <w:pStyle w:val="ListParagraph"/>
        <w:numPr>
          <w:ilvl w:val="0"/>
          <w:numId w:val="1"/>
        </w:numPr>
        <w:spacing w:before="40" w:after="40"/>
      </w:pPr>
      <w:r>
        <w:rPr>
          <w:color w:val="111111"/>
          <w:sz w:val="22"/>
          <w:szCs w:val="22"/>
        </w:rPr>
        <w:t xml:space="preserve">Click any conversation to see full message thread</w:t>
      </w:r>
    </w:p>
    <w:p>
      <w:pPr>
        <w:pStyle w:val="ListParagraph"/>
        <w:numPr>
          <w:ilvl w:val="0"/>
          <w:numId w:val="1"/>
        </w:numPr>
        <w:spacing w:before="40" w:after="40"/>
      </w:pPr>
      <w:r>
        <w:rPr>
          <w:color w:val="111111"/>
          <w:sz w:val="22"/>
          <w:szCs w:val="22"/>
        </w:rPr>
        <w:t xml:space="preserve">Manual close button for any open conversation</w:t>
      </w:r>
    </w:p>
    <w:p>
      <w:pPr>
        <w:spacing w:before="80" w:after="0"/>
      </w:pPr>
    </w:p>
    <w:p>
      <w:pPr>
        <w:pStyle w:val="Heading3"/>
        <w:spacing w:before="200" w:after="80"/>
      </w:pPr>
      <w:r>
        <w:t xml:space="preserve">Screen 3: Appointments</w:t>
      </w:r>
    </w:p>
    <w:p>
      <w:pPr>
        <w:pStyle w:val="ListParagraph"/>
        <w:numPr>
          <w:ilvl w:val="0"/>
          <w:numId w:val="1"/>
        </w:numPr>
        <w:spacing w:before="40" w:after="40"/>
      </w:pPr>
      <w:r>
        <w:rPr>
          <w:color w:val="111111"/>
          <w:sz w:val="22"/>
          <w:szCs w:val="22"/>
        </w:rPr>
        <w:t xml:space="preserve">Calendar view + list view of all AI-booked appointments</w:t>
      </w:r>
    </w:p>
    <w:p>
      <w:pPr>
        <w:pStyle w:val="ListParagraph"/>
        <w:numPr>
          <w:ilvl w:val="0"/>
          <w:numId w:val="1"/>
        </w:numPr>
        <w:spacing w:before="40" w:after="40"/>
      </w:pPr>
      <w:r>
        <w:rPr>
          <w:color w:val="111111"/>
          <w:sz w:val="22"/>
          <w:szCs w:val="22"/>
        </w:rPr>
        <w:t xml:space="preserve">Google Calendar sync status indicator per appointment</w:t>
      </w:r>
    </w:p>
    <w:p>
      <w:pPr>
        <w:pStyle w:val="ListParagraph"/>
        <w:numPr>
          <w:ilvl w:val="0"/>
          <w:numId w:val="1"/>
        </w:numPr>
        <w:spacing w:before="40" w:after="40"/>
      </w:pPr>
      <w:r>
        <w:rPr>
          <w:color w:val="111111"/>
          <w:sz w:val="22"/>
          <w:szCs w:val="22"/>
        </w:rPr>
        <w:t xml:space="preserve">Manual "re-sync to Google" button for failed syncs</w:t>
      </w:r>
    </w:p>
    <w:p>
      <w:pPr>
        <w:spacing w:before="80" w:after="0"/>
      </w:pPr>
    </w:p>
    <w:p>
      <w:pPr>
        <w:pStyle w:val="Heading3"/>
        <w:spacing w:before="200" w:after="80"/>
      </w:pPr>
      <w:r>
        <w:t xml:space="preserve">Screen 4: Settings</w:t>
      </w:r>
    </w:p>
    <w:p>
      <w:pPr>
        <w:pStyle w:val="ListParagraph"/>
        <w:numPr>
          <w:ilvl w:val="0"/>
          <w:numId w:val="1"/>
        </w:numPr>
        <w:spacing w:before="40" w:after="40"/>
      </w:pPr>
      <w:r>
        <w:rPr>
          <w:color w:val="111111"/>
          <w:sz w:val="22"/>
          <w:szCs w:val="22"/>
        </w:rPr>
        <w:t xml:space="preserve">Business info (name, timezone, address)</w:t>
      </w:r>
    </w:p>
    <w:p>
      <w:pPr>
        <w:pStyle w:val="ListParagraph"/>
        <w:numPr>
          <w:ilvl w:val="0"/>
          <w:numId w:val="1"/>
        </w:numPr>
        <w:spacing w:before="40" w:after="40"/>
      </w:pPr>
      <w:r>
        <w:rPr>
          <w:color w:val="111111"/>
          <w:sz w:val="22"/>
          <w:szCs w:val="22"/>
        </w:rPr>
        <w:t xml:space="preserve">Google Calendar connection status + reconnect button</w:t>
      </w:r>
    </w:p>
    <w:p>
      <w:pPr>
        <w:pStyle w:val="ListParagraph"/>
        <w:numPr>
          <w:ilvl w:val="0"/>
          <w:numId w:val="1"/>
        </w:numPr>
        <w:spacing w:before="40" w:after="40"/>
      </w:pPr>
      <w:r>
        <w:rPr>
          <w:color w:val="111111"/>
          <w:sz w:val="22"/>
          <w:szCs w:val="22"/>
        </w:rPr>
        <w:t xml:space="preserve">Twilio number display (read-only)</w:t>
      </w:r>
    </w:p>
    <w:p>
      <w:pPr>
        <w:pStyle w:val="ListParagraph"/>
        <w:numPr>
          <w:ilvl w:val="0"/>
          <w:numId w:val="1"/>
        </w:numPr>
        <w:spacing w:before="40" w:after="40"/>
      </w:pPr>
      <w:r>
        <w:rPr>
          <w:color w:val="111111"/>
          <w:sz w:val="22"/>
          <w:szCs w:val="22"/>
        </w:rPr>
        <w:t xml:space="preserve">Call forwarding instructions (persistent, easy to re-access)</w:t>
      </w:r>
    </w:p>
    <w:p>
      <w:pPr>
        <w:pStyle w:val="ListParagraph"/>
        <w:numPr>
          <w:ilvl w:val="0"/>
          <w:numId w:val="1"/>
        </w:numPr>
        <w:spacing w:before="40" w:after="40"/>
      </w:pPr>
      <w:r>
        <w:rPr>
          <w:color w:val="111111"/>
          <w:sz w:val="22"/>
          <w:szCs w:val="22"/>
        </w:rPr>
        <w:t xml:space="preserve">AI response style settings (tone: professional/friendly, services offered)</w:t>
      </w:r>
    </w:p>
    <w:p>
      <w:pPr>
        <w:spacing w:before="80" w:after="0"/>
      </w:pPr>
    </w:p>
    <w:p>
      <w:pPr>
        <w:pStyle w:val="Heading3"/>
        <w:spacing w:before="200" w:after="80"/>
      </w:pPr>
      <w:r>
        <w:t xml:space="preserve">Screen 5: Billing</w:t>
      </w:r>
    </w:p>
    <w:p>
      <w:pPr>
        <w:pStyle w:val="ListParagraph"/>
        <w:numPr>
          <w:ilvl w:val="0"/>
          <w:numId w:val="1"/>
        </w:numPr>
        <w:spacing w:before="40" w:after="40"/>
      </w:pPr>
      <w:r>
        <w:rPr>
          <w:color w:val="111111"/>
          <w:sz w:val="22"/>
          <w:szCs w:val="22"/>
        </w:rPr>
        <w:t xml:space="preserve">Current plan, price, renewal date</w:t>
      </w:r>
    </w:p>
    <w:p>
      <w:pPr>
        <w:pStyle w:val="ListParagraph"/>
        <w:numPr>
          <w:ilvl w:val="0"/>
          <w:numId w:val="1"/>
        </w:numPr>
        <w:spacing w:before="40" w:after="40"/>
      </w:pPr>
      <w:r>
        <w:rPr>
          <w:color w:val="111111"/>
          <w:sz w:val="22"/>
          <w:szCs w:val="22"/>
        </w:rPr>
        <w:t xml:space="preserve">Usage history (last 6 months)</w:t>
      </w:r>
    </w:p>
    <w:p>
      <w:pPr>
        <w:pStyle w:val="ListParagraph"/>
        <w:numPr>
          <w:ilvl w:val="0"/>
          <w:numId w:val="1"/>
        </w:numPr>
        <w:spacing w:before="40" w:after="40"/>
      </w:pPr>
      <w:r>
        <w:rPr>
          <w:color w:val="111111"/>
          <w:sz w:val="22"/>
          <w:szCs w:val="22"/>
        </w:rPr>
        <w:t xml:space="preserve">Upgrade/downgrade buttons (Stripe Customer Portal redirect)</w:t>
      </w:r>
    </w:p>
    <w:p>
      <w:pPr>
        <w:pStyle w:val="ListParagraph"/>
        <w:numPr>
          <w:ilvl w:val="0"/>
          <w:numId w:val="1"/>
        </w:numPr>
        <w:spacing w:before="40" w:after="40"/>
      </w:pPr>
      <w:r>
        <w:rPr>
          <w:color w:val="111111"/>
          <w:sz w:val="22"/>
          <w:szCs w:val="22"/>
        </w:rPr>
        <w:t xml:space="preserve">Invoice history</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none"/>
              <w:left w:val="single" w:color="2E6DA4" w:sz="12"/>
              <w:bottom w:val="none"/>
              <w:right w:val="none"/>
            </w:tcBorders>
            <w:shd w:fill="E3F2FD" w:val="clear"/>
          </w:tcPr>
          <w:p>
            <w:pPr>
              <w:spacing w:before="80" w:after="80"/>
              <w:ind w:left="120" w:right="120"/>
            </w:pPr>
            <w:r>
              <w:rPr>
                <w:b/>
                <w:bCs/>
                <w:color w:val="2E6DA4"/>
                <w:sz w:val="20"/>
                <w:szCs w:val="20"/>
              </w:rPr>
              <w:t xml:space="preserve">NOTE  </w:t>
            </w:r>
            <w:r>
              <w:rPr>
                <w:color w:val="111111"/>
                <w:sz w:val="20"/>
                <w:szCs w:val="20"/>
              </w:rPr>
              <w:t xml:space="preserve">Use Stripe Customer Portal for all billing management. Do not build your own plan change or invoice UI. Stripe's portal handles upgrades, downgrades, cancellations, and payment method updates. Redirect to it from your dashboard.</w:t>
            </w:r>
          </w:p>
        </w:tc>
      </w:tr>
    </w:tbl>
    <w:p>
      <w:pPr>
        <w:spacing w:before="80" w:after="0"/>
      </w:pPr>
    </w:p>
    <w:p>
      <w:r>
        <w:br w:type="page"/>
      </w:r>
    </w:p>
    <w:p>
      <w:pPr>
        <w:pStyle w:val="Heading1"/>
        <w:pBdr>
          <w:bottom w:val="single" w:color="2E6DA4" w:sz="6"/>
        </w:pBdr>
        <w:spacing w:before="400" w:after="150"/>
      </w:pPr>
      <w:r>
        <w:t xml:space="preserve">SECTION 11 — SECURE ONBOARDING FLOW</w:t>
      </w:r>
    </w:p>
    <w:p>
      <w:pPr>
        <w:pStyle w:val="Heading2"/>
        <w:spacing w:before="320" w:after="100"/>
      </w:pPr>
      <w:r>
        <w:t xml:space="preserve">11.1  Onboarding Steps (Maximum 4)</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tblGrid>
      <w:tr>
        <w:trPr>
          <w:tblHeader/>
        </w:trPr>
        <w:tc>
          <w:tcPr>
            <w:tcW w:type="pct" w:w="8%"/>
            <w:shd w:fill="1E3A5F" w:val="clear"/>
          </w:tcPr>
          <w:p>
            <w:pPr>
              <w:spacing w:before="60" w:after="60"/>
              <w:ind w:left="80"/>
              <w:jc w:val="left"/>
            </w:pPr>
            <w:r>
              <w:rPr>
                <w:b/>
                <w:bCs/>
                <w:color w:val="FFFFFF"/>
                <w:sz w:val="20"/>
                <w:szCs w:val="20"/>
              </w:rPr>
              <w:t xml:space="preserve">Step</w:t>
            </w:r>
          </w:p>
        </w:tc>
        <w:tc>
          <w:tcPr>
            <w:tcW w:type="pct" w:w="30%"/>
            <w:shd w:fill="1E3A5F" w:val="clear"/>
          </w:tcPr>
          <w:p>
            <w:pPr>
              <w:spacing w:before="60" w:after="60"/>
              <w:ind w:left="80"/>
              <w:jc w:val="left"/>
            </w:pPr>
            <w:r>
              <w:rPr>
                <w:b/>
                <w:bCs/>
                <w:color w:val="FFFFFF"/>
                <w:sz w:val="20"/>
                <w:szCs w:val="20"/>
              </w:rPr>
              <w:t xml:space="preserve">Action</w:t>
            </w:r>
          </w:p>
        </w:tc>
        <w:tc>
          <w:tcPr>
            <w:tcW w:type="pct" w:w="62%"/>
            <w:shd w:fill="1E3A5F" w:val="clear"/>
          </w:tcPr>
          <w:p>
            <w:pPr>
              <w:spacing w:before="60" w:after="60"/>
              <w:ind w:left="80"/>
              <w:jc w:val="left"/>
            </w:pPr>
            <w:r>
              <w:rPr>
                <w:b/>
                <w:bCs/>
                <w:color w:val="FFFFFF"/>
                <w:sz w:val="20"/>
                <w:szCs w:val="20"/>
              </w:rPr>
              <w:t xml:space="preserve">Notes</w:t>
            </w:r>
          </w:p>
        </w:tc>
      </w:tr>
      <w:tr>
        <w:tc>
          <w:tcPr>
            <w:shd w:fill="F5F5F5" w:val="clear"/>
          </w:tcPr>
          <w:p>
            <w:pPr>
              <w:spacing w:before="60" w:after="60"/>
              <w:ind w:left="80"/>
            </w:pPr>
            <w:r>
              <w:rPr>
                <w:color w:val="111111"/>
                <w:sz w:val="20"/>
                <w:szCs w:val="20"/>
              </w:rPr>
              <w:t xml:space="preserve">1</w:t>
            </w:r>
          </w:p>
        </w:tc>
        <w:tc>
          <w:tcPr>
            <w:shd w:fill="F5F5F5" w:val="clear"/>
          </w:tcPr>
          <w:p>
            <w:pPr>
              <w:spacing w:before="60" w:after="60"/>
              <w:ind w:left="80"/>
            </w:pPr>
            <w:r>
              <w:rPr>
                <w:color w:val="111111"/>
                <w:sz w:val="20"/>
                <w:szCs w:val="20"/>
              </w:rPr>
              <w:t xml:space="preserve">Sign up: Business name, owner email, password, timezone, phone number of business</w:t>
            </w:r>
          </w:p>
        </w:tc>
        <w:tc>
          <w:tcPr>
            <w:shd w:fill="F5F5F5" w:val="clear"/>
          </w:tcPr>
          <w:p>
            <w:pPr>
              <w:spacing w:before="60" w:after="60"/>
              <w:ind w:left="80"/>
            </w:pPr>
            <w:r>
              <w:rPr>
                <w:color w:val="111111"/>
                <w:sz w:val="20"/>
                <w:szCs w:val="20"/>
              </w:rPr>
              <w:t xml:space="preserve">Require phone number — used for Twilio number area code matching. Card on file via Stripe (trial mode).</w:t>
            </w:r>
          </w:p>
        </w:tc>
      </w:tr>
      <w:tr>
        <w:tc>
          <w:tcPr>
            <w:shd w:fill="FFFFFF" w:val="clear"/>
          </w:tcPr>
          <w:p>
            <w:pPr>
              <w:spacing w:before="60" w:after="60"/>
              <w:ind w:left="80"/>
            </w:pPr>
            <w:r>
              <w:rPr>
                <w:color w:val="111111"/>
                <w:sz w:val="20"/>
                <w:szCs w:val="20"/>
              </w:rPr>
              <w:t xml:space="preserve">2</w:t>
            </w:r>
          </w:p>
        </w:tc>
        <w:tc>
          <w:tcPr>
            <w:shd w:fill="FFFFFF" w:val="clear"/>
          </w:tcPr>
          <w:p>
            <w:pPr>
              <w:spacing w:before="60" w:after="60"/>
              <w:ind w:left="80"/>
            </w:pPr>
            <w:r>
              <w:rPr>
                <w:color w:val="111111"/>
                <w:sz w:val="20"/>
                <w:szCs w:val="20"/>
              </w:rPr>
              <w:t xml:space="preserve">Provision Twilio number: Show 3 available numbers, shop picks one</w:t>
            </w:r>
          </w:p>
        </w:tc>
        <w:tc>
          <w:tcPr>
            <w:shd w:fill="FFFFFF" w:val="clear"/>
          </w:tcPr>
          <w:p>
            <w:pPr>
              <w:spacing w:before="60" w:after="60"/>
              <w:ind w:left="80"/>
            </w:pPr>
            <w:r>
              <w:rPr>
                <w:color w:val="111111"/>
                <w:sz w:val="20"/>
                <w:szCs w:val="20"/>
              </w:rPr>
              <w:t xml:space="preserve">Auto-provision immediately. Show call forwarding instructions.</w:t>
            </w:r>
          </w:p>
        </w:tc>
      </w:tr>
      <w:tr>
        <w:tc>
          <w:tcPr>
            <w:shd w:fill="F5F5F5" w:val="clear"/>
          </w:tcPr>
          <w:p>
            <w:pPr>
              <w:spacing w:before="60" w:after="60"/>
              <w:ind w:left="80"/>
            </w:pPr>
            <w:r>
              <w:rPr>
                <w:color w:val="111111"/>
                <w:sz w:val="20"/>
                <w:szCs w:val="20"/>
              </w:rPr>
              <w:t xml:space="preserve">3</w:t>
            </w:r>
          </w:p>
        </w:tc>
        <w:tc>
          <w:tcPr>
            <w:shd w:fill="F5F5F5" w:val="clear"/>
          </w:tcPr>
          <w:p>
            <w:pPr>
              <w:spacing w:before="60" w:after="60"/>
              <w:ind w:left="80"/>
            </w:pPr>
            <w:r>
              <w:rPr>
                <w:color w:val="111111"/>
                <w:sz w:val="20"/>
                <w:szCs w:val="20"/>
              </w:rPr>
              <w:t xml:space="preserve">Connect Google Calendar: OAuth button</w:t>
            </w:r>
          </w:p>
        </w:tc>
        <w:tc>
          <w:tcPr>
            <w:shd w:fill="F5F5F5" w:val="clear"/>
          </w:tcPr>
          <w:p>
            <w:pPr>
              <w:spacing w:before="60" w:after="60"/>
              <w:ind w:left="80"/>
            </w:pPr>
            <w:r>
              <w:rPr>
                <w:color w:val="111111"/>
                <w:sz w:val="20"/>
                <w:szCs w:val="20"/>
              </w:rPr>
              <w:t xml:space="preserve">This step is optional at signup — can be done later. Flag account as "calendar not connected" if skipped.</w:t>
            </w:r>
          </w:p>
        </w:tc>
      </w:tr>
      <w:tr>
        <w:tc>
          <w:tcPr>
            <w:shd w:fill="FFFFFF" w:val="clear"/>
          </w:tcPr>
          <w:p>
            <w:pPr>
              <w:spacing w:before="60" w:after="60"/>
              <w:ind w:left="80"/>
            </w:pPr>
            <w:r>
              <w:rPr>
                <w:color w:val="111111"/>
                <w:sz w:val="20"/>
                <w:szCs w:val="20"/>
              </w:rPr>
              <w:t xml:space="preserve">4</w:t>
            </w:r>
          </w:p>
        </w:tc>
        <w:tc>
          <w:tcPr>
            <w:shd w:fill="FFFFFF" w:val="clear"/>
          </w:tcPr>
          <w:p>
            <w:pPr>
              <w:spacing w:before="60" w:after="60"/>
              <w:ind w:left="80"/>
            </w:pPr>
            <w:r>
              <w:rPr>
                <w:color w:val="111111"/>
                <w:sz w:val="20"/>
                <w:szCs w:val="20"/>
              </w:rPr>
              <w:t xml:space="preserve">Test your setup: One-click send a test SMS to the shop owner's phone</w:t>
            </w:r>
          </w:p>
        </w:tc>
        <w:tc>
          <w:tcPr>
            <w:shd w:fill="FFFFFF" w:val="clear"/>
          </w:tcPr>
          <w:p>
            <w:pPr>
              <w:spacing w:before="60" w:after="60"/>
              <w:ind w:left="80"/>
            </w:pPr>
            <w:r>
              <w:rPr>
                <w:color w:val="111111"/>
                <w:sz w:val="20"/>
                <w:szCs w:val="20"/>
              </w:rPr>
              <w:t xml:space="preserve">Confirms the full flow works before they go live. High-confidence activation step.</w:t>
            </w:r>
          </w:p>
        </w:tc>
      </w:tr>
    </w:tbl>
    <w:p>
      <w:pPr>
        <w:spacing w:before="80" w:after="0"/>
      </w:pPr>
    </w:p>
    <w:p>
      <w:pPr>
        <w:pStyle w:val="Heading2"/>
        <w:spacing w:before="320" w:after="100"/>
      </w:pPr>
      <w:r>
        <w:t xml:space="preserve">11.2  Security Checklist for Onboarding</w:t>
      </w:r>
    </w:p>
    <w:p>
      <w:pPr>
        <w:pStyle w:val="ListParagraph"/>
        <w:numPr>
          <w:ilvl w:val="0"/>
          <w:numId w:val="1"/>
        </w:numPr>
        <w:spacing w:before="40" w:after="40"/>
      </w:pPr>
      <w:r>
        <w:rPr>
          <w:color w:val="111111"/>
          <w:sz w:val="22"/>
          <w:szCs w:val="22"/>
        </w:rPr>
        <w:t xml:space="preserve">Rate limit account creation: max 3 accounts per IP per hour</w:t>
      </w:r>
    </w:p>
    <w:p>
      <w:pPr>
        <w:pStyle w:val="ListParagraph"/>
        <w:numPr>
          <w:ilvl w:val="0"/>
          <w:numId w:val="1"/>
        </w:numPr>
        <w:spacing w:before="40" w:after="40"/>
      </w:pPr>
      <w:r>
        <w:rPr>
          <w:color w:val="111111"/>
          <w:sz w:val="22"/>
          <w:szCs w:val="22"/>
        </w:rPr>
        <w:t xml:space="preserve">Verify email before activating account (send verification link)</w:t>
      </w:r>
    </w:p>
    <w:p>
      <w:pPr>
        <w:pStyle w:val="ListParagraph"/>
        <w:numPr>
          <w:ilvl w:val="0"/>
          <w:numId w:val="1"/>
        </w:numPr>
        <w:spacing w:before="40" w:after="40"/>
      </w:pPr>
      <w:r>
        <w:rPr>
          <w:color w:val="111111"/>
          <w:sz w:val="22"/>
          <w:szCs w:val="22"/>
        </w:rPr>
        <w:t xml:space="preserve">Require credit card at signup — use Stripe SetupIntent (card validated, not charged until trial ends)</w:t>
      </w:r>
    </w:p>
    <w:p>
      <w:pPr>
        <w:pStyle w:val="ListParagraph"/>
        <w:numPr>
          <w:ilvl w:val="0"/>
          <w:numId w:val="1"/>
        </w:numPr>
        <w:spacing w:before="40" w:after="40"/>
      </w:pPr>
      <w:r>
        <w:rPr>
          <w:color w:val="111111"/>
          <w:sz w:val="22"/>
          <w:szCs w:val="22"/>
        </w:rPr>
        <w:t xml:space="preserve">Phone number uniqueness: one Twilio number per active tenant (check existing tenants table)</w:t>
      </w:r>
    </w:p>
    <w:p>
      <w:pPr>
        <w:pStyle w:val="ListParagraph"/>
        <w:numPr>
          <w:ilvl w:val="0"/>
          <w:numId w:val="1"/>
        </w:numPr>
        <w:spacing w:before="40" w:after="40"/>
      </w:pPr>
      <w:r>
        <w:rPr>
          <w:color w:val="111111"/>
          <w:sz w:val="22"/>
          <w:szCs w:val="22"/>
        </w:rPr>
        <w:t xml:space="preserve">OAuth state parameter in Google auth flow (CSRF protection)</w:t>
      </w:r>
    </w:p>
    <w:p>
      <w:pPr>
        <w:pStyle w:val="ListParagraph"/>
        <w:numPr>
          <w:ilvl w:val="0"/>
          <w:numId w:val="1"/>
        </w:numPr>
        <w:spacing w:before="40" w:after="40"/>
      </w:pPr>
      <w:r>
        <w:rPr>
          <w:color w:val="111111"/>
          <w:sz w:val="22"/>
          <w:szCs w:val="22"/>
        </w:rPr>
        <w:t xml:space="preserve">Store Google tokens encrypted at application layer (not just database-level encryption)</w:t>
      </w:r>
    </w:p>
    <w:p>
      <w:pPr>
        <w:spacing w:before="80" w:after="0"/>
      </w:pPr>
    </w:p>
    <w:p>
      <w:r>
        <w:br w:type="page"/>
      </w:r>
    </w:p>
    <w:p>
      <w:pPr>
        <w:pStyle w:val="Heading1"/>
        <w:pBdr>
          <w:bottom w:val="single" w:color="2E6DA4" w:sz="6"/>
        </w:pBdr>
        <w:spacing w:before="400" w:after="150"/>
      </w:pPr>
      <w:r>
        <w:t xml:space="preserve">SECTION 12 — PHASE-BASED BUILD ROADMAP</w:t>
      </w:r>
    </w:p>
    <w:p>
      <w:pPr>
        <w:pStyle w:val="Heading2"/>
        <w:spacing w:before="320" w:after="100"/>
      </w:pPr>
      <w:r>
        <w:t xml:space="preserve">Phase 1 — MVP (Weeks 1–8)</w:t>
      </w:r>
    </w:p>
    <w:p>
      <w:pPr>
        <w:spacing w:before="60" w:after="60"/>
      </w:pPr>
      <w:r>
        <w:rPr>
          <w:color w:val="111111"/>
          <w:sz w:val="22"/>
          <w:szCs w:val="22"/>
        </w:rPr>
        <w:t xml:space="preserve">Goal: First paying customer. Everything else is a distraction.</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tblGrid>
      <w:tr>
        <w:trPr>
          <w:tblHeader/>
        </w:trPr>
        <w:tc>
          <w:tcPr>
            <w:tcW w:type="pct" w:w="15%"/>
            <w:shd w:fill="1E3A5F" w:val="clear"/>
          </w:tcPr>
          <w:p>
            <w:pPr>
              <w:spacing w:before="60" w:after="60"/>
              <w:ind w:left="80"/>
              <w:jc w:val="left"/>
            </w:pPr>
            <w:r>
              <w:rPr>
                <w:b/>
                <w:bCs/>
                <w:color w:val="FFFFFF"/>
                <w:sz w:val="20"/>
                <w:szCs w:val="20"/>
              </w:rPr>
              <w:t xml:space="preserve">Week</w:t>
            </w:r>
          </w:p>
        </w:tc>
        <w:tc>
          <w:tcPr>
            <w:tcW w:type="pct" w:w="85%"/>
            <w:shd w:fill="1E3A5F" w:val="clear"/>
          </w:tcPr>
          <w:p>
            <w:pPr>
              <w:spacing w:before="60" w:after="60"/>
              <w:ind w:left="80"/>
              <w:jc w:val="left"/>
            </w:pPr>
            <w:r>
              <w:rPr>
                <w:b/>
                <w:bCs/>
                <w:color w:val="FFFFFF"/>
                <w:sz w:val="20"/>
                <w:szCs w:val="20"/>
              </w:rPr>
              <w:t xml:space="preserve">Deliverable</w:t>
            </w:r>
          </w:p>
        </w:tc>
      </w:tr>
      <w:tr>
        <w:tc>
          <w:tcPr>
            <w:shd w:fill="F5F5F5" w:val="clear"/>
          </w:tcPr>
          <w:p>
            <w:pPr>
              <w:spacing w:before="60" w:after="60"/>
              <w:ind w:left="80"/>
            </w:pPr>
            <w:r>
              <w:rPr>
                <w:color w:val="111111"/>
                <w:sz w:val="20"/>
                <w:szCs w:val="20"/>
              </w:rPr>
              <w:t xml:space="preserve">1–2</w:t>
            </w:r>
          </w:p>
        </w:tc>
        <w:tc>
          <w:tcPr>
            <w:shd w:fill="F5F5F5" w:val="clear"/>
          </w:tcPr>
          <w:p>
            <w:pPr>
              <w:spacing w:before="60" w:after="60"/>
              <w:ind w:left="80"/>
            </w:pPr>
            <w:r>
              <w:rPr>
                <w:color w:val="111111"/>
                <w:sz w:val="20"/>
                <w:szCs w:val="20"/>
              </w:rPr>
              <w:t xml:space="preserve">Database schema deployed (PostgreSQL on Railway/Supabase). Auth setup (Clerk). Basic API skeleton (Fastify).</w:t>
            </w:r>
          </w:p>
        </w:tc>
      </w:tr>
      <w:tr>
        <w:tc>
          <w:tcPr>
            <w:shd w:fill="FFFFFF" w:val="clear"/>
          </w:tcPr>
          <w:p>
            <w:pPr>
              <w:spacing w:before="60" w:after="60"/>
              <w:ind w:left="80"/>
            </w:pPr>
            <w:r>
              <w:rPr>
                <w:color w:val="111111"/>
                <w:sz w:val="20"/>
                <w:szCs w:val="20"/>
              </w:rPr>
              <w:t xml:space="preserve">2–3</w:t>
            </w:r>
          </w:p>
        </w:tc>
        <w:tc>
          <w:tcPr>
            <w:shd w:fill="FFFFFF" w:val="clear"/>
          </w:tcPr>
          <w:p>
            <w:pPr>
              <w:spacing w:before="60" w:after="60"/>
              <w:ind w:left="80"/>
            </w:pPr>
            <w:r>
              <w:rPr>
                <w:color w:val="111111"/>
                <w:sz w:val="20"/>
                <w:szCs w:val="20"/>
              </w:rPr>
              <w:t xml:space="preserve">Twilio number provisioning API. Webhook receiver with signature validation. Inbound call → SMS trigger.</w:t>
            </w:r>
          </w:p>
        </w:tc>
      </w:tr>
      <w:tr>
        <w:tc>
          <w:tcPr>
            <w:shd w:fill="F5F5F5" w:val="clear"/>
          </w:tcPr>
          <w:p>
            <w:pPr>
              <w:spacing w:before="60" w:after="60"/>
              <w:ind w:left="80"/>
            </w:pPr>
            <w:r>
              <w:rPr>
                <w:color w:val="111111"/>
                <w:sz w:val="20"/>
                <w:szCs w:val="20"/>
              </w:rPr>
              <w:t xml:space="preserve">3–4</w:t>
            </w:r>
          </w:p>
        </w:tc>
        <w:tc>
          <w:tcPr>
            <w:shd w:fill="F5F5F5" w:val="clear"/>
          </w:tcPr>
          <w:p>
            <w:pPr>
              <w:spacing w:before="60" w:after="60"/>
              <w:ind w:left="80"/>
            </w:pPr>
            <w:r>
              <w:rPr>
                <w:color w:val="111111"/>
                <w:sz w:val="20"/>
                <w:szCs w:val="20"/>
              </w:rPr>
              <w:t xml:space="preserve">n8n queue mode setup. Missed call workflow. Initial SMS send (no AI yet — static message).</w:t>
            </w:r>
          </w:p>
        </w:tc>
      </w:tr>
      <w:tr>
        <w:tc>
          <w:tcPr>
            <w:shd w:fill="FFFFFF" w:val="clear"/>
          </w:tcPr>
          <w:p>
            <w:pPr>
              <w:spacing w:before="60" w:after="60"/>
              <w:ind w:left="80"/>
            </w:pPr>
            <w:r>
              <w:rPr>
                <w:color w:val="111111"/>
                <w:sz w:val="20"/>
                <w:szCs w:val="20"/>
              </w:rPr>
              <w:t xml:space="preserve">4–5</w:t>
            </w:r>
          </w:p>
        </w:tc>
        <w:tc>
          <w:tcPr>
            <w:shd w:fill="FFFFFF" w:val="clear"/>
          </w:tcPr>
          <w:p>
            <w:pPr>
              <w:spacing w:before="60" w:after="60"/>
              <w:ind w:left="80"/>
            </w:pPr>
            <w:r>
              <w:rPr>
                <w:color w:val="111111"/>
                <w:sz w:val="20"/>
                <w:szCs w:val="20"/>
              </w:rPr>
              <w:t xml:space="preserve">OpenAI integration. Conversation state management. Basic appointment booking via SMS.</w:t>
            </w:r>
          </w:p>
        </w:tc>
      </w:tr>
      <w:tr>
        <w:tc>
          <w:tcPr>
            <w:shd w:fill="F5F5F5" w:val="clear"/>
          </w:tcPr>
          <w:p>
            <w:pPr>
              <w:spacing w:before="60" w:after="60"/>
              <w:ind w:left="80"/>
            </w:pPr>
            <w:r>
              <w:rPr>
                <w:color w:val="111111"/>
                <w:sz w:val="20"/>
                <w:szCs w:val="20"/>
              </w:rPr>
              <w:t xml:space="preserve">5–6</w:t>
            </w:r>
          </w:p>
        </w:tc>
        <w:tc>
          <w:tcPr>
            <w:shd w:fill="F5F5F5" w:val="clear"/>
          </w:tcPr>
          <w:p>
            <w:pPr>
              <w:spacing w:before="60" w:after="60"/>
              <w:ind w:left="80"/>
            </w:pPr>
            <w:r>
              <w:rPr>
                <w:color w:val="111111"/>
                <w:sz w:val="20"/>
                <w:szCs w:val="20"/>
              </w:rPr>
              <w:t xml:space="preserve">Google Calendar OAuth + event creation. Conversation closing logic. Cron jobs (trial expiry, inactivity close).</w:t>
            </w:r>
          </w:p>
        </w:tc>
      </w:tr>
      <w:tr>
        <w:tc>
          <w:tcPr>
            <w:shd w:fill="FFFFFF" w:val="clear"/>
          </w:tcPr>
          <w:p>
            <w:pPr>
              <w:spacing w:before="60" w:after="60"/>
              <w:ind w:left="80"/>
            </w:pPr>
            <w:r>
              <w:rPr>
                <w:color w:val="111111"/>
                <w:sz w:val="20"/>
                <w:szCs w:val="20"/>
              </w:rPr>
              <w:t xml:space="preserve">6–7</w:t>
            </w:r>
          </w:p>
        </w:tc>
        <w:tc>
          <w:tcPr>
            <w:shd w:fill="FFFFFF" w:val="clear"/>
          </w:tcPr>
          <w:p>
            <w:pPr>
              <w:spacing w:before="60" w:after="60"/>
              <w:ind w:left="80"/>
            </w:pPr>
            <w:r>
              <w:rPr>
                <w:color w:val="111111"/>
                <w:sz w:val="20"/>
                <w:szCs w:val="20"/>
              </w:rPr>
              <w:t xml:space="preserve">Stripe integration: subscriptions, webhooks, trial logic. Billing state machine.</w:t>
            </w:r>
          </w:p>
        </w:tc>
      </w:tr>
      <w:tr>
        <w:tc>
          <w:tcPr>
            <w:shd w:fill="F5F5F5" w:val="clear"/>
          </w:tcPr>
          <w:p>
            <w:pPr>
              <w:spacing w:before="60" w:after="60"/>
              <w:ind w:left="80"/>
            </w:pPr>
            <w:r>
              <w:rPr>
                <w:color w:val="111111"/>
                <w:sz w:val="20"/>
                <w:szCs w:val="20"/>
              </w:rPr>
              <w:t xml:space="preserve">7–8</w:t>
            </w:r>
          </w:p>
        </w:tc>
        <w:tc>
          <w:tcPr>
            <w:shd w:fill="F5F5F5" w:val="clear"/>
          </w:tcPr>
          <w:p>
            <w:pPr>
              <w:spacing w:before="60" w:after="60"/>
              <w:ind w:left="80"/>
            </w:pPr>
            <w:r>
              <w:rPr>
                <w:color w:val="111111"/>
                <w:sz w:val="20"/>
                <w:szCs w:val="20"/>
              </w:rPr>
              <w:t xml:space="preserve">Dashboard MVP (5 screens). Onboarding flow. End-to-end testing with real phone.</w:t>
            </w:r>
          </w:p>
        </w:tc>
      </w:tr>
    </w:tbl>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none"/>
              <w:left w:val="single" w:color="27AE60" w:sz="12"/>
              <w:bottom w:val="none"/>
              <w:right w:val="none"/>
            </w:tcBorders>
            <w:shd w:fill="E8F5E9" w:val="clear"/>
          </w:tcPr>
          <w:p>
            <w:pPr>
              <w:spacing w:before="80" w:after="80"/>
              <w:ind w:left="120" w:right="120"/>
            </w:pPr>
            <w:r>
              <w:rPr>
                <w:b/>
                <w:bCs/>
                <w:color w:val="27AE60"/>
                <w:sz w:val="20"/>
                <w:szCs w:val="20"/>
              </w:rPr>
              <w:t xml:space="preserve">TARGET  </w:t>
            </w:r>
            <w:r>
              <w:rPr>
                <w:color w:val="111111"/>
                <w:sz w:val="20"/>
                <w:szCs w:val="20"/>
              </w:rPr>
              <w:t xml:space="preserve">Phase 1 ends with: one real shop onboarded, receiving calls, sending AI SMS, booking appointments, and being billed correctly.</w:t>
            </w:r>
          </w:p>
        </w:tc>
      </w:tr>
    </w:tbl>
    <w:p>
      <w:pPr>
        <w:spacing w:before="80" w:after="0"/>
      </w:pPr>
    </w:p>
    <w:p>
      <w:pPr>
        <w:pStyle w:val="Heading2"/>
        <w:spacing w:before="320" w:after="100"/>
      </w:pPr>
      <w:r>
        <w:t xml:space="preserve">Phase 2 — Stability (Weeks 9–16)</w:t>
      </w:r>
    </w:p>
    <w:p>
      <w:pPr>
        <w:spacing w:before="60" w:after="60"/>
      </w:pPr>
      <w:r>
        <w:rPr>
          <w:color w:val="111111"/>
          <w:sz w:val="22"/>
          <w:szCs w:val="22"/>
        </w:rPr>
        <w:t xml:space="preserve">Goal: 10 paying customers. Eliminate operational risk.</w:t>
      </w:r>
    </w:p>
    <w:p>
      <w:pPr>
        <w:spacing w:before="80" w:after="0"/>
      </w:pPr>
    </w:p>
    <w:p>
      <w:pPr>
        <w:pStyle w:val="ListParagraph"/>
        <w:numPr>
          <w:ilvl w:val="0"/>
          <w:numId w:val="1"/>
        </w:numPr>
        <w:spacing w:before="40" w:after="40"/>
      </w:pPr>
      <w:r>
        <w:rPr>
          <w:color w:val="111111"/>
          <w:sz w:val="22"/>
          <w:szCs w:val="22"/>
        </w:rPr>
        <w:t xml:space="preserve">Implement PgBouncer for connection pooling</w:t>
      </w:r>
    </w:p>
    <w:p>
      <w:pPr>
        <w:pStyle w:val="ListParagraph"/>
        <w:numPr>
          <w:ilvl w:val="0"/>
          <w:numId w:val="1"/>
        </w:numPr>
        <w:spacing w:before="40" w:after="40"/>
      </w:pPr>
      <w:r>
        <w:rPr>
          <w:color w:val="111111"/>
          <w:sz w:val="22"/>
          <w:szCs w:val="22"/>
        </w:rPr>
        <w:t xml:space="preserve">Add Redis conversation locking (prevent race conditions at scale)</w:t>
      </w:r>
    </w:p>
    <w:p>
      <w:pPr>
        <w:pStyle w:val="ListParagraph"/>
        <w:numPr>
          <w:ilvl w:val="0"/>
          <w:numId w:val="1"/>
        </w:numPr>
        <w:spacing w:before="40" w:after="40"/>
      </w:pPr>
      <w:r>
        <w:rPr>
          <w:color w:val="111111"/>
          <w:sz w:val="22"/>
          <w:szCs w:val="22"/>
        </w:rPr>
        <w:t xml:space="preserve">Implement idempotency on all Twilio webhooks (check webhook_events table before processing)</w:t>
      </w:r>
    </w:p>
    <w:p>
      <w:pPr>
        <w:pStyle w:val="ListParagraph"/>
        <w:numPr>
          <w:ilvl w:val="0"/>
          <w:numId w:val="1"/>
        </w:numPr>
        <w:spacing w:before="40" w:after="40"/>
      </w:pPr>
      <w:r>
        <w:rPr>
          <w:color w:val="111111"/>
          <w:sz w:val="22"/>
          <w:szCs w:val="22"/>
        </w:rPr>
        <w:t xml:space="preserve">Add per-tenant OpenAI token budget and hard daily cap</w:t>
      </w:r>
    </w:p>
    <w:p>
      <w:pPr>
        <w:pStyle w:val="ListParagraph"/>
        <w:numPr>
          <w:ilvl w:val="0"/>
          <w:numId w:val="1"/>
        </w:numPr>
        <w:spacing w:before="40" w:after="40"/>
      </w:pPr>
      <w:r>
        <w:rPr>
          <w:color w:val="111111"/>
          <w:sz w:val="22"/>
          <w:szCs w:val="22"/>
        </w:rPr>
        <w:t xml:space="preserve">Build internal admin panel: view all tenants, their status, usage, recent errors</w:t>
      </w:r>
    </w:p>
    <w:p>
      <w:pPr>
        <w:pStyle w:val="ListParagraph"/>
        <w:numPr>
          <w:ilvl w:val="0"/>
          <w:numId w:val="1"/>
        </w:numPr>
        <w:spacing w:before="40" w:after="40"/>
      </w:pPr>
      <w:r>
        <w:rPr>
          <w:color w:val="111111"/>
          <w:sz w:val="22"/>
          <w:szCs w:val="22"/>
        </w:rPr>
        <w:t xml:space="preserve">Add Sentry error tracking with tenant_id context on every error</w:t>
      </w:r>
    </w:p>
    <w:p>
      <w:pPr>
        <w:pStyle w:val="ListParagraph"/>
        <w:numPr>
          <w:ilvl w:val="0"/>
          <w:numId w:val="1"/>
        </w:numPr>
        <w:spacing w:before="40" w:after="40"/>
      </w:pPr>
      <w:r>
        <w:rPr>
          <w:color w:val="111111"/>
          <w:sz w:val="22"/>
          <w:szCs w:val="22"/>
        </w:rPr>
        <w:t xml:space="preserve">Add usage dashboard with real data (not mocked)</w:t>
      </w:r>
    </w:p>
    <w:p>
      <w:pPr>
        <w:pStyle w:val="ListParagraph"/>
        <w:numPr>
          <w:ilvl w:val="0"/>
          <w:numId w:val="1"/>
        </w:numPr>
        <w:spacing w:before="40" w:after="40"/>
      </w:pPr>
      <w:r>
        <w:rPr>
          <w:color w:val="111111"/>
          <w:sz w:val="22"/>
          <w:szCs w:val="22"/>
        </w:rPr>
        <w:t xml:space="preserve">Write runbook for common ops issues: Google token revoked, Twilio number porting, failed booking</w:t>
      </w:r>
    </w:p>
    <w:p>
      <w:pPr>
        <w:pStyle w:val="ListParagraph"/>
        <w:numPr>
          <w:ilvl w:val="0"/>
          <w:numId w:val="1"/>
        </w:numPr>
        <w:spacing w:before="40" w:after="40"/>
      </w:pPr>
      <w:r>
        <w:rPr>
          <w:color w:val="111111"/>
          <w:sz w:val="22"/>
          <w:szCs w:val="22"/>
        </w:rPr>
        <w:t xml:space="preserve">Load test: simulate 50 concurrent missed calls, verify no race conditions</w:t>
      </w:r>
    </w:p>
    <w:p>
      <w:pPr>
        <w:spacing w:before="80" w:after="0"/>
      </w:pPr>
    </w:p>
    <w:p>
      <w:pPr>
        <w:pStyle w:val="Heading2"/>
        <w:spacing w:before="320" w:after="100"/>
      </w:pPr>
      <w:r>
        <w:t xml:space="preserve">Phase 3 — Scale (Weeks 17–28)</w:t>
      </w:r>
    </w:p>
    <w:p>
      <w:pPr>
        <w:spacing w:before="60" w:after="60"/>
      </w:pPr>
      <w:r>
        <w:rPr>
          <w:color w:val="111111"/>
          <w:sz w:val="22"/>
          <w:szCs w:val="22"/>
        </w:rPr>
        <w:t xml:space="preserve">Goal: 100+ paying customers. Architecture is investable.</w:t>
      </w:r>
    </w:p>
    <w:p>
      <w:pPr>
        <w:spacing w:before="80" w:after="0"/>
      </w:pPr>
    </w:p>
    <w:p>
      <w:pPr>
        <w:pStyle w:val="ListParagraph"/>
        <w:numPr>
          <w:ilvl w:val="0"/>
          <w:numId w:val="1"/>
        </w:numPr>
        <w:spacing w:before="40" w:after="40"/>
      </w:pPr>
      <w:r>
        <w:rPr>
          <w:color w:val="111111"/>
          <w:sz w:val="22"/>
          <w:szCs w:val="22"/>
        </w:rPr>
        <w:t xml:space="preserve">Migrate to Twilio SubAccounts for tenant isolation</w:t>
      </w:r>
    </w:p>
    <w:p>
      <w:pPr>
        <w:pStyle w:val="ListParagraph"/>
        <w:numPr>
          <w:ilvl w:val="0"/>
          <w:numId w:val="1"/>
        </w:numPr>
        <w:spacing w:before="40" w:after="40"/>
      </w:pPr>
      <w:r>
        <w:rPr>
          <w:color w:val="111111"/>
          <w:sz w:val="22"/>
          <w:szCs w:val="22"/>
        </w:rPr>
        <w:t xml:space="preserve">Horizontal scaling: add n8n workers behind a load balancer</w:t>
      </w:r>
    </w:p>
    <w:p>
      <w:pPr>
        <w:pStyle w:val="ListParagraph"/>
        <w:numPr>
          <w:ilvl w:val="0"/>
          <w:numId w:val="1"/>
        </w:numPr>
        <w:spacing w:before="40" w:after="40"/>
      </w:pPr>
      <w:r>
        <w:rPr>
          <w:color w:val="111111"/>
          <w:sz w:val="22"/>
          <w:szCs w:val="22"/>
        </w:rPr>
        <w:t xml:space="preserve">Add multi-region database read replicas (dashboard reads from replica, writes go to primary)</w:t>
      </w:r>
    </w:p>
    <w:p>
      <w:pPr>
        <w:pStyle w:val="ListParagraph"/>
        <w:numPr>
          <w:ilvl w:val="0"/>
          <w:numId w:val="1"/>
        </w:numPr>
        <w:spacing w:before="40" w:after="40"/>
      </w:pPr>
      <w:r>
        <w:rPr>
          <w:color w:val="111111"/>
          <w:sz w:val="22"/>
          <w:szCs w:val="22"/>
        </w:rPr>
        <w:t xml:space="preserve">Implement SMS conversation analytics pipeline (what topics do customers ask about?)</w:t>
      </w:r>
    </w:p>
    <w:p>
      <w:pPr>
        <w:pStyle w:val="ListParagraph"/>
        <w:numPr>
          <w:ilvl w:val="0"/>
          <w:numId w:val="1"/>
        </w:numPr>
        <w:spacing w:before="40" w:after="40"/>
      </w:pPr>
      <w:r>
        <w:rPr>
          <w:color w:val="111111"/>
          <w:sz w:val="22"/>
          <w:szCs w:val="22"/>
        </w:rPr>
        <w:t xml:space="preserve">Add voice AI option (Twilio Voice + Vapi/Bland.ai) as premium upsell</w:t>
      </w:r>
    </w:p>
    <w:p>
      <w:pPr>
        <w:pStyle w:val="ListParagraph"/>
        <w:numPr>
          <w:ilvl w:val="0"/>
          <w:numId w:val="1"/>
        </w:numPr>
        <w:spacing w:before="40" w:after="40"/>
      </w:pPr>
      <w:r>
        <w:rPr>
          <w:color w:val="111111"/>
          <w:sz w:val="22"/>
          <w:szCs w:val="22"/>
        </w:rPr>
        <w:t xml:space="preserve">Build SMS shop management system integration (Tekmetric API) for Phase 3 premium tier</w:t>
      </w:r>
    </w:p>
    <w:p>
      <w:pPr>
        <w:pStyle w:val="ListParagraph"/>
        <w:numPr>
          <w:ilvl w:val="0"/>
          <w:numId w:val="1"/>
        </w:numPr>
        <w:spacing w:before="40" w:after="40"/>
      </w:pPr>
      <w:r>
        <w:rPr>
          <w:color w:val="111111"/>
          <w:sz w:val="22"/>
          <w:szCs w:val="22"/>
        </w:rPr>
        <w:t xml:space="preserve">SOC 2 Type I preparation: audit logging, access controls, encryption review</w:t>
      </w:r>
    </w:p>
    <w:p>
      <w:pPr>
        <w:pStyle w:val="ListParagraph"/>
        <w:numPr>
          <w:ilvl w:val="0"/>
          <w:numId w:val="1"/>
        </w:numPr>
        <w:spacing w:before="40" w:after="40"/>
      </w:pPr>
      <w:r>
        <w:rPr>
          <w:color w:val="111111"/>
          <w:sz w:val="22"/>
          <w:szCs w:val="22"/>
        </w:rPr>
        <w:t xml:space="preserve">Pricing experiment: introduce usage-based overage pricing for paid tiers</w:t>
      </w:r>
    </w:p>
    <w:p>
      <w:pPr>
        <w:spacing w:before="80" w:after="0"/>
      </w:pPr>
    </w:p>
    <w:p>
      <w:r>
        <w:br w:type="page"/>
      </w:r>
    </w:p>
    <w:p>
      <w:pPr>
        <w:pStyle w:val="Heading1"/>
        <w:pBdr>
          <w:bottom w:val="single" w:color="2E6DA4" w:sz="6"/>
        </w:pBdr>
        <w:spacing w:before="400" w:after="150"/>
      </w:pPr>
      <w:r>
        <w:t xml:space="preserve">SECTION 13 — CRITICAL ARCHITECTURE DECISIONS SUMMARY</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tblGrid>
      <w:tr>
        <w:trPr>
          <w:tblHeader/>
        </w:trPr>
        <w:tc>
          <w:tcPr>
            <w:tcW w:type="pct" w:w="28%"/>
            <w:shd w:fill="1E3A5F" w:val="clear"/>
          </w:tcPr>
          <w:p>
            <w:pPr>
              <w:spacing w:before="60" w:after="60"/>
              <w:ind w:left="80"/>
              <w:jc w:val="left"/>
            </w:pPr>
            <w:r>
              <w:rPr>
                <w:b/>
                <w:bCs/>
                <w:color w:val="FFFFFF"/>
                <w:sz w:val="20"/>
                <w:szCs w:val="20"/>
              </w:rPr>
              <w:t xml:space="preserve">Decision</w:t>
            </w:r>
          </w:p>
        </w:tc>
        <w:tc>
          <w:tcPr>
            <w:tcW w:type="pct" w:w="30%"/>
            <w:shd w:fill="1E3A5F" w:val="clear"/>
          </w:tcPr>
          <w:p>
            <w:pPr>
              <w:spacing w:before="60" w:after="60"/>
              <w:ind w:left="80"/>
              <w:jc w:val="left"/>
            </w:pPr>
            <w:r>
              <w:rPr>
                <w:b/>
                <w:bCs/>
                <w:color w:val="FFFFFF"/>
                <w:sz w:val="20"/>
                <w:szCs w:val="20"/>
              </w:rPr>
              <w:t xml:space="preserve">Choice</w:t>
            </w:r>
          </w:p>
        </w:tc>
        <w:tc>
          <w:tcPr>
            <w:tcW w:type="pct" w:w="42%"/>
            <w:shd w:fill="1E3A5F" w:val="clear"/>
          </w:tcPr>
          <w:p>
            <w:pPr>
              <w:spacing w:before="60" w:after="60"/>
              <w:ind w:left="80"/>
              <w:jc w:val="left"/>
            </w:pPr>
            <w:r>
              <w:rPr>
                <w:b/>
                <w:bCs/>
                <w:color w:val="FFFFFF"/>
                <w:sz w:val="20"/>
                <w:szCs w:val="20"/>
              </w:rPr>
              <w:t xml:space="preserve">Reason</w:t>
            </w:r>
          </w:p>
        </w:tc>
      </w:tr>
      <w:tr>
        <w:tc>
          <w:tcPr>
            <w:shd w:fill="F5F5F5" w:val="clear"/>
          </w:tcPr>
          <w:p>
            <w:pPr>
              <w:spacing w:before="60" w:after="60"/>
              <w:ind w:left="80"/>
            </w:pPr>
            <w:r>
              <w:rPr>
                <w:color w:val="111111"/>
                <w:sz w:val="20"/>
                <w:szCs w:val="20"/>
              </w:rPr>
              <w:t xml:space="preserve">Twilio: dedicated vs. shared</w:t>
            </w:r>
          </w:p>
        </w:tc>
        <w:tc>
          <w:tcPr>
            <w:shd w:fill="F5F5F5" w:val="clear"/>
          </w:tcPr>
          <w:p>
            <w:pPr>
              <w:spacing w:before="60" w:after="60"/>
              <w:ind w:left="80"/>
            </w:pPr>
            <w:r>
              <w:rPr>
                <w:color w:val="111111"/>
                <w:sz w:val="20"/>
                <w:szCs w:val="20"/>
              </w:rPr>
              <w:t xml:space="preserve">DEDICATED number per tenant</w:t>
            </w:r>
          </w:p>
        </w:tc>
        <w:tc>
          <w:tcPr>
            <w:shd w:fill="F5F5F5" w:val="clear"/>
          </w:tcPr>
          <w:p>
            <w:pPr>
              <w:spacing w:before="60" w:after="60"/>
              <w:ind w:left="80"/>
            </w:pPr>
            <w:r>
              <w:rPr>
                <w:color w:val="111111"/>
                <w:sz w:val="20"/>
                <w:szCs w:val="20"/>
              </w:rPr>
              <w:t xml:space="preserve">Brand consistency, routing simplicity, TCPA compliance</w:t>
            </w:r>
          </w:p>
        </w:tc>
      </w:tr>
      <w:tr>
        <w:tc>
          <w:tcPr>
            <w:shd w:fill="FFFFFF" w:val="clear"/>
          </w:tcPr>
          <w:p>
            <w:pPr>
              <w:spacing w:before="60" w:after="60"/>
              <w:ind w:left="80"/>
            </w:pPr>
            <w:r>
              <w:rPr>
                <w:color w:val="111111"/>
                <w:sz w:val="20"/>
                <w:szCs w:val="20"/>
              </w:rPr>
              <w:t xml:space="preserve">Conversation counting location</w:t>
            </w:r>
          </w:p>
        </w:tc>
        <w:tc>
          <w:tcPr>
            <w:shd w:fill="FFFFFF" w:val="clear"/>
          </w:tcPr>
          <w:p>
            <w:pPr>
              <w:spacing w:before="60" w:after="60"/>
              <w:ind w:left="80"/>
            </w:pPr>
            <w:r>
              <w:rPr>
                <w:color w:val="111111"/>
                <w:sz w:val="20"/>
                <w:szCs w:val="20"/>
              </w:rPr>
              <w:t xml:space="preserve">DATABASE LAYER only (atomic transaction)</w:t>
            </w:r>
          </w:p>
        </w:tc>
        <w:tc>
          <w:tcPr>
            <w:shd w:fill="FFFFFF" w:val="clear"/>
          </w:tcPr>
          <w:p>
            <w:pPr>
              <w:spacing w:before="60" w:after="60"/>
              <w:ind w:left="80"/>
            </w:pPr>
            <w:r>
              <w:rPr>
                <w:color w:val="111111"/>
                <w:sz w:val="20"/>
                <w:szCs w:val="20"/>
              </w:rPr>
              <w:t xml:space="preserve">n8n is not atomic; race conditions at scale</w:t>
            </w:r>
          </w:p>
        </w:tc>
      </w:tr>
      <w:tr>
        <w:tc>
          <w:tcPr>
            <w:shd w:fill="F5F5F5" w:val="clear"/>
          </w:tcPr>
          <w:p>
            <w:pPr>
              <w:spacing w:before="60" w:after="60"/>
              <w:ind w:left="80"/>
            </w:pPr>
            <w:r>
              <w:rPr>
                <w:color w:val="111111"/>
                <w:sz w:val="20"/>
                <w:szCs w:val="20"/>
              </w:rPr>
              <w:t xml:space="preserve">Subscription enforcement location</w:t>
            </w:r>
          </w:p>
        </w:tc>
        <w:tc>
          <w:tcPr>
            <w:shd w:fill="F5F5F5" w:val="clear"/>
          </w:tcPr>
          <w:p>
            <w:pPr>
              <w:spacing w:before="60" w:after="60"/>
              <w:ind w:left="80"/>
            </w:pPr>
            <w:r>
              <w:rPr>
                <w:color w:val="111111"/>
                <w:sz w:val="20"/>
                <w:szCs w:val="20"/>
              </w:rPr>
              <w:t xml:space="preserve">DATABASE STATE (read from DB, never call Stripe live)</w:t>
            </w:r>
          </w:p>
        </w:tc>
        <w:tc>
          <w:tcPr>
            <w:shd w:fill="F5F5F5" w:val="clear"/>
          </w:tcPr>
          <w:p>
            <w:pPr>
              <w:spacing w:before="60" w:after="60"/>
              <w:ind w:left="80"/>
            </w:pPr>
            <w:r>
              <w:rPr>
                <w:color w:val="111111"/>
                <w:sz w:val="20"/>
                <w:szCs w:val="20"/>
              </w:rPr>
              <w:t xml:space="preserve">Stripe API adds latency; webhooks can lag</w:t>
            </w:r>
          </w:p>
        </w:tc>
      </w:tr>
      <w:tr>
        <w:tc>
          <w:tcPr>
            <w:shd w:fill="FFFFFF" w:val="clear"/>
          </w:tcPr>
          <w:p>
            <w:pPr>
              <w:spacing w:before="60" w:after="60"/>
              <w:ind w:left="80"/>
            </w:pPr>
            <w:r>
              <w:rPr>
                <w:color w:val="111111"/>
                <w:sz w:val="20"/>
                <w:szCs w:val="20"/>
              </w:rPr>
              <w:t xml:space="preserve">n8n mode</w:t>
            </w:r>
          </w:p>
        </w:tc>
        <w:tc>
          <w:tcPr>
            <w:shd w:fill="FFFFFF" w:val="clear"/>
          </w:tcPr>
          <w:p>
            <w:pPr>
              <w:spacing w:before="60" w:after="60"/>
              <w:ind w:left="80"/>
            </w:pPr>
            <w:r>
              <w:rPr>
                <w:color w:val="111111"/>
                <w:sz w:val="20"/>
                <w:szCs w:val="20"/>
              </w:rPr>
              <w:t xml:space="preserve">QUEUE MODE from day one</w:t>
            </w:r>
          </w:p>
        </w:tc>
        <w:tc>
          <w:tcPr>
            <w:shd w:fill="FFFFFF" w:val="clear"/>
          </w:tcPr>
          <w:p>
            <w:pPr>
              <w:spacing w:before="60" w:after="60"/>
              <w:ind w:left="80"/>
            </w:pPr>
            <w:r>
              <w:rPr>
                <w:color w:val="111111"/>
                <w:sz w:val="20"/>
                <w:szCs w:val="20"/>
              </w:rPr>
              <w:t xml:space="preserve">Synchronous mode fails above 20 concurrent executions</w:t>
            </w:r>
          </w:p>
        </w:tc>
      </w:tr>
      <w:tr>
        <w:tc>
          <w:tcPr>
            <w:shd w:fill="F5F5F5" w:val="clear"/>
          </w:tcPr>
          <w:p>
            <w:pPr>
              <w:spacing w:before="60" w:after="60"/>
              <w:ind w:left="80"/>
            </w:pPr>
            <w:r>
              <w:rPr>
                <w:color w:val="111111"/>
                <w:sz w:val="20"/>
                <w:szCs w:val="20"/>
              </w:rPr>
              <w:t xml:space="preserve">Tenant isolation mechanism</w:t>
            </w:r>
          </w:p>
        </w:tc>
        <w:tc>
          <w:tcPr>
            <w:shd w:fill="F5F5F5" w:val="clear"/>
          </w:tcPr>
          <w:p>
            <w:pPr>
              <w:spacing w:before="60" w:after="60"/>
              <w:ind w:left="80"/>
            </w:pPr>
            <w:r>
              <w:rPr>
                <w:color w:val="111111"/>
                <w:sz w:val="20"/>
                <w:szCs w:val="20"/>
              </w:rPr>
              <w:t xml:space="preserve">PostgreSQL Row-Level Security + JWT tenant context</w:t>
            </w:r>
          </w:p>
        </w:tc>
        <w:tc>
          <w:tcPr>
            <w:shd w:fill="F5F5F5" w:val="clear"/>
          </w:tcPr>
          <w:p>
            <w:pPr>
              <w:spacing w:before="60" w:after="60"/>
              <w:ind w:left="80"/>
            </w:pPr>
            <w:r>
              <w:rPr>
                <w:color w:val="111111"/>
                <w:sz w:val="20"/>
                <w:szCs w:val="20"/>
              </w:rPr>
              <w:t xml:space="preserve">Defense in depth; survives application bugs</w:t>
            </w:r>
          </w:p>
        </w:tc>
      </w:tr>
      <w:tr>
        <w:tc>
          <w:tcPr>
            <w:shd w:fill="FFFFFF" w:val="clear"/>
          </w:tcPr>
          <w:p>
            <w:pPr>
              <w:spacing w:before="60" w:after="60"/>
              <w:ind w:left="80"/>
            </w:pPr>
            <w:r>
              <w:rPr>
                <w:color w:val="111111"/>
                <w:sz w:val="20"/>
                <w:szCs w:val="20"/>
              </w:rPr>
              <w:t xml:space="preserve">Google token storage</w:t>
            </w:r>
          </w:p>
        </w:tc>
        <w:tc>
          <w:tcPr>
            <w:shd w:fill="FFFFFF" w:val="clear"/>
          </w:tcPr>
          <w:p>
            <w:pPr>
              <w:spacing w:before="60" w:after="60"/>
              <w:ind w:left="80"/>
            </w:pPr>
            <w:r>
              <w:rPr>
                <w:color w:val="111111"/>
                <w:sz w:val="20"/>
                <w:szCs w:val="20"/>
              </w:rPr>
              <w:t xml:space="preserve">ENCRYPTED at application layer</w:t>
            </w:r>
          </w:p>
        </w:tc>
        <w:tc>
          <w:tcPr>
            <w:shd w:fill="FFFFFF" w:val="clear"/>
          </w:tcPr>
          <w:p>
            <w:pPr>
              <w:spacing w:before="60" w:after="60"/>
              <w:ind w:left="80"/>
            </w:pPr>
            <w:r>
              <w:rPr>
                <w:color w:val="111111"/>
                <w:sz w:val="20"/>
                <w:szCs w:val="20"/>
              </w:rPr>
              <w:t xml:space="preserve">Database-level encryption is not sufficient for OAuth tokens</w:t>
            </w:r>
          </w:p>
        </w:tc>
      </w:tr>
      <w:tr>
        <w:tc>
          <w:tcPr>
            <w:shd w:fill="F5F5F5" w:val="clear"/>
          </w:tcPr>
          <w:p>
            <w:pPr>
              <w:spacing w:before="60" w:after="60"/>
              <w:ind w:left="80"/>
            </w:pPr>
            <w:r>
              <w:rPr>
                <w:color w:val="111111"/>
                <w:sz w:val="20"/>
                <w:szCs w:val="20"/>
              </w:rPr>
              <w:t xml:space="preserve">Trial expiry trigger</w:t>
            </w:r>
          </w:p>
        </w:tc>
        <w:tc>
          <w:tcPr>
            <w:shd w:fill="F5F5F5" w:val="clear"/>
          </w:tcPr>
          <w:p>
            <w:pPr>
              <w:spacing w:before="60" w:after="60"/>
              <w:ind w:left="80"/>
            </w:pPr>
            <w:r>
              <w:rPr>
                <w:color w:val="111111"/>
                <w:sz w:val="20"/>
                <w:szCs w:val="20"/>
              </w:rPr>
              <w:t xml:space="preserve">CRON JOB (not webhook-triggered)</w:t>
            </w:r>
          </w:p>
        </w:tc>
        <w:tc>
          <w:tcPr>
            <w:shd w:fill="F5F5F5" w:val="clear"/>
          </w:tcPr>
          <w:p>
            <w:pPr>
              <w:spacing w:before="60" w:after="60"/>
              <w:ind w:left="80"/>
            </w:pPr>
            <w:r>
              <w:rPr>
                <w:color w:val="111111"/>
                <w:sz w:val="20"/>
                <w:szCs w:val="20"/>
              </w:rPr>
              <w:t xml:space="preserve">Shops that receive no calls would never expire otherwise</w:t>
            </w:r>
          </w:p>
        </w:tc>
      </w:tr>
      <w:tr>
        <w:tc>
          <w:tcPr>
            <w:shd w:fill="FFFFFF" w:val="clear"/>
          </w:tcPr>
          <w:p>
            <w:pPr>
              <w:spacing w:before="60" w:after="60"/>
              <w:ind w:left="80"/>
            </w:pPr>
            <w:r>
              <w:rPr>
                <w:color w:val="111111"/>
                <w:sz w:val="20"/>
                <w:szCs w:val="20"/>
              </w:rPr>
              <w:t xml:space="preserve">Usage reset date</w:t>
            </w:r>
          </w:p>
        </w:tc>
        <w:tc>
          <w:tcPr>
            <w:shd w:fill="FFFFFF" w:val="clear"/>
          </w:tcPr>
          <w:p>
            <w:pPr>
              <w:spacing w:before="60" w:after="60"/>
              <w:ind w:left="80"/>
            </w:pPr>
            <w:r>
              <w:rPr>
                <w:color w:val="111111"/>
                <w:sz w:val="20"/>
                <w:szCs w:val="20"/>
              </w:rPr>
              <w:t xml:space="preserve">BILLING CYCLE ANNIVERSARY (from Stripe)</w:t>
            </w:r>
          </w:p>
        </w:tc>
        <w:tc>
          <w:tcPr>
            <w:shd w:fill="FFFFFF" w:val="clear"/>
          </w:tcPr>
          <w:p>
            <w:pPr>
              <w:spacing w:before="60" w:after="60"/>
              <w:ind w:left="80"/>
            </w:pPr>
            <w:r>
              <w:rPr>
                <w:color w:val="111111"/>
                <w:sz w:val="20"/>
                <w:szCs w:val="20"/>
              </w:rPr>
              <w:t xml:space="preserve">Never use calendar month — creates pro-rata errors</w:t>
            </w:r>
          </w:p>
        </w:tc>
      </w:tr>
      <w:tr>
        <w:tc>
          <w:tcPr>
            <w:shd w:fill="F5F5F5" w:val="clear"/>
          </w:tcPr>
          <w:p>
            <w:pPr>
              <w:spacing w:before="60" w:after="60"/>
              <w:ind w:left="80"/>
            </w:pPr>
            <w:r>
              <w:rPr>
                <w:color w:val="111111"/>
                <w:sz w:val="20"/>
                <w:szCs w:val="20"/>
              </w:rPr>
              <w:t xml:space="preserve">Hard block for paid users</w:t>
            </w:r>
          </w:p>
        </w:tc>
        <w:tc>
          <w:tcPr>
            <w:shd w:fill="F5F5F5" w:val="clear"/>
          </w:tcPr>
          <w:p>
            <w:pPr>
              <w:spacing w:before="60" w:after="60"/>
              <w:ind w:left="80"/>
            </w:pPr>
            <w:r>
              <w:rPr>
                <w:color w:val="111111"/>
                <w:sz w:val="20"/>
                <w:szCs w:val="20"/>
              </w:rPr>
              <w:t xml:space="preserve">NEVER block by usage alone</w:t>
            </w:r>
          </w:p>
        </w:tc>
        <w:tc>
          <w:tcPr>
            <w:shd w:fill="F5F5F5" w:val="clear"/>
          </w:tcPr>
          <w:p>
            <w:pPr>
              <w:spacing w:before="60" w:after="60"/>
              <w:ind w:left="80"/>
            </w:pPr>
            <w:r>
              <w:rPr>
                <w:color w:val="111111"/>
                <w:sz w:val="20"/>
                <w:szCs w:val="20"/>
              </w:rPr>
              <w:t xml:space="preserve">Your business rules explicitly state this; block only unpaid</w:t>
            </w:r>
          </w:p>
        </w:tc>
      </w:tr>
    </w:tbl>
    <w:p>
      <w:pPr>
        <w:spacing w:before="80" w:after="0"/>
      </w:pPr>
    </w:p>
    <w:p>
      <w:r>
        <w:br w:type="page"/>
      </w:r>
    </w:p>
    <w:p>
      <w:pPr>
        <w:pStyle w:val="Heading1"/>
        <w:pBdr>
          <w:bottom w:val="single" w:color="2E6DA4" w:sz="6"/>
        </w:pBdr>
        <w:spacing w:before="400" w:after="150"/>
      </w:pPr>
      <w:r>
        <w:t xml:space="preserve">APPENDIX — COST MODEL AT 100 SHOPS</w:t>
      </w:r>
    </w:p>
    <w:p>
      <w:pPr>
        <w:spacing w:before="60" w:after="60"/>
      </w:pPr>
      <w:r>
        <w:rPr>
          <w:color w:val="111111"/>
          <w:sz w:val="22"/>
          <w:szCs w:val="22"/>
        </w:rPr>
        <w:t xml:space="preserve">Reference cost model to validate pricing. Assumes Pro plan ($299/month average ARPA), 400 conversations/shop/month, avg 8 messages/conversation.</w:t>
      </w:r>
    </w:p>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gridCol w:w="100"/>
        <w:gridCol w:w="100"/>
      </w:tblGrid>
      <w:tr>
        <w:trPr>
          <w:tblHeader/>
        </w:trPr>
        <w:tc>
          <w:tcPr>
            <w:tcW w:type="pct" w:w="35%"/>
            <w:shd w:fill="1E3A5F" w:val="clear"/>
          </w:tcPr>
          <w:p>
            <w:pPr>
              <w:spacing w:before="60" w:after="60"/>
              <w:ind w:left="80"/>
              <w:jc w:val="left"/>
            </w:pPr>
            <w:r>
              <w:rPr>
                <w:b/>
                <w:bCs/>
                <w:color w:val="FFFFFF"/>
                <w:sz w:val="20"/>
                <w:szCs w:val="20"/>
              </w:rPr>
              <w:t xml:space="preserve">Cost Item</w:t>
            </w:r>
          </w:p>
        </w:tc>
        <w:tc>
          <w:tcPr>
            <w:tcW w:type="pct" w:w="40%"/>
            <w:shd w:fill="1E3A5F" w:val="clear"/>
          </w:tcPr>
          <w:p>
            <w:pPr>
              <w:spacing w:before="60" w:after="60"/>
              <w:ind w:left="80"/>
              <w:jc w:val="left"/>
            </w:pPr>
            <w:r>
              <w:rPr>
                <w:b/>
                <w:bCs/>
                <w:color w:val="FFFFFF"/>
                <w:sz w:val="20"/>
                <w:szCs w:val="20"/>
              </w:rPr>
              <w:t xml:space="preserve">Calculation</w:t>
            </w:r>
          </w:p>
        </w:tc>
        <w:tc>
          <w:tcPr>
            <w:tcW w:type="pct" w:w="25%"/>
            <w:shd w:fill="1E3A5F" w:val="clear"/>
          </w:tcPr>
          <w:p>
            <w:pPr>
              <w:spacing w:before="60" w:after="60"/>
              <w:ind w:left="80"/>
              <w:jc w:val="left"/>
            </w:pPr>
            <w:r>
              <w:rPr>
                <w:b/>
                <w:bCs/>
                <w:color w:val="FFFFFF"/>
                <w:sz w:val="20"/>
                <w:szCs w:val="20"/>
              </w:rPr>
              <w:t xml:space="preserve">Monthly Cost</w:t>
            </w:r>
          </w:p>
        </w:tc>
      </w:tr>
      <w:tr>
        <w:tc>
          <w:tcPr>
            <w:shd w:fill="F5F5F5" w:val="clear"/>
          </w:tcPr>
          <w:p>
            <w:pPr>
              <w:spacing w:before="60" w:after="60"/>
              <w:ind w:left="80"/>
            </w:pPr>
            <w:r>
              <w:rPr>
                <w:color w:val="111111"/>
                <w:sz w:val="20"/>
                <w:szCs w:val="20"/>
              </w:rPr>
              <w:t xml:space="preserve">Twilio numbers</w:t>
            </w:r>
          </w:p>
        </w:tc>
        <w:tc>
          <w:tcPr>
            <w:shd w:fill="F5F5F5" w:val="clear"/>
          </w:tcPr>
          <w:p>
            <w:pPr>
              <w:spacing w:before="60" w:after="60"/>
              <w:ind w:left="80"/>
            </w:pPr>
            <w:r>
              <w:rPr>
                <w:color w:val="111111"/>
                <w:sz w:val="20"/>
                <w:szCs w:val="20"/>
              </w:rPr>
              <w:t xml:space="preserve">100 numbers × $1.00</w:t>
            </w:r>
          </w:p>
        </w:tc>
        <w:tc>
          <w:tcPr>
            <w:shd w:fill="F5F5F5" w:val="clear"/>
          </w:tcPr>
          <w:p>
            <w:pPr>
              <w:spacing w:before="60" w:after="60"/>
              <w:ind w:left="80"/>
            </w:pPr>
            <w:r>
              <w:rPr>
                <w:color w:val="111111"/>
                <w:sz w:val="20"/>
                <w:szCs w:val="20"/>
              </w:rPr>
              <w:t xml:space="preserve">$100</w:t>
            </w:r>
          </w:p>
        </w:tc>
      </w:tr>
      <w:tr>
        <w:tc>
          <w:tcPr>
            <w:shd w:fill="FFFFFF" w:val="clear"/>
          </w:tcPr>
          <w:p>
            <w:pPr>
              <w:spacing w:before="60" w:after="60"/>
              <w:ind w:left="80"/>
            </w:pPr>
            <w:r>
              <w:rPr>
                <w:color w:val="111111"/>
                <w:sz w:val="20"/>
                <w:szCs w:val="20"/>
              </w:rPr>
              <w:t xml:space="preserve">Twilio SMS outbound</w:t>
            </w:r>
          </w:p>
        </w:tc>
        <w:tc>
          <w:tcPr>
            <w:shd w:fill="FFFFFF" w:val="clear"/>
          </w:tcPr>
          <w:p>
            <w:pPr>
              <w:spacing w:before="60" w:after="60"/>
              <w:ind w:left="80"/>
            </w:pPr>
            <w:r>
              <w:rPr>
                <w:color w:val="111111"/>
                <w:sz w:val="20"/>
                <w:szCs w:val="20"/>
              </w:rPr>
              <w:t xml:space="preserve">100 shops × 400 convos × 4 outbound msgs × $0.0079</w:t>
            </w:r>
          </w:p>
        </w:tc>
        <w:tc>
          <w:tcPr>
            <w:shd w:fill="FFFFFF" w:val="clear"/>
          </w:tcPr>
          <w:p>
            <w:pPr>
              <w:spacing w:before="60" w:after="60"/>
              <w:ind w:left="80"/>
            </w:pPr>
            <w:r>
              <w:rPr>
                <w:color w:val="111111"/>
                <w:sz w:val="20"/>
                <w:szCs w:val="20"/>
              </w:rPr>
              <w:t xml:space="preserve">$1,264</w:t>
            </w:r>
          </w:p>
        </w:tc>
      </w:tr>
      <w:tr>
        <w:tc>
          <w:tcPr>
            <w:shd w:fill="F5F5F5" w:val="clear"/>
          </w:tcPr>
          <w:p>
            <w:pPr>
              <w:spacing w:before="60" w:after="60"/>
              <w:ind w:left="80"/>
            </w:pPr>
            <w:r>
              <w:rPr>
                <w:color w:val="111111"/>
                <w:sz w:val="20"/>
                <w:szCs w:val="20"/>
              </w:rPr>
              <w:t xml:space="preserve">Twilio SMS inbound</w:t>
            </w:r>
          </w:p>
        </w:tc>
        <w:tc>
          <w:tcPr>
            <w:shd w:fill="F5F5F5" w:val="clear"/>
          </w:tcPr>
          <w:p>
            <w:pPr>
              <w:spacing w:before="60" w:after="60"/>
              <w:ind w:left="80"/>
            </w:pPr>
            <w:r>
              <w:rPr>
                <w:color w:val="111111"/>
                <w:sz w:val="20"/>
                <w:szCs w:val="20"/>
              </w:rPr>
              <w:t xml:space="preserve">100 shops × 400 convos × 4 inbound msgs × $0.0079</w:t>
            </w:r>
          </w:p>
        </w:tc>
        <w:tc>
          <w:tcPr>
            <w:shd w:fill="F5F5F5" w:val="clear"/>
          </w:tcPr>
          <w:p>
            <w:pPr>
              <w:spacing w:before="60" w:after="60"/>
              <w:ind w:left="80"/>
            </w:pPr>
            <w:r>
              <w:rPr>
                <w:color w:val="111111"/>
                <w:sz w:val="20"/>
                <w:szCs w:val="20"/>
              </w:rPr>
              <w:t xml:space="preserve">$1,264</w:t>
            </w:r>
          </w:p>
        </w:tc>
      </w:tr>
      <w:tr>
        <w:tc>
          <w:tcPr>
            <w:shd w:fill="FFFFFF" w:val="clear"/>
          </w:tcPr>
          <w:p>
            <w:pPr>
              <w:spacing w:before="60" w:after="60"/>
              <w:ind w:left="80"/>
            </w:pPr>
            <w:r>
              <w:rPr>
                <w:color w:val="111111"/>
                <w:sz w:val="20"/>
                <w:szCs w:val="20"/>
              </w:rPr>
              <w:t xml:space="preserve">OpenAI GPT-4o-mini</w:t>
            </w:r>
          </w:p>
        </w:tc>
        <w:tc>
          <w:tcPr>
            <w:shd w:fill="FFFFFF" w:val="clear"/>
          </w:tcPr>
          <w:p>
            <w:pPr>
              <w:spacing w:before="60" w:after="60"/>
              <w:ind w:left="80"/>
            </w:pPr>
            <w:r>
              <w:rPr>
                <w:color w:val="111111"/>
                <w:sz w:val="20"/>
                <w:szCs w:val="20"/>
              </w:rPr>
              <w:t xml:space="preserve">100 shops × 400 convos × ~1,500 tokens × $0.00015/1K tokens</w:t>
            </w:r>
          </w:p>
        </w:tc>
        <w:tc>
          <w:tcPr>
            <w:shd w:fill="FFFFFF" w:val="clear"/>
          </w:tcPr>
          <w:p>
            <w:pPr>
              <w:spacing w:before="60" w:after="60"/>
              <w:ind w:left="80"/>
            </w:pPr>
            <w:r>
              <w:rPr>
                <w:color w:val="111111"/>
                <w:sz w:val="20"/>
                <w:szCs w:val="20"/>
              </w:rPr>
              <w:t xml:space="preserve">$900</w:t>
            </w:r>
          </w:p>
        </w:tc>
      </w:tr>
      <w:tr>
        <w:tc>
          <w:tcPr>
            <w:shd w:fill="F5F5F5" w:val="clear"/>
          </w:tcPr>
          <w:p>
            <w:pPr>
              <w:spacing w:before="60" w:after="60"/>
              <w:ind w:left="80"/>
            </w:pPr>
            <w:r>
              <w:rPr>
                <w:color w:val="111111"/>
                <w:sz w:val="20"/>
                <w:szCs w:val="20"/>
              </w:rPr>
              <w:t xml:space="preserve">PostgreSQL (managed)</w:t>
            </w:r>
          </w:p>
        </w:tc>
        <w:tc>
          <w:tcPr>
            <w:shd w:fill="F5F5F5" w:val="clear"/>
          </w:tcPr>
          <w:p>
            <w:pPr>
              <w:spacing w:before="60" w:after="60"/>
              <w:ind w:left="80"/>
            </w:pPr>
            <w:r>
              <w:rPr>
                <w:color w:val="111111"/>
                <w:sz w:val="20"/>
                <w:szCs w:val="20"/>
              </w:rPr>
              <w:t xml:space="preserve">Supabase Pro or Railway</w:t>
            </w:r>
          </w:p>
        </w:tc>
        <w:tc>
          <w:tcPr>
            <w:shd w:fill="F5F5F5" w:val="clear"/>
          </w:tcPr>
          <w:p>
            <w:pPr>
              <w:spacing w:before="60" w:after="60"/>
              <w:ind w:left="80"/>
            </w:pPr>
            <w:r>
              <w:rPr>
                <w:color w:val="111111"/>
                <w:sz w:val="20"/>
                <w:szCs w:val="20"/>
              </w:rPr>
              <w:t xml:space="preserve">$200</w:t>
            </w:r>
          </w:p>
        </w:tc>
      </w:tr>
      <w:tr>
        <w:tc>
          <w:tcPr>
            <w:shd w:fill="FFFFFF" w:val="clear"/>
          </w:tcPr>
          <w:p>
            <w:pPr>
              <w:spacing w:before="60" w:after="60"/>
              <w:ind w:left="80"/>
            </w:pPr>
            <w:r>
              <w:rPr>
                <w:color w:val="111111"/>
                <w:sz w:val="20"/>
                <w:szCs w:val="20"/>
              </w:rPr>
              <w:t xml:space="preserve">n8n (2 workers)</w:t>
            </w:r>
          </w:p>
        </w:tc>
        <w:tc>
          <w:tcPr>
            <w:shd w:fill="FFFFFF" w:val="clear"/>
          </w:tcPr>
          <w:p>
            <w:pPr>
              <w:spacing w:before="60" w:after="60"/>
              <w:ind w:left="80"/>
            </w:pPr>
            <w:r>
              <w:rPr>
                <w:color w:val="111111"/>
                <w:sz w:val="20"/>
                <w:szCs w:val="20"/>
              </w:rPr>
              <w:t xml:space="preserve">VPS or n8n cloud</w:t>
            </w:r>
          </w:p>
        </w:tc>
        <w:tc>
          <w:tcPr>
            <w:shd w:fill="FFFFFF" w:val="clear"/>
          </w:tcPr>
          <w:p>
            <w:pPr>
              <w:spacing w:before="60" w:after="60"/>
              <w:ind w:left="80"/>
            </w:pPr>
            <w:r>
              <w:rPr>
                <w:color w:val="111111"/>
                <w:sz w:val="20"/>
                <w:szCs w:val="20"/>
              </w:rPr>
              <w:t xml:space="preserve">$150</w:t>
            </w:r>
          </w:p>
        </w:tc>
      </w:tr>
      <w:tr>
        <w:tc>
          <w:tcPr>
            <w:shd w:fill="F5F5F5" w:val="clear"/>
          </w:tcPr>
          <w:p>
            <w:pPr>
              <w:spacing w:before="60" w:after="60"/>
              <w:ind w:left="80"/>
            </w:pPr>
            <w:r>
              <w:rPr>
                <w:color w:val="111111"/>
                <w:sz w:val="20"/>
                <w:szCs w:val="20"/>
              </w:rPr>
              <w:t xml:space="preserve">Redis (Upstash)</w:t>
            </w:r>
          </w:p>
        </w:tc>
        <w:tc>
          <w:tcPr>
            <w:shd w:fill="F5F5F5" w:val="clear"/>
          </w:tcPr>
          <w:p>
            <w:pPr>
              <w:spacing w:before="60" w:after="60"/>
              <w:ind w:left="80"/>
            </w:pPr>
            <w:r>
              <w:rPr>
                <w:color w:val="111111"/>
                <w:sz w:val="20"/>
                <w:szCs w:val="20"/>
              </w:rPr>
              <w:t xml:space="preserve">Pay-per-use at this scale</w:t>
            </w:r>
          </w:p>
        </w:tc>
        <w:tc>
          <w:tcPr>
            <w:shd w:fill="F5F5F5" w:val="clear"/>
          </w:tcPr>
          <w:p>
            <w:pPr>
              <w:spacing w:before="60" w:after="60"/>
              <w:ind w:left="80"/>
            </w:pPr>
            <w:r>
              <w:rPr>
                <w:color w:val="111111"/>
                <w:sz w:val="20"/>
                <w:szCs w:val="20"/>
              </w:rPr>
              <w:t xml:space="preserve">$50</w:t>
            </w:r>
          </w:p>
        </w:tc>
      </w:tr>
      <w:tr>
        <w:tc>
          <w:tcPr>
            <w:shd w:fill="FFFFFF" w:val="clear"/>
          </w:tcPr>
          <w:p>
            <w:pPr>
              <w:spacing w:before="60" w:after="60"/>
              <w:ind w:left="80"/>
            </w:pPr>
            <w:r>
              <w:rPr>
                <w:color w:val="111111"/>
                <w:sz w:val="20"/>
                <w:szCs w:val="20"/>
              </w:rPr>
              <w:t xml:space="preserve">Hosting/CDN</w:t>
            </w:r>
          </w:p>
        </w:tc>
        <w:tc>
          <w:tcPr>
            <w:shd w:fill="FFFFFF" w:val="clear"/>
          </w:tcPr>
          <w:p>
            <w:pPr>
              <w:spacing w:before="60" w:after="60"/>
              <w:ind w:left="80"/>
            </w:pPr>
            <w:r>
              <w:rPr>
                <w:color w:val="111111"/>
                <w:sz w:val="20"/>
                <w:szCs w:val="20"/>
              </w:rPr>
              <w:t xml:space="preserve">Railway/Render + Cloudflare</w:t>
            </w:r>
          </w:p>
        </w:tc>
        <w:tc>
          <w:tcPr>
            <w:shd w:fill="FFFFFF" w:val="clear"/>
          </w:tcPr>
          <w:p>
            <w:pPr>
              <w:spacing w:before="60" w:after="60"/>
              <w:ind w:left="80"/>
            </w:pPr>
            <w:r>
              <w:rPr>
                <w:color w:val="111111"/>
                <w:sz w:val="20"/>
                <w:szCs w:val="20"/>
              </w:rPr>
              <w:t xml:space="preserve">$100</w:t>
            </w:r>
          </w:p>
        </w:tc>
      </w:tr>
      <w:tr>
        <w:tc>
          <w:tcPr>
            <w:shd w:fill="F5F5F5" w:val="clear"/>
          </w:tcPr>
          <w:p>
            <w:pPr>
              <w:spacing w:before="60" w:after="60"/>
              <w:ind w:left="80"/>
            </w:pPr>
            <w:r>
              <w:rPr>
                <w:color w:val="111111"/>
                <w:sz w:val="20"/>
                <w:szCs w:val="20"/>
              </w:rPr>
              <w:t xml:space="preserve">Monitoring</w:t>
            </w:r>
          </w:p>
        </w:tc>
        <w:tc>
          <w:tcPr>
            <w:shd w:fill="F5F5F5" w:val="clear"/>
          </w:tcPr>
          <w:p>
            <w:pPr>
              <w:spacing w:before="60" w:after="60"/>
              <w:ind w:left="80"/>
            </w:pPr>
            <w:r>
              <w:rPr>
                <w:color w:val="111111"/>
                <w:sz w:val="20"/>
                <w:szCs w:val="20"/>
              </w:rPr>
              <w:t xml:space="preserve">Sentry + basic Datadog</w:t>
            </w:r>
          </w:p>
        </w:tc>
        <w:tc>
          <w:tcPr>
            <w:shd w:fill="F5F5F5" w:val="clear"/>
          </w:tcPr>
          <w:p>
            <w:pPr>
              <w:spacing w:before="60" w:after="60"/>
              <w:ind w:left="80"/>
            </w:pPr>
            <w:r>
              <w:rPr>
                <w:color w:val="111111"/>
                <w:sz w:val="20"/>
                <w:szCs w:val="20"/>
              </w:rPr>
              <w:t xml:space="preserve">$80</w:t>
            </w:r>
          </w:p>
        </w:tc>
      </w:tr>
      <w:tr>
        <w:tc>
          <w:tcPr>
            <w:shd w:fill="FFFFFF" w:val="clear"/>
          </w:tcPr>
          <w:p>
            <w:pPr>
              <w:spacing w:before="60" w:after="60"/>
              <w:ind w:left="80"/>
            </w:pPr>
            <w:r>
              <w:rPr>
                <w:color w:val="111111"/>
                <w:sz w:val="20"/>
                <w:szCs w:val="20"/>
              </w:rPr>
              <w:t xml:space="preserve">TOTAL COGS</w:t>
            </w:r>
          </w:p>
        </w:tc>
        <w:tc>
          <w:tcPr>
            <w:shd w:fill="FFFFFF" w:val="clear"/>
          </w:tcPr>
          <w:p>
            <w:pPr>
              <w:spacing w:before="60" w:after="60"/>
              <w:ind w:left="80"/>
            </w:pPr>
            <w:r>
              <w:rPr>
                <w:color w:val="111111"/>
                <w:sz w:val="20"/>
                <w:szCs w:val="20"/>
              </w:rPr>
              <w:t xml:space="preserve"/>
            </w:r>
          </w:p>
        </w:tc>
        <w:tc>
          <w:tcPr>
            <w:shd w:fill="FFFFFF" w:val="clear"/>
          </w:tcPr>
          <w:p>
            <w:pPr>
              <w:spacing w:before="60" w:after="60"/>
              <w:ind w:left="80"/>
            </w:pPr>
            <w:r>
              <w:rPr>
                <w:color w:val="111111"/>
                <w:sz w:val="20"/>
                <w:szCs w:val="20"/>
              </w:rPr>
              <w:t xml:space="preserve">~$4,108/month</w:t>
            </w:r>
          </w:p>
        </w:tc>
      </w:tr>
      <w:tr>
        <w:tc>
          <w:tcPr>
            <w:shd w:fill="F5F5F5" w:val="clear"/>
          </w:tcPr>
          <w:p>
            <w:pPr>
              <w:spacing w:before="60" w:after="60"/>
              <w:ind w:left="80"/>
            </w:pPr>
            <w:r>
              <w:rPr>
                <w:color w:val="111111"/>
                <w:sz w:val="20"/>
                <w:szCs w:val="20"/>
              </w:rPr>
              <w:t xml:space="preserve">REVENUE (100 shops × $299)</w:t>
            </w:r>
          </w:p>
        </w:tc>
        <w:tc>
          <w:tcPr>
            <w:shd w:fill="F5F5F5" w:val="clear"/>
          </w:tcPr>
          <w:p>
            <w:pPr>
              <w:spacing w:before="60" w:after="60"/>
              <w:ind w:left="80"/>
            </w:pPr>
            <w:r>
              <w:rPr>
                <w:color w:val="111111"/>
                <w:sz w:val="20"/>
                <w:szCs w:val="20"/>
              </w:rPr>
              <w:t xml:space="preserve"/>
            </w:r>
          </w:p>
        </w:tc>
        <w:tc>
          <w:tcPr>
            <w:shd w:fill="F5F5F5" w:val="clear"/>
          </w:tcPr>
          <w:p>
            <w:pPr>
              <w:spacing w:before="60" w:after="60"/>
              <w:ind w:left="80"/>
            </w:pPr>
            <w:r>
              <w:rPr>
                <w:color w:val="111111"/>
                <w:sz w:val="20"/>
                <w:szCs w:val="20"/>
              </w:rPr>
              <w:t xml:space="preserve">$29,900/month</w:t>
            </w:r>
          </w:p>
        </w:tc>
      </w:tr>
      <w:tr>
        <w:tc>
          <w:tcPr>
            <w:shd w:fill="FFFFFF" w:val="clear"/>
          </w:tcPr>
          <w:p>
            <w:pPr>
              <w:spacing w:before="60" w:after="60"/>
              <w:ind w:left="80"/>
            </w:pPr>
            <w:r>
              <w:rPr>
                <w:color w:val="111111"/>
                <w:sz w:val="20"/>
                <w:szCs w:val="20"/>
              </w:rPr>
              <w:t xml:space="preserve">GROSS MARGIN</w:t>
            </w:r>
          </w:p>
        </w:tc>
        <w:tc>
          <w:tcPr>
            <w:shd w:fill="FFFFFF" w:val="clear"/>
          </w:tcPr>
          <w:p>
            <w:pPr>
              <w:spacing w:before="60" w:after="60"/>
              <w:ind w:left="80"/>
            </w:pPr>
            <w:r>
              <w:rPr>
                <w:color w:val="111111"/>
                <w:sz w:val="20"/>
                <w:szCs w:val="20"/>
              </w:rPr>
              <w:t xml:space="preserve"/>
            </w:r>
          </w:p>
        </w:tc>
        <w:tc>
          <w:tcPr>
            <w:shd w:fill="FFFFFF" w:val="clear"/>
          </w:tcPr>
          <w:p>
            <w:pPr>
              <w:spacing w:before="60" w:after="60"/>
              <w:ind w:left="80"/>
            </w:pPr>
            <w:r>
              <w:rPr>
                <w:color w:val="111111"/>
                <w:sz w:val="20"/>
                <w:szCs w:val="20"/>
              </w:rPr>
              <w:t xml:space="preserve">~86% — healthy for SaaS</w:t>
            </w:r>
          </w:p>
        </w:tc>
      </w:tr>
    </w:tbl>
    <w:p>
      <w:pPr>
        <w:spacing w:before="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none"/>
              <w:left w:val="single" w:color="2E6DA4" w:sz="12"/>
              <w:bottom w:val="none"/>
              <w:right w:val="none"/>
            </w:tcBorders>
            <w:shd w:fill="E3F2FD" w:val="clear"/>
          </w:tcPr>
          <w:p>
            <w:pPr>
              <w:spacing w:before="80" w:after="80"/>
              <w:ind w:left="120" w:right="120"/>
            </w:pPr>
            <w:r>
              <w:rPr>
                <w:b/>
                <w:bCs/>
                <w:color w:val="2E6DA4"/>
                <w:sz w:val="20"/>
                <w:szCs w:val="20"/>
              </w:rPr>
              <w:t xml:space="preserve">NOTE  </w:t>
            </w:r>
            <w:r>
              <w:rPr>
                <w:color w:val="111111"/>
                <w:sz w:val="20"/>
                <w:szCs w:val="20"/>
              </w:rPr>
              <w:t xml:space="preserve">OpenAI costs are highly sensitive to conversation length. Cap context to 10 messages and use GPT-4o-mini (not GPT-4o) for all conversations. Reserve GPT-4o only for complex escalations if you add that feature later.</w:t>
            </w:r>
          </w:p>
        </w:tc>
      </w:tr>
    </w:tbl>
    <w:p>
      <w:pPr>
        <w:spacing w:before="80" w:after="0"/>
      </w:pPr>
    </w:p>
    <w:p>
      <w:pPr>
        <w:spacing w:before="160" w:after="0"/>
      </w:pPr>
    </w:p>
    <w:p>
      <w:pPr>
        <w:spacing w:before="200" w:after="200"/>
        <w:jc w:val="center"/>
      </w:pPr>
      <w:r>
        <w:rPr>
          <w:i/>
          <w:iCs/>
          <w:color w:val="555555"/>
          <w:sz w:val="22"/>
          <w:szCs w:val="22"/>
        </w:rPr>
        <w:t xml:space="preserve">This document represents a complete technical blueprint for AutoShop SMS AI. Every architectural decision above has a stated rationale. The risk audit section identifies the ten most common ways comparable products have failed — address each one before launch, not after.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pPr>
      <w:spacing w:before="400" w:after="200"/>
    </w:pPr>
    <w:rPr>
      <w:rFonts w:ascii="Calibri" w:cs="Calibri" w:eastAsia="Calibri" w:hAnsi="Calibri"/>
      <w:b/>
      <w:bCs/>
      <w:color w:val="1E3A5F"/>
      <w:sz w:val="32"/>
      <w:szCs w:val="32"/>
    </w:rPr>
  </w:style>
  <w:style w:type="paragraph" w:styleId="Heading2">
    <w:name w:val="Heading 2"/>
    <w:pPr>
      <w:spacing w:before="280" w:after="120"/>
    </w:pPr>
    <w:rPr>
      <w:rFonts w:ascii="Calibri" w:cs="Calibri" w:eastAsia="Calibri" w:hAnsi="Calibri"/>
      <w:b/>
      <w:bCs/>
      <w:color w:val="2E6DA4"/>
      <w:sz w:val="26"/>
      <w:szCs w:val="26"/>
    </w:rPr>
  </w:style>
  <w:style w:type="paragraph" w:styleId="Heading3">
    <w:name w:val="Heading 3"/>
    <w:pPr>
      <w:spacing w:before="200" w:after="80"/>
    </w:pPr>
    <w:rPr>
      <w:rFonts w:ascii="Calibri" w:cs="Calibri" w:eastAsia="Calibri" w:hAnsi="Calibri"/>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AutoShop SMS AI — Production SaaS Architecture</dc:title>
  <dc:creator>AutoShop SMS AI</dc:creator>
  <dc:description>Full technical architecture, risk audit, and build roadmap</dc:description>
  <cp:lastModifiedBy>Un-named</cp:lastModifiedBy>
  <cp:revision>1</cp:revision>
  <dcterms:created xsi:type="dcterms:W3CDTF">2026-03-03T18:56:11.192Z</dcterms:created>
  <dcterms:modified xsi:type="dcterms:W3CDTF">2026-03-03T18:56:11.193Z</dcterms:modified>
</cp:coreProperties>
</file>

<file path=docProps/custom.xml><?xml version="1.0" encoding="utf-8"?>
<Properties xmlns="http://schemas.openxmlformats.org/officeDocument/2006/custom-properties" xmlns:vt="http://schemas.openxmlformats.org/officeDocument/2006/docPropsVTypes"/>
</file>