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Verslo Planas: AutoShop AI Agent</w:t>
      </w:r>
    </w:p>
    <w:p>
      <w:pPr>
        <w:pStyle w:val="MdParagraph"/>
      </w:pPr>
      <w:r>
        <w:rPr>
          <w:rStyle w:val="MdStrong"/>
          <w:b/>
          <w:bCs/>
        </w:rPr>
        <w:t xml:space="preserve">Išsamus planas, skirtas įvesti į rinką dirbtinio intelekto (AI) agentą, optimizuotą JAV automobilių remonto servisams.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Data:</w:t>
      </w:r>
      <w:r>
        <w:t xml:space="preserve"> 2026 m. vasario 28 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Autorius:</w:t>
      </w:r>
      <w:r>
        <w:t xml:space="preserve"> Manus AI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1.0 Santrauka (Executive Summary)</w:t>
      </w:r>
    </w:p>
    <w:p>
      <w:pPr>
        <w:pStyle w:val="Heading3"/>
        <w:pStyle w:val="MdHeading3"/>
      </w:pPr>
      <w:r>
        <w:t xml:space="preserve">1.1 Įmonės Apžvalga</w:t>
      </w:r>
    </w:p>
    <w:p>
      <w:pPr>
        <w:pStyle w:val="MdParagraph"/>
      </w:pPr>
      <w:r>
        <w:t xml:space="preserve">AutoShop AI Agent yra programinės įrangos kaip paslaugos (SaaS) sprendimas, sukurtas specialiai JAV nepriklausomiems automobilių remonto servisams. Mūsų AI agentas veikia kaip virtualus administratorius, kuris 24/7 atsako į praleistus skambučius, automatizuoja susitikimų planavimą, atsako į dažniausiai užduodamus klientų klausimus ir integruojasi su populiariausiomis servisų valdymo sistemomis (SMS). Mūsų misija – padėti servisų savininkams paversti praleistus skambučius į pajamas, sumažinti administracinę naštą ir pagerinti klientų patirtį.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Problema ir Sprendimas</w:t>
      </w: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JAV automobilių remonto rinka, vertinama 183 mlrd. USD, susiduria su didele problema – praleistais skambučiais. Vidutinis servisas praleidžia 20-40% įeinančių skambučių, kas vienam servisui gali reikšti iki </w:t>
      </w:r>
      <w:r>
        <w:rPr>
          <w:rStyle w:val="MdStrong"/>
          <w:b/>
          <w:bCs/>
        </w:rPr>
        <w:t xml:space="preserve">108 000 USD</w:t>
      </w:r>
      <w:r>
        <w:t xml:space="preserve"> prarastų pajamų per metus. Servisų savininkai ir darbuotojai yra nuolat užsiėmę, todėl negali atsakyti į kiekvieną skambutį, ypač piko valandomis ar po darbo.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Sprendimas:</w:t>
      </w:r>
      <w:r>
        <w:t xml:space="preserve"> AutoShop AI Agent siūlo protingą, automatizuotą sprendimą. Mūsų AI agentas: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Užfiksuoja 100% skambučių:</w:t>
      </w:r>
      <w:r>
        <w:t xml:space="preserve"> Akimirksniu atsako į praleistus skambučius SMS žinute, pradėdamas pokalbį.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Planuoja susitikimus:</w:t>
      </w:r>
      <w:r>
        <w:t xml:space="preserve"> Integruojasi su serviso kalendoriumi ir valdymo sistema, kad suplanuotų susitikimus be žmogaus įsikišimo.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Atsako į DUK:</w:t>
      </w:r>
      <w:r>
        <w:t xml:space="preserve"> Suteikia informaciją apie kainas, darbo laiką, paslaugų trukmę.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Didina pajamas:</w:t>
      </w:r>
      <w:r>
        <w:t xml:space="preserve"> Siūlo papildomas paslaugas (upsell) ir siunčia priminimus apie būtiną techninę apžiūrą.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Tikslinė Rinka</w:t>
      </w:r>
    </w:p>
    <w:p>
      <w:pPr>
        <w:pStyle w:val="MdParagraph"/>
      </w:pPr>
      <w:r>
        <w:t xml:space="preserve">Mes orientuojamės į </w:t>
      </w:r>
      <w:r>
        <w:rPr>
          <w:rStyle w:val="MdStrong"/>
          <w:b/>
          <w:bCs/>
        </w:rPr>
        <w:t xml:space="preserve">174 000+ nepriklausomų automobilių remonto servisų</w:t>
      </w:r>
      <w:r>
        <w:t xml:space="preserve"> JAV. Pradiniame etape koncentruosimės į servisus, turinčius 3-8 keltuvus, kurie generuoja vidutines metines pajamas (~700 000 USD) ir naudoja vieną iš populiariausių servisų valdymo sistemų (pvz., Tekmetric, Shop-Ware, Mitchell1).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Konkurencinis Pranašumas</w:t>
      </w:r>
    </w:p>
    <w:p>
      <w:pPr>
        <w:pStyle w:val="MdParagraph"/>
      </w:pPr>
      <w:r>
        <w:t xml:space="preserve">Nors rinkoje yra konkurentų (pvz., Podium, Kenect, AutoLeap), mūsų pranašumas yra: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Gili Specializacija:</w:t>
      </w:r>
      <w:r>
        <w:t xml:space="preserve"> Esame sukurti </w:t>
      </w:r>
      <w:r>
        <w:rPr>
          <w:rStyle w:val="MdEm"/>
          <w:i/>
          <w:iCs/>
        </w:rPr>
        <w:t xml:space="preserve">tik</w:t>
      </w:r>
      <w:r>
        <w:t xml:space="preserve"> automobilių servisams, o ne kaip bendro pobūdžio įrankis.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Skaidri ir Prieinama Kainodara:</w:t>
      </w:r>
      <w:r>
        <w:t xml:space="preserve"> Siūlome aiškius planus be paslėptų mokesčių, pradedant nuo </w:t>
      </w:r>
      <w:r>
        <w:rPr>
          <w:rStyle w:val="MdStrong"/>
          <w:b/>
          <w:bCs/>
        </w:rPr>
        <w:t xml:space="preserve">299 USD/mėn.</w:t>
      </w:r>
      <w:r>
        <w:t xml:space="preserve">, kas yra konkurencinga kaina, siūlanti didesnę vertę.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Glaudžios Integracijos:</w:t>
      </w:r>
      <w:r>
        <w:t xml:space="preserve"> Mūsų prioritetas – sklandus integravimasis su pagrindinėmis servisų valdymo sistemomis, kas yra didžiausias konkurentų trūkumas.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1.5 Finansinės Prognozės</w:t>
      </w:r>
    </w:p>
    <w:p>
      <w:pPr>
        <w:pStyle w:val="MdParagraph"/>
      </w:pPr>
      <w:r>
        <w:t xml:space="preserve">Remiantis baziniu scenarijumi, planuojame pasiekti: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5 000 USD mėnesinių pasikartojančių pajamų (MRR)</w:t>
      </w:r>
      <w:r>
        <w:t xml:space="preserve"> per 6 mėnesius (~17 klientų).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20 000 USD MRR</w:t>
      </w:r>
      <w:r>
        <w:t xml:space="preserve"> per 12 mėnesių (~67 klientai).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Teigiamą grynąjį pelną</w:t>
      </w:r>
      <w:r>
        <w:t xml:space="preserve"> pasiekus ~10 000 USD MRR ribą.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Prašome </w:t>
      </w:r>
      <w:r>
        <w:rPr>
          <w:rStyle w:val="MdStrong"/>
          <w:b/>
          <w:bCs/>
        </w:rPr>
        <w:t xml:space="preserve">100 000 USD</w:t>
      </w:r>
      <w:r>
        <w:t xml:space="preserve"> pradinio kapitalo, kuris bus panaudotas produkto vystymui (60%), marketingui ir pardavimams (30%) bei operacinėms išlaidoms (10%) per pirmuosius 12 mėnesių.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2571750"/>
            <wp:effectExtent t="0" r="0" b="0" l="0"/>
            <wp:docPr id="1" name="MRR Augimo Trajektorija" descr="MRR Augimo Trajektorija" title="MRR Augimo Trajektori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2.0 Įmonės Aprašymas (Company Description)</w:t>
      </w:r>
    </w:p>
    <w:p>
      <w:pPr>
        <w:pStyle w:val="Heading3"/>
        <w:pStyle w:val="MdHeading3"/>
      </w:pPr>
      <w:r>
        <w:t xml:space="preserve">2.1 Misija ir Vizija</w:t>
      </w:r>
    </w:p>
    <w:p>
      <w:pPr>
        <w:pStyle w:val="MdParagraph"/>
      </w:pPr>
      <w:r>
        <w:rPr>
          <w:rStyle w:val="MdStrong"/>
          <w:b/>
          <w:bCs/>
        </w:rPr>
        <w:t xml:space="preserve">Misija:</w:t>
      </w:r>
      <w:r>
        <w:t xml:space="preserve"> Suteikti automobilių remonto servisų savininkams galingą, bet paprastą naudoti AI įrankį, kuris maksimaliai padidintų jų pajamas, automatizuotų kasdienes užduotis ir leistų jiems susikoncentruoti į tai, ką jie moka geriausiai – remontuoti automobilius.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Vizija:</w:t>
      </w:r>
      <w:r>
        <w:t xml:space="preserve"> Tapti JAV automobilių remonto industrijos standartu, kai kalbama apie klientų komunikacijos automatizavimą, ir nepakeičiamu partneriu kiekvienam nepriklausomam servisui, siekiančiam augimo ir efektyvumo.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Teisinė Struktūra</w:t>
      </w:r>
    </w:p>
    <w:p>
      <w:pPr>
        <w:pStyle w:val="MdParagraph"/>
      </w:pPr>
      <w:r>
        <w:t xml:space="preserve">AutoShop AI Agent bus registruota kaip Ribotos Atsakomybės Bendrovė (LLC) Delavero valstijoje, siekiant pritraukti investuotojus ir užtikrinti teisinį lankstumą.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Įkūrėjų Komanda</w:t>
      </w:r>
    </w:p>
    <w:p>
      <w:pPr>
        <w:pStyle w:val="MdParagraph"/>
      </w:pPr>
      <w:r>
        <w:rPr>
          <w:rStyle w:val="MdEm"/>
          <w:i/>
          <w:iCs/>
        </w:rPr>
        <w:t xml:space="preserve">Šis skyrius bus užpildytas informacija apie realius įkūrėjus. Kol kas paliekame šabloną.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Generalinis Direktorius (CEO):</w:t>
      </w:r>
      <w:r>
        <w:t xml:space="preserve"> [Vardas, Pavardė] - Patyręs verslo vystytojas, turintis X metų patirtį SaaS produktų kūrime ir pardavime.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Technologijų Direktorius (CTO):</w:t>
      </w:r>
      <w:r>
        <w:t xml:space="preserve"> [Vardas, Pavardė] - Programinės įrangos inžinierius, specializuojantis AI ir debesų kompiuterijos srityse, su Y metų patirtimi kuriant didelio našumo sistemas.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3.0 Rinkos Analizė (Market Analysis)</w:t>
      </w:r>
    </w:p>
    <w:p>
      <w:pPr>
        <w:pStyle w:val="Heading3"/>
        <w:pStyle w:val="MdHeading3"/>
      </w:pPr>
      <w:r>
        <w:t xml:space="preserve">3.1 Rinkos Dydis ir Augimas</w:t>
      </w:r>
    </w:p>
    <w:p>
      <w:pPr>
        <w:pStyle w:val="MdParagraph"/>
      </w:pPr>
      <w:r>
        <w:t xml:space="preserve">JAV automobilių remonto rinka yra didžiulė ir stabili. 2023 m. jos vertė siekė </w:t>
      </w:r>
      <w:r>
        <w:rPr>
          <w:rStyle w:val="MdStrong"/>
          <w:b/>
          <w:bCs/>
        </w:rPr>
        <w:t xml:space="preserve">183,4 mlrd. USD</w:t>
      </w:r>
      <w:r>
        <w:t xml:space="preserve"> ir prognozuojama, kad ji augs vidutiniškai 4-5% per metus. Rinkoje veikia apie </w:t>
      </w:r>
      <w:r>
        <w:rPr>
          <w:rStyle w:val="MdStrong"/>
          <w:b/>
          <w:bCs/>
        </w:rPr>
        <w:t xml:space="preserve">174 000 servisų</w:t>
      </w:r>
      <w:r>
        <w:t xml:space="preserve">, iš kurių didžioji dauguma (santykiu 16:1, palyginti su oficialiais atstovais) yra nepriklausomi verslai. Tai yra mūsų pagrindinis tikslinis segmentas.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Pagrindiniai augimo veiksniai: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Senėjantis automobilių parkas:</w:t>
      </w:r>
      <w:r>
        <w:t xml:space="preserve"> Vidutinis automobilio amžius JAV artėja prie 13 metų, kas natūraliai didina remonto ir priežiūros poreikį.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Didėjantis automobilių sudėtingumas:</w:t>
      </w:r>
      <w:r>
        <w:t xml:space="preserve"> Modernūs automobiliai reikalauja specializuotų žinių ir įrangos, kas skatina vairuotojus kreiptis į profesionalius servisus.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Tikslinės Rinkos Skausmo Taškai</w:t>
      </w:r>
    </w:p>
    <w:p>
      <w:pPr>
        <w:pStyle w:val="MdParagraph"/>
      </w:pPr>
      <w:r>
        <w:t xml:space="preserve">Atlikus giluminę analizę, išryškėjo pagrindinės problemos, su kuriomis susiduria servisų savininkai: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Prarastos Pajamos:</w:t>
      </w:r>
      <w:r>
        <w:t xml:space="preserve"> Kaip minėta, praleisti 20-40% skambučių tiesiogiai virsta prarastomis pajamomis. Vidutinė remonto kaina (ARO) siekia </w:t>
      </w:r>
      <w:r>
        <w:rPr>
          <w:rStyle w:val="MdStrong"/>
          <w:b/>
          <w:bCs/>
        </w:rPr>
        <w:t xml:space="preserve">500-750 USD</w:t>
      </w:r>
      <w:r>
        <w:t xml:space="preserve">, todėl net keli praleisti skambučiai per dieną sudaro dešimtis tūkstančių dolerių praradimų per metus.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Administracinė Našta:</w:t>
      </w:r>
      <w:r>
        <w:t xml:space="preserve"> Servisų darbuotojai nuolat balansuoja tarp tiesioginio darbo su automobiliais ir administracinių užduočių – atsiliepti į skambučius, planuoti susitikimus, užsakinėti detales. Tai mažina produktyvumą.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Technikų Trūkumas:</w:t>
      </w:r>
      <w:r>
        <w:t xml:space="preserve"> Industrija kenčia nuo didelio kvalifikuotų technikų trūkumo. Tai reiškia, kad esami darbuotojai yra per daug apkrauti, kad galėtų efektyviai valdyti klientų srautą.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Klientų Lūkesčiai:</w:t>
      </w:r>
      <w:r>
        <w:t xml:space="preserve"> Šiuolaikiniai klientai tikisi greito ir patogaus aptarnavimo 24/7. Servisai, kurie negali to pasiūlyti, pralaimi konkurencinę kovą.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Konkurencinė Aplinka</w:t>
      </w:r>
    </w:p>
    <w:p>
      <w:pPr>
        <w:pStyle w:val="MdParagraph"/>
      </w:pPr>
      <w:r>
        <w:t xml:space="preserve">Konkurencija egzistuoja, tačiau rinka yra fragmentuota. Pagrindinius konkurentus galima suskirstyti į dvi grupes: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Bendros Paskirties CRM ir Komunikacijos Platformos (pvz., Podium, Broadly, Kenect):</w:t>
      </w:r>
      <w:r>
        <w:t xml:space="preserve"> Šios platformos siūlo platų įrankių spektrą, bet neturi gilaus fokuso į automobilių servisų specifiką. Jų kainodara dažnai yra aukšta (399-699 USD/mėn.) ir nepermatoma.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Servisų Valdymo Sistemos (SMS) (pvz., Tekmetric, AutoLeap):</w:t>
      </w:r>
      <w:r>
        <w:t xml:space="preserve"> Šios sistemos yra servisų operacijų pagrindas, tačiau jų komunikacijos moduliai dažnai yra riboti. Kai kurie pradeda siūlyti AI priedus (pvz., AutoLeap AI Receptionist už 99 USD/mėn. papildomai), bet tai nėra jų pagrindinė kompetencija.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2562225"/>
            <wp:effectExtent t="0" r="0" b="0" l="0"/>
            <wp:docPr id="1" name="Konkurentų Kainodaros Palyginimas" descr="Konkurentų Kainodaros Palyginimas" title="Konkurentų Kainodaros Palygini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Mūsų galimybė:</w:t>
      </w:r>
      <w:r>
        <w:t xml:space="preserve"> Mes siūlome sprendimą, kuris yra </w:t>
      </w:r>
      <w:r>
        <w:rPr>
          <w:rStyle w:val="MdStrong"/>
          <w:b/>
          <w:bCs/>
        </w:rPr>
        <w:t xml:space="preserve">giliai specializuotas</w:t>
      </w:r>
      <w:r>
        <w:t xml:space="preserve">, </w:t>
      </w:r>
      <w:r>
        <w:rPr>
          <w:rStyle w:val="MdStrong"/>
          <w:b/>
          <w:bCs/>
        </w:rPr>
        <w:t xml:space="preserve">lengvai integruojamas</w:t>
      </w:r>
      <w:r>
        <w:t xml:space="preserve"> ir </w:t>
      </w:r>
      <w:r>
        <w:rPr>
          <w:rStyle w:val="MdStrong"/>
          <w:b/>
          <w:bCs/>
        </w:rPr>
        <w:t xml:space="preserve">kainos atžvilgiu patrauklesnis</w:t>
      </w:r>
      <w:r>
        <w:t xml:space="preserve"> nei bendros paskirties platformos, o funkcionalumu pranoksta SMS priedus.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4.0 Produktas ir Paslaugos (Product and Services)</w:t>
      </w:r>
    </w:p>
    <w:p>
      <w:pPr>
        <w:pStyle w:val="Heading3"/>
        <w:pStyle w:val="MdHeading3"/>
      </w:pPr>
      <w:r>
        <w:t xml:space="preserve">4.1 Produkto Aprašymas</w:t>
      </w:r>
    </w:p>
    <w:p>
      <w:pPr>
        <w:pStyle w:val="MdParagraph"/>
      </w:pPr>
      <w:r>
        <w:t xml:space="preserve">AutoShop AI Agent yra debesų kompiuterija pagrįsta platforma, kuri veikia kaip protingas virtualus asistentas, specialiai apmokytas automobilių remonto servisų poreikiams. Mūsų produktas nėra tik paprastas atsakiklis; tai yra pilnavertis komunikacijos ir planavimo variklis, veikiantis 24/7.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Pagrindinės Funkcijos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Išmanusis Skambučių Valdymas: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Praleistų Skambučių Fiksavimas:</w:t>
      </w:r>
      <w:r>
        <w:t xml:space="preserve"> Kai klientas paskambina ir niekas neatsiliepia, sistema akimirksniu išsiunčia SMS žinutę, pradėdama pokalbį.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Pokalbio Iniciavimas:</w:t>
      </w:r>
      <w:r>
        <w:t xml:space="preserve"> AI agentas natūralia kalba paklausia kliento, kuo gali padėti (pvz., "Sveiki, čia AutoShop servisas. Matėme jūsų praleistą skambutį. Kaip galime padėti?").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Automatizuotas Susitikimų Planavimas: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Realaus Laiko Integracija:</w:t>
      </w:r>
      <w:r>
        <w:t xml:space="preserve"> Sistema tiesiogiai jungiasi prie serviso valdymo sistemos (SMS) kalendoriaus, mato laisvus laikus, technikus ir keltuvų užimtumą.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Savitarnos Registracija:</w:t>
      </w:r>
      <w:r>
        <w:t xml:space="preserve"> Klientas gali SMS žinutėmis ar per internetinį valdiklį (widget) pasirinkti norimą paslaugą, datą ir laiką. Sistema automatiškai sukuria rezervaciją SMS programoje.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Patvirtinimai ir Priminimai:</w:t>
      </w:r>
      <w:r>
        <w:t xml:space="preserve"> Automatiškai išsiunčia susitikimo patvirtinimus ir priminimus (pvz., 24 val. prieš vizitą), taip sumažindamas neatvykimų (no-shows) skaičių.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Klientų Aptarnavimas ir DUK: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Atsakymai į Klausimus:</w:t>
      </w:r>
      <w:r>
        <w:t xml:space="preserve"> AI agentas yra apmokytas atsakyti į dažniausiai užduodamus klausimus: "Kiek kainuoja tepalų keitimas?", "Koks jūsų darbo laikas?", "Ar teikiate garantiją?".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Bazinė Diagnostika:</w:t>
      </w:r>
      <w:r>
        <w:t xml:space="preserve"> Gali užduoti klientui pagrindinius klausimus apie problemą (pvz., "Ar girdite keistą garsą? Kada jis atsiranda?"), kad surinktų pirminę informaciją technikui.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Pajamų Didinimas: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Papildomų Paslaugų Siūlymas (Upselling):</w:t>
      </w:r>
      <w:r>
        <w:t xml:space="preserve"> Remdamasis automobilio istorija ar pasirinkta paslauga, agentas gali pasiūlyti susijusias paslaugas (pvz., "Planuojant ratų montavimą, galbūt norėtumėte atlikti ir ratų suvedimą su nuolaida?").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Serviso Priminimai:</w:t>
      </w:r>
      <w:r>
        <w:t xml:space="preserve"> Sistema gali automatiškai išsiųsti priminimus apie artėjantį techninės priežiūros terminą pagal automobilio ridą ar paskutinio apsilankymo datą.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Technologinė Architektūra</w:t>
      </w:r>
    </w:p>
    <w:p>
      <w:pPr>
        <w:pStyle w:val="MdParagraph"/>
      </w:pPr>
      <w:r>
        <w:t xml:space="preserve">Produktas kuriamas naudojant modernią ir lanksčią architektūrą, leidžiančią greitai vystytis ir integruotis: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Orkestravimo Sluoksnis:</w:t>
      </w:r>
      <w:r>
        <w:t xml:space="preserve"> Naudosime </w:t>
      </w:r>
      <w:r>
        <w:rPr>
          <w:rStyle w:val="MdStrong"/>
          <w:b/>
          <w:bCs/>
        </w:rPr>
        <w:t xml:space="preserve">n8n</w:t>
      </w:r>
      <w:r>
        <w:t xml:space="preserve"> arba </w:t>
      </w:r>
      <w:r>
        <w:rPr>
          <w:rStyle w:val="MdStrong"/>
          <w:b/>
          <w:bCs/>
        </w:rPr>
        <w:t xml:space="preserve">Make.com</w:t>
      </w:r>
      <w:r>
        <w:t xml:space="preserve"> platformas, kurios leis vizualiai kurti sudėtingus loginius scenarijus ir valdyti duomenų srautus tarp skirtingų sistemų.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Pokalbių AI Variklis:</w:t>
      </w:r>
      <w:r>
        <w:t xml:space="preserve"> Pasitelksime specializuotus balso ir teksto AI tiekėjus, tokius kaip </w:t>
      </w:r>
      <w:r>
        <w:rPr>
          <w:rStyle w:val="MdStrong"/>
          <w:b/>
          <w:bCs/>
        </w:rPr>
        <w:t xml:space="preserve">Vapi</w:t>
      </w:r>
      <w:r>
        <w:t xml:space="preserve"> arba </w:t>
      </w:r>
      <w:r>
        <w:rPr>
          <w:rStyle w:val="MdStrong"/>
          <w:b/>
          <w:bCs/>
        </w:rPr>
        <w:t xml:space="preserve">Bland.ai</w:t>
      </w:r>
      <w:r>
        <w:t xml:space="preserve">, kurie užtikrins natūralų ir sklandų pokalbį su klientais.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Komunikacijos API:</w:t>
      </w:r>
      <w:r>
        <w:t xml:space="preserve"> </w:t>
      </w:r>
      <w:r>
        <w:rPr>
          <w:rStyle w:val="MdStrong"/>
          <w:b/>
          <w:bCs/>
        </w:rPr>
        <w:t xml:space="preserve">Twilio</w:t>
      </w:r>
      <w:r>
        <w:t xml:space="preserve"> bus naudojamas kaip pagrindinis kanalas SMS žinučių siuntimui ir skambučių valdymui.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Integracijos:</w:t>
      </w:r>
      <w:r>
        <w:t xml:space="preserve"> Kursime tiesiogines API integracijas su pagrindinėmis servisų valdymo sistemomis: </w:t>
      </w:r>
      <w:r>
        <w:rPr>
          <w:rStyle w:val="MdStrong"/>
          <w:b/>
          <w:bCs/>
        </w:rPr>
        <w:t xml:space="preserve">Tekmetric, Shop-Ware, Mitchell1 Manager SE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Ateities Plėtros Planai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Balso Funkcionalumas:</w:t>
      </w:r>
      <w:r>
        <w:t xml:space="preserve"> Įdiegti pilną balso agentą, kuris galėtų telefonu atsiliepti ir kalbėtis su klientais realiu laiku.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Daugiakalbystė:</w:t>
      </w:r>
      <w:r>
        <w:t xml:space="preserve"> Pridėti ispanų kalbos palaikymą, kas yra itin aktualu daugelyje JAV valstijų.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Mokėjimų Integracija:</w:t>
      </w:r>
      <w:r>
        <w:t xml:space="preserve"> Leisti klientams apmokėti už paslaugas ar palikti depozitą per SMS siunčiamą nuorodą.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Dirbtiniu Intelektu Grįsta Analitika:</w:t>
      </w:r>
      <w:r>
        <w:t xml:space="preserve"> Teikti servisų savininkams įžvalgas apie klientų elgesį, populiariausias užklausas ir prarastų pajamų galimybes.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5.0 Marketingo ir Pardavimų Strategija (Marketing and Sales Strategy)</w:t>
      </w:r>
    </w:p>
    <w:p>
      <w:pPr>
        <w:pStyle w:val="Heading3"/>
        <w:pStyle w:val="MdHeading3"/>
      </w:pPr>
      <w:r>
        <w:t xml:space="preserve">5.1 Marketingo Strategija</w:t>
      </w:r>
    </w:p>
    <w:p>
      <w:pPr>
        <w:pStyle w:val="MdParagraph"/>
      </w:pPr>
      <w:r>
        <w:t xml:space="preserve">Mūsų marketingo strategija bus orientuota į pasitikėjimo ir autoriteto kūrimą automobilių remonto nišoje. Mes pozicionuosime save kaip ekspertus, kurie supranta servisų savininkų problemas ir siūlo joms pritaikytą sprendimą.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Turinio Marketingas:</w:t>
      </w:r>
      <w:r>
        <w:t xml:space="preserve"> Kursime aukštos kokybės turinį, skirtą servisų savininkams: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Blog'o įrašai:</w:t>
      </w:r>
      <w:r>
        <w:t xml:space="preserve"> Temos kaip "Kaip susigrąžinti 100 000 USD prarastų pajamų iš praleistų skambučių", "5 būdai automatizuoti jūsų servisą", "Tekmetric vs. Shop-Ware: Kuris SMS geresnis?".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Sėkmės Istorijos (Case Studies):</w:t>
      </w:r>
      <w:r>
        <w:t xml:space="preserve"> Detaliai aprašysime, kaip mūsų pirmieji klientai padidino savo pajamas ir sumažino darbo krūvį, naudodami AutoShop AI Agent.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Skaičiuoklės ir Įrankiai:</w:t>
      </w:r>
      <w:r>
        <w:t xml:space="preserve"> Sukursime interaktyvią ROI skaičiuoklę, kurioje servisų savininkai galės įvesti savo duomenis (vid. skambučių sk., ARO) ir pamatyti, kiek pinigų jie praranda ir kiek gali sutaupyti.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Skaitmeninė Rinkodara: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SEO:</w:t>
      </w:r>
      <w:r>
        <w:t xml:space="preserve"> Optimizuosime savo svetainę pagal raktinius žodžius, tokius kaip "auto repair shop missed calls", "AI for auto shops", "Tekmetric integration".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Mokama Reklama:</w:t>
      </w:r>
      <w:r>
        <w:t xml:space="preserve"> Naudosime tikslines LinkedIn ir Facebook reklamas, nukreiptas į asmenis, kurių pareigos yra "Owner" arba "Service Manager" automobilių remonto industrijoje.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Partnerystės: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SMS Tiekėjai:</w:t>
      </w:r>
      <w:r>
        <w:t xml:space="preserve"> Sieksime tapti oficialiais partneriais ir būti įtrauktiems į Tekmetric, Shop-Ware ir kitų SMS tiekėjų integracijų prekyvietes (marketplaces).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Industrijos Konsultantai ir Grupės:</w:t>
      </w:r>
      <w:r>
        <w:t xml:space="preserve"> Bendradarbiausime su populiariais industrijos konsultantais ir aktyviai dalyvausime Facebook grupėse, skirtose servisų savininkams, dalindamiesi patarimais ir subtiliai pristatydami savo sprendimą.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Pardavimų Strategija</w:t>
      </w:r>
    </w:p>
    <w:p>
      <w:pPr>
        <w:pStyle w:val="MdParagraph"/>
      </w:pPr>
      <w:r>
        <w:t xml:space="preserve">Mūsų pardavimų procesas bus tiesioginis ir konsultacinis, pabrėžiantis vertę ir ROI.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Pardavimų Ciklas: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Kontaktų Paieška (Prospecting):</w:t>
      </w:r>
      <w:r>
        <w:t xml:space="preserve"> Identifikuosime potencialius klientus (servisus tikslinėse valstijose, naudojančius suderinamas SMS) per duomenų bazes ir LinkedIn.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Pirmasis Kontaktas (Outreach):</w:t>
      </w:r>
      <w:r>
        <w:t xml:space="preserve"> Naudosime personalizuotus el. laiškus ir "šaltus" skambučius, kurių pagrindinis tikslas – sudominti ir pasiūlyti trumpą 15 minučių demonstraciją (demo).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Demonstracija:</w:t>
      </w:r>
      <w:r>
        <w:t xml:space="preserve"> Parodysime, kaip veikia produktas, akcentuodami, kaip jis sprendžia konkrečias serviso problemas.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Bandomasis Laikotarpis:</w:t>
      </w:r>
      <w:r>
        <w:t xml:space="preserve"> Pasiūlysime 14 dienų nemokamą bandomąjį laikotarpį be jokių įsipareigojimų.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Sandorio Uždarymas:</w:t>
      </w:r>
      <w:r>
        <w:t xml:space="preserve"> Po bandomojo laikotarpio, pateiksime pasiūlymą ir konvertuosime į mokantį klientą.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Pardavimų Kanalai: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Tiesioginiai Pardavimai:</w:t>
      </w:r>
      <w:r>
        <w:t xml:space="preserve"> Samdysime pardavimų vadybininkus, kurie aktyviai ieškos klientų.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Savitarna (Self-Service):</w:t>
      </w:r>
      <w:r>
        <w:t xml:space="preserve"> Mūsų svetainėje bus galimybė savarankiškai užsiregistruoti bandomajam laikotarpiui.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3409950"/>
            <wp:effectExtent t="0" r="0" b="0" l="0"/>
            <wp:docPr id="1" name="Pardavimų Piltuvėlis" descr="Pardavimų Piltuvėlis" title="Pardavimų Piltuvė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Kainodara</w:t>
      </w:r>
    </w:p>
    <w:p>
      <w:pPr>
        <w:pStyle w:val="MdParagraph"/>
      </w:pPr>
      <w:r>
        <w:t xml:space="preserve">Siūlysime tris paprastus prenumeratos planus, pritaikytus skirtingo dydžio servisams: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Planas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Kaina (USD/mėn.)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Skambučių/Pokalbių Limitas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Pagrindinės Funkcijos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Starter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Praleistų skambučių fiksavimas, DUK atsakymai, Google Calendar integracija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Viskas, kas Starter plane + SMS integracija, susitikimų planavimas, priminimai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Premium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$499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Viskas, kas Pro plane + Papildomų paslaugų siūlymas, daugelio lokacijų palaikymas, prioritetinis palaikymas</w:t>
            </w:r>
          </w:p>
        </w:tc>
      </w:tr>
    </w:tbl>
    <w:p>
      <w:pPr>
        <w:pStyle w:val="MdParagraph"/>
      </w:pPr>
      <w:r>
        <w:rPr>
          <w:rStyle w:val="MdEm"/>
          <w:i/>
          <w:iCs/>
        </w:rPr>
        <w:t xml:space="preserve">Visiems planams taikomas 14 dienų nemokamas bandomasis laikotarpis. Nėra jokių diegimo mokesčių.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6.0 Finansinis Planas (Financial Plan)</w:t>
      </w:r>
    </w:p>
    <w:p>
      <w:pPr>
        <w:pStyle w:val="MdParagraph"/>
      </w:pPr>
      <w:r>
        <w:t xml:space="preserve">Šis skyrius detalizuoja AutoShop AI Agent finansines projekcijas, pagrindines prielaidas ir kapitalo poreikį, reikalingą sėkmingam startui ir augimui per pirmuosius 12 mėnesių.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 Pagrindinės Finansinės Prielaidos</w:t>
      </w:r>
    </w:p>
    <w:p>
      <w:pPr>
        <w:pStyle w:val="MdParagraph"/>
      </w:pPr>
      <w:r>
        <w:t xml:space="preserve">Mūsų finansinis modelis remiasi šiomis pagrindinėmis, industrios standartus atitinkančiomis prielaidomis: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Vidutinės Pajamos iš Kliento (ARPA):</w:t>
      </w:r>
      <w:r>
        <w:t xml:space="preserve"> </w:t>
      </w:r>
      <w:r>
        <w:rPr>
          <w:rStyle w:val="MdStrong"/>
          <w:b/>
          <w:bCs/>
        </w:rPr>
        <w:t xml:space="preserve">$299 per mėnesį</w:t>
      </w:r>
      <w:r>
        <w:t xml:space="preserve">, remiantis mūsų "Pro" plano kaina, kuris, tikėtina, bus populiariausias pasirinkimas.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Kliento Įgijimo Kaina (CAC):</w:t>
      </w:r>
      <w:r>
        <w:t xml:space="preserve"> Prognozuojame, kad vidutinė vieno kliento pritraukimo kaina bus apie </w:t>
      </w:r>
      <w:r>
        <w:rPr>
          <w:rStyle w:val="MdStrong"/>
          <w:b/>
          <w:bCs/>
        </w:rPr>
        <w:t xml:space="preserve">$1,200</w:t>
      </w:r>
      <w:r>
        <w:t xml:space="preserve">. Tai apima marketingo išlaidas, pardavimų vadybininkų komisinius ir laiko sąnaudas.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Klientų Nutekėjimas (Churn Rate):</w:t>
      </w:r>
      <w:r>
        <w:t xml:space="preserve"> Tikimės </w:t>
      </w:r>
      <w:r>
        <w:rPr>
          <w:rStyle w:val="MdStrong"/>
          <w:b/>
          <w:bCs/>
        </w:rPr>
        <w:t xml:space="preserve">3-4%</w:t>
      </w:r>
      <w:r>
        <w:t xml:space="preserve"> mėnesinio klientų nutekėjimo. Tai yra realistiškas rodiklis B2B SaaS segmente, dirbant su smulkiu verslu.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Kliento Gyvavimo Vertė (LTV):</w:t>
      </w:r>
      <w:r>
        <w:t xml:space="preserve"> Remiantis ARPA ir nutekėjimo rodikliu, prognozuojama LTV yra apie </w:t>
      </w:r>
      <w:r>
        <w:rPr>
          <w:rStyle w:val="MdStrong"/>
          <w:b/>
          <w:bCs/>
        </w:rPr>
        <w:t xml:space="preserve">$7,500 - $10,000</w:t>
      </w:r>
      <w:r>
        <w:t xml:space="preserve"> (LTV = ARPA / Churn Rate).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LTV:CAC Santykis:</w:t>
      </w:r>
      <w:r>
        <w:t xml:space="preserve"> Siekiame sveiko </w:t>
      </w:r>
      <w:r>
        <w:rPr>
          <w:rStyle w:val="MdStrong"/>
          <w:b/>
          <w:bCs/>
        </w:rPr>
        <w:t xml:space="preserve">6:1 iki 8:1</w:t>
      </w:r>
      <w:r>
        <w:t xml:space="preserve"> santykio, kas rodo efektyvų ir pelningą klientų pritraukimo modelį.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Bendrojo Pelno Marža:</w:t>
      </w:r>
      <w:r>
        <w:t xml:space="preserve"> Apie </w:t>
      </w:r>
      <w:r>
        <w:rPr>
          <w:rStyle w:val="MdStrong"/>
          <w:b/>
          <w:bCs/>
        </w:rPr>
        <w:t xml:space="preserve">82%</w:t>
      </w:r>
      <w:r>
        <w:t xml:space="preserve">. Išlaidos (COGS), sudarančios ~18%, apima AI API naudojimą, telefonijos (Twilio) ir serverių (hosting) kaštus.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Pajamų Projekcijos</w:t>
      </w:r>
    </w:p>
    <w:p>
      <w:pPr>
        <w:pStyle w:val="MdParagraph"/>
      </w:pPr>
      <w:r>
        <w:t xml:space="preserve">Pateikiame konservatyvią, bet realistišką mėnesinių pasikartojančių pajamų (MRR) augimo trajektoriją per pirmuosius 12 mėnesių. Prognozė remiasi laipsnišku klientų skaičiaus didinimu, pradedant nuo 2 naujų klientų per mėnesį ir paspartinant iki 7-8 naujų klientų per mėnesį metų pabaigoje.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12 Mėnesių MRR Augimo Trajektorija (Bazinis Scenarijus):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2571750"/>
            <wp:effectExtent t="0" r="0" b="0" l="0"/>
            <wp:docPr id="1" name="MRR Augimo Trajektorija" descr="MRR Augimo Trajektorija" title="MRR Augimo Trajektori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 6 mėnesių:</w:t>
      </w:r>
      <w:r>
        <w:t xml:space="preserve"> Tikimasi pasiekti </w:t>
      </w:r>
      <w:r>
        <w:rPr>
          <w:rStyle w:val="MdStrong"/>
          <w:b/>
          <w:bCs/>
        </w:rPr>
        <w:t xml:space="preserve">~5,600 USD MRR</w:t>
      </w:r>
      <w:r>
        <w:t xml:space="preserve"> su ~19 aktyvių klientų.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 12 mėnesių:</w:t>
      </w:r>
      <w:r>
        <w:t xml:space="preserve"> Tikimasi pasiekti </w:t>
      </w:r>
      <w:r>
        <w:rPr>
          <w:rStyle w:val="MdStrong"/>
          <w:b/>
          <w:bCs/>
        </w:rPr>
        <w:t xml:space="preserve">~17,000 USD MRR</w:t>
      </w:r>
      <w:r>
        <w:t xml:space="preserve"> su ~57 aktyviais klientais.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Pelno ir Nuostolių (P&amp;L) Projekcijos</w:t>
      </w:r>
    </w:p>
    <w:p>
      <w:pPr>
        <w:pStyle w:val="MdParagraph"/>
      </w:pPr>
      <w:r>
        <w:t xml:space="preserve">Ši diagrama iliustruoja prognozuojamą mėnesinį pelną ir nuostolius pasiekus pagrindinius MRR etapus. Ji parodo, kaip, augant pajamoms, didėja bendrasis pelnas ir galiausiai pasiekiamas grynasis pelningumas.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Mėnesinis P&amp;L Pasiekus Pagrindinius MRR Etapus: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3086100"/>
            <wp:effectExtent t="0" r="0" b="0" l="0"/>
            <wp:docPr id="1" name="Mėnesinis P&amp;L" descr="Mėnesinis P&amp;L" title="Mėnesinis P&amp;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Pasiekus 5 000 USD MRR:</w:t>
      </w:r>
      <w:r>
        <w:t xml:space="preserve"> Įmonė vis dar veiks su nedideliu nuostoliu, nes operacinės išlaidos (OpEx), ypač skirtos marketingui ir pardavimams, viršys bendrąjį pelną.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Pasiekus 10 000 USD MRR:</w:t>
      </w:r>
      <w:r>
        <w:t xml:space="preserve"> Prognozuojama, kad įmonė pasieks lūžio tašką ir pradės generuoti </w:t>
      </w:r>
      <w:r>
        <w:rPr>
          <w:rStyle w:val="MdStrong"/>
          <w:b/>
          <w:bCs/>
        </w:rPr>
        <w:t xml:space="preserve">teigiamą grynąjį pelną (apie 5 200 USD)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Pasiekus 20 000 USD MRR:</w:t>
      </w:r>
      <w:r>
        <w:t xml:space="preserve"> Grynasis pelnas ženkliai išaugs ir sieks apie </w:t>
      </w:r>
      <w:r>
        <w:rPr>
          <w:rStyle w:val="MdStrong"/>
          <w:b/>
          <w:bCs/>
        </w:rPr>
        <w:t xml:space="preserve">11 400 USD per mėnesį</w:t>
      </w:r>
      <w:r>
        <w:t xml:space="preserve">, demonstruodamas verslo modelio pelningumą ir mastelį.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Finansavimo Poreikis</w:t>
      </w:r>
    </w:p>
    <w:p>
      <w:pPr>
        <w:pStyle w:val="MdParagraph"/>
      </w:pPr>
      <w:r>
        <w:t xml:space="preserve">Sėkmingam startui ir pirmojo metų plano įgyvendinimui siekiame pritraukti </w:t>
      </w:r>
      <w:r>
        <w:rPr>
          <w:rStyle w:val="MdStrong"/>
          <w:b/>
          <w:bCs/>
        </w:rPr>
        <w:t xml:space="preserve">100 000 USD</w:t>
      </w:r>
      <w:r>
        <w:t xml:space="preserve"> pradinio kapitalo (seed funding). Šios lėšos bus paskirstytos taip: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Produkto Vystymas (60% - $60,000):</w:t>
      </w:r>
      <w:r>
        <w:t xml:space="preserve"> Skirta dviejų programuotojų atlyginimams, kurie kurs pagrindinį produktą ir integracijas.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Marketingas ir Pardavimai (30% - $30,000):</w:t>
      </w:r>
      <w:r>
        <w:t xml:space="preserve"> Skirta skaitmeninei reklamai, turinio kūrimui ir vieno pardavimų vadybininko samdymui nuo 4-to mėnesio.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Operacinės Išlaidos (10% - $10,000):</w:t>
      </w:r>
      <w:r>
        <w:t xml:space="preserve"> Skirta programinės įrangos licencijoms, teisinėms ir buhalterinėms paslaugoms.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Šis finansavimas leis mums pasiekti ~20 000 USD MRR ir teigiamą pinigų srautą per 12-14 mėnesių, sukuriant tvirtą pagrindą tolesniam augimui.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7.0 Veiksmų Planas ir Išvados</w:t>
      </w:r>
    </w:p>
    <w:p>
      <w:pPr>
        <w:pStyle w:val="MdParagraph"/>
      </w:pPr>
      <w:r>
        <w:t xml:space="preserve">AutoShop AI Agent turi aiškų kelią į sėkmę, paremtą giliu rinkos supratimu ir realistišku finansiniu planu. Mūsų dėmesys specializacijai, skaidriai kainodarai ir kokybiškam produktui leis mums išsiskirti konkurencinėje aplinkoje ir tapti patikimu partneriu automobilių remonto servisams visoje JAV.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Pagrindiniai žingsniai per pirmuosius 3 mėnesius: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Užsitikrinti pradinį finansavimą.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Suburti pagrindinę komandą (CTO).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Sukurti ir paleisti produkto MVP (Minimum Viable Product) su integracija į Google Calendar ir pirmuoju SMS (Tekmetric).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Pradėti aktyvų turinio marketingą ir ruoštis pirmajai pardavimų kampanijai.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Esame įsitikinę, kad AutoShop AI Agent ne tik išspręs opią problemą, bet ir taps pelningu bei sparčiai augančiu verslu.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86f63c12473090fa9c13bf33fa9b5cddfc77fbd.png"/><Relationship Id="rId7" Type="http://schemas.openxmlformats.org/officeDocument/2006/relationships/image" Target="media/7dddcd1a62efaa0b74886e9ec9012844b6010d04.png"/><Relationship Id="rId8" Type="http://schemas.openxmlformats.org/officeDocument/2006/relationships/image" Target="media/ef4b2a4a0a64ae09777f02f629bea88952fd95a4.png"/><Relationship Id="rId9" Type="http://schemas.openxmlformats.org/officeDocument/2006/relationships/image" Target="media/145fb8d2c4080a97d769a118447ee65eebc3cea1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2026-02-28T21:08:17.282Z</dcterms:created>
  <dcterms:modified xsi:type="dcterms:W3CDTF">2026-02-28T21:08:17.282Z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