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9F55E" w14:textId="77777777" w:rsidR="00722581" w:rsidRPr="00A551C9" w:rsidRDefault="00DC51B1" w:rsidP="000C0D74">
      <w:pPr>
        <w:spacing w:line="360" w:lineRule="auto"/>
        <w:jc w:val="right"/>
        <w:rPr>
          <w:sz w:val="24"/>
          <w:szCs w:val="24"/>
        </w:rPr>
      </w:pPr>
      <w:r w:rsidRPr="00A551C9">
        <w:rPr>
          <w:sz w:val="24"/>
          <w:szCs w:val="24"/>
        </w:rPr>
        <w:t>Room 925</w:t>
      </w:r>
      <w:r w:rsidR="00C37490" w:rsidRPr="00A551C9">
        <w:rPr>
          <w:sz w:val="24"/>
          <w:szCs w:val="24"/>
        </w:rPr>
        <w:t xml:space="preserve">, </w:t>
      </w:r>
      <w:r w:rsidR="00722581" w:rsidRPr="00A551C9">
        <w:rPr>
          <w:sz w:val="24"/>
          <w:szCs w:val="24"/>
        </w:rPr>
        <w:t>School of Environment</w:t>
      </w:r>
    </w:p>
    <w:p w14:paraId="0526E407" w14:textId="77777777" w:rsidR="00722581" w:rsidRPr="00A551C9" w:rsidRDefault="00722581" w:rsidP="000C0D74">
      <w:pPr>
        <w:spacing w:line="360" w:lineRule="auto"/>
        <w:jc w:val="right"/>
        <w:rPr>
          <w:sz w:val="24"/>
          <w:szCs w:val="24"/>
        </w:rPr>
      </w:pPr>
      <w:r w:rsidRPr="00A551C9">
        <w:rPr>
          <w:sz w:val="24"/>
          <w:szCs w:val="24"/>
        </w:rPr>
        <w:t>Tsinghua University</w:t>
      </w:r>
    </w:p>
    <w:p w14:paraId="4006A1F5" w14:textId="77777777" w:rsidR="00722581" w:rsidRPr="00A551C9" w:rsidRDefault="00722581" w:rsidP="000C0D74">
      <w:pPr>
        <w:spacing w:line="360" w:lineRule="auto"/>
        <w:jc w:val="right"/>
        <w:rPr>
          <w:sz w:val="24"/>
          <w:szCs w:val="24"/>
        </w:rPr>
      </w:pPr>
      <w:r w:rsidRPr="00A551C9">
        <w:rPr>
          <w:sz w:val="24"/>
          <w:szCs w:val="24"/>
        </w:rPr>
        <w:t>Beijing, China, 100084</w:t>
      </w:r>
    </w:p>
    <w:p w14:paraId="597FFD6F" w14:textId="77777777" w:rsidR="00C37490" w:rsidRPr="00A551C9" w:rsidRDefault="00656F65" w:rsidP="000C0D74">
      <w:pPr>
        <w:spacing w:line="360" w:lineRule="auto"/>
        <w:jc w:val="right"/>
        <w:rPr>
          <w:sz w:val="24"/>
          <w:szCs w:val="24"/>
        </w:rPr>
      </w:pPr>
      <w:r w:rsidRPr="00A551C9">
        <w:rPr>
          <w:rFonts w:hint="eastAsia"/>
          <w:sz w:val="24"/>
          <w:szCs w:val="24"/>
        </w:rPr>
        <w:t>00</w:t>
      </w:r>
      <w:r w:rsidR="00C37490" w:rsidRPr="00A551C9">
        <w:rPr>
          <w:sz w:val="24"/>
          <w:szCs w:val="24"/>
        </w:rPr>
        <w:t>86</w:t>
      </w:r>
      <w:r w:rsidRPr="00A551C9">
        <w:rPr>
          <w:rFonts w:hint="eastAsia"/>
          <w:sz w:val="24"/>
          <w:szCs w:val="24"/>
        </w:rPr>
        <w:t>-</w:t>
      </w:r>
      <w:r w:rsidR="00C37490" w:rsidRPr="00A551C9">
        <w:rPr>
          <w:sz w:val="24"/>
          <w:szCs w:val="24"/>
        </w:rPr>
        <w:t>10-62784692 (</w:t>
      </w:r>
      <w:r w:rsidR="003C20EA" w:rsidRPr="00A551C9">
        <w:rPr>
          <w:sz w:val="24"/>
          <w:szCs w:val="24"/>
        </w:rPr>
        <w:t>Tel.</w:t>
      </w:r>
      <w:r w:rsidR="00C37490" w:rsidRPr="00A551C9">
        <w:rPr>
          <w:sz w:val="24"/>
          <w:szCs w:val="24"/>
        </w:rPr>
        <w:t>)</w:t>
      </w:r>
    </w:p>
    <w:p w14:paraId="1E2A6577" w14:textId="77777777" w:rsidR="003C20EA" w:rsidRPr="00A551C9" w:rsidRDefault="003C20EA" w:rsidP="000C0D74">
      <w:pPr>
        <w:spacing w:line="360" w:lineRule="auto"/>
        <w:jc w:val="right"/>
        <w:rPr>
          <w:sz w:val="24"/>
          <w:szCs w:val="24"/>
        </w:rPr>
      </w:pPr>
      <w:r w:rsidRPr="00A551C9">
        <w:rPr>
          <w:rFonts w:hint="eastAsia"/>
          <w:sz w:val="24"/>
          <w:szCs w:val="24"/>
        </w:rPr>
        <w:t>00</w:t>
      </w:r>
      <w:r w:rsidRPr="00A551C9">
        <w:rPr>
          <w:sz w:val="24"/>
          <w:szCs w:val="24"/>
        </w:rPr>
        <w:t>86</w:t>
      </w:r>
      <w:r w:rsidRPr="00A551C9">
        <w:rPr>
          <w:rFonts w:hint="eastAsia"/>
          <w:sz w:val="24"/>
          <w:szCs w:val="24"/>
        </w:rPr>
        <w:t>-</w:t>
      </w:r>
      <w:r w:rsidRPr="00A551C9">
        <w:rPr>
          <w:sz w:val="24"/>
          <w:szCs w:val="24"/>
        </w:rPr>
        <w:t>10-62785687 (</w:t>
      </w:r>
      <w:r w:rsidRPr="00A551C9">
        <w:rPr>
          <w:rFonts w:hint="eastAsia"/>
          <w:sz w:val="24"/>
          <w:szCs w:val="24"/>
        </w:rPr>
        <w:t>Fax</w:t>
      </w:r>
      <w:r w:rsidRPr="00A551C9">
        <w:rPr>
          <w:sz w:val="24"/>
          <w:szCs w:val="24"/>
        </w:rPr>
        <w:t>)</w:t>
      </w:r>
    </w:p>
    <w:p w14:paraId="5B834D69" w14:textId="77777777" w:rsidR="00722581" w:rsidRPr="00A551C9" w:rsidRDefault="00656F65" w:rsidP="000C0D74">
      <w:pPr>
        <w:spacing w:line="360" w:lineRule="auto"/>
        <w:jc w:val="right"/>
        <w:rPr>
          <w:sz w:val="24"/>
          <w:szCs w:val="24"/>
        </w:rPr>
      </w:pPr>
      <w:r w:rsidRPr="00A551C9">
        <w:rPr>
          <w:sz w:val="24"/>
          <w:szCs w:val="24"/>
        </w:rPr>
        <w:t xml:space="preserve">yangyf@tsinghua.edu.cn </w:t>
      </w:r>
      <w:r w:rsidR="00722581" w:rsidRPr="00A551C9">
        <w:rPr>
          <w:sz w:val="24"/>
          <w:szCs w:val="24"/>
        </w:rPr>
        <w:t xml:space="preserve">(Email) </w:t>
      </w:r>
    </w:p>
    <w:p w14:paraId="573DA469" w14:textId="7AF19924" w:rsidR="00D576D6" w:rsidRPr="00ED555A" w:rsidRDefault="003E2ACE" w:rsidP="000C0D74">
      <w:pPr>
        <w:spacing w:line="360" w:lineRule="auto"/>
        <w:rPr>
          <w:sz w:val="24"/>
          <w:szCs w:val="24"/>
        </w:rPr>
      </w:pPr>
      <w:r>
        <w:rPr>
          <w:sz w:val="24"/>
          <w:szCs w:val="24"/>
        </w:rPr>
        <w:t>December</w:t>
      </w:r>
      <w:r w:rsidR="00507FEE" w:rsidRPr="00847709">
        <w:rPr>
          <w:sz w:val="24"/>
          <w:szCs w:val="24"/>
        </w:rPr>
        <w:t xml:space="preserve"> </w:t>
      </w:r>
      <w:r w:rsidR="00234AA0">
        <w:rPr>
          <w:sz w:val="24"/>
          <w:szCs w:val="24"/>
        </w:rPr>
        <w:t>10</w:t>
      </w:r>
      <w:r w:rsidR="00507FEE" w:rsidRPr="00234AA0">
        <w:rPr>
          <w:sz w:val="24"/>
          <w:szCs w:val="24"/>
          <w:vertAlign w:val="superscript"/>
        </w:rPr>
        <w:t>th</w:t>
      </w:r>
      <w:r w:rsidR="00656F65" w:rsidRPr="002670E3">
        <w:rPr>
          <w:sz w:val="24"/>
          <w:szCs w:val="24"/>
        </w:rPr>
        <w:t>, 201</w:t>
      </w:r>
      <w:r w:rsidR="00580BB0" w:rsidRPr="002670E3">
        <w:rPr>
          <w:sz w:val="24"/>
          <w:szCs w:val="24"/>
        </w:rPr>
        <w:t>8</w:t>
      </w:r>
    </w:p>
    <w:p w14:paraId="72D9463B" w14:textId="77777777" w:rsidR="008047FC" w:rsidRPr="00ED555A" w:rsidRDefault="008047FC" w:rsidP="000C0D74">
      <w:pPr>
        <w:spacing w:line="360" w:lineRule="auto"/>
        <w:rPr>
          <w:sz w:val="24"/>
          <w:szCs w:val="24"/>
        </w:rPr>
      </w:pPr>
    </w:p>
    <w:p w14:paraId="14682977" w14:textId="3AFCB7FA" w:rsidR="00D576D6" w:rsidRPr="00E07F93" w:rsidRDefault="00D576D6" w:rsidP="000C0D74">
      <w:pPr>
        <w:spacing w:line="360" w:lineRule="auto"/>
        <w:rPr>
          <w:sz w:val="24"/>
          <w:szCs w:val="24"/>
        </w:rPr>
      </w:pPr>
      <w:r w:rsidRPr="007911B0">
        <w:rPr>
          <w:sz w:val="24"/>
          <w:szCs w:val="24"/>
        </w:rPr>
        <w:t xml:space="preserve">Dear Professor </w:t>
      </w:r>
      <w:r w:rsidR="003E2ACE" w:rsidRPr="003E2ACE">
        <w:rPr>
          <w:sz w:val="24"/>
          <w:szCs w:val="24"/>
        </w:rPr>
        <w:t>Zhu</w:t>
      </w:r>
      <w:r w:rsidRPr="00E07F93">
        <w:rPr>
          <w:sz w:val="24"/>
          <w:szCs w:val="24"/>
        </w:rPr>
        <w:t>:</w:t>
      </w:r>
    </w:p>
    <w:p w14:paraId="7B0B8096" w14:textId="77777777" w:rsidR="00847F45" w:rsidRPr="00E07F93" w:rsidRDefault="00847F45" w:rsidP="000C0D74">
      <w:pPr>
        <w:spacing w:line="360" w:lineRule="auto"/>
        <w:rPr>
          <w:sz w:val="24"/>
          <w:szCs w:val="24"/>
        </w:rPr>
      </w:pPr>
    </w:p>
    <w:p w14:paraId="0350E9D7" w14:textId="311F25C0" w:rsidR="008047FC" w:rsidRPr="00F532D2" w:rsidRDefault="008047FC" w:rsidP="00C379D3">
      <w:pPr>
        <w:spacing w:line="360" w:lineRule="auto"/>
        <w:rPr>
          <w:sz w:val="24"/>
          <w:szCs w:val="24"/>
        </w:rPr>
      </w:pPr>
      <w:r w:rsidRPr="00424EA3">
        <w:rPr>
          <w:sz w:val="24"/>
          <w:szCs w:val="24"/>
        </w:rPr>
        <w:t>Thank you very much for handling the review of our revised manuscript</w:t>
      </w:r>
      <w:r w:rsidR="00C379D3">
        <w:rPr>
          <w:sz w:val="24"/>
          <w:szCs w:val="24"/>
        </w:rPr>
        <w:t xml:space="preserve"> </w:t>
      </w:r>
      <w:r w:rsidRPr="006145A5">
        <w:rPr>
          <w:sz w:val="24"/>
          <w:szCs w:val="24"/>
        </w:rPr>
        <w:t>(</w:t>
      </w:r>
      <w:r w:rsidR="00C379D3" w:rsidRPr="00C379D3">
        <w:rPr>
          <w:sz w:val="24"/>
          <w:szCs w:val="24"/>
        </w:rPr>
        <w:t>ENVINT_2018_2311</w:t>
      </w:r>
      <w:r w:rsidRPr="00C20DF8">
        <w:rPr>
          <w:sz w:val="24"/>
          <w:szCs w:val="24"/>
        </w:rPr>
        <w:t xml:space="preserve">) entitled </w:t>
      </w:r>
      <w:r w:rsidRPr="00EC3045">
        <w:rPr>
          <w:sz w:val="24"/>
          <w:szCs w:val="24"/>
        </w:rPr>
        <w:t>"</w:t>
      </w:r>
      <w:r w:rsidR="00C379D3" w:rsidRPr="00C379D3">
        <w:rPr>
          <w:sz w:val="24"/>
          <w:szCs w:val="24"/>
        </w:rPr>
        <w:t>High spatiotemporal dynamics of methanogenic microbes drive biogas</w:t>
      </w:r>
      <w:r w:rsidR="00C379D3">
        <w:rPr>
          <w:sz w:val="24"/>
          <w:szCs w:val="24"/>
        </w:rPr>
        <w:t xml:space="preserve"> </w:t>
      </w:r>
      <w:r w:rsidR="00C379D3" w:rsidRPr="00C379D3">
        <w:rPr>
          <w:sz w:val="24"/>
          <w:szCs w:val="24"/>
        </w:rPr>
        <w:t>production of full-scale anaerobic digesters</w:t>
      </w:r>
      <w:r w:rsidRPr="00031D92">
        <w:rPr>
          <w:sz w:val="24"/>
          <w:szCs w:val="24"/>
        </w:rPr>
        <w:t xml:space="preserve">"! We appreciate the insightful comments and suggestions of the </w:t>
      </w:r>
      <w:r w:rsidR="003E09D6">
        <w:rPr>
          <w:sz w:val="24"/>
          <w:szCs w:val="24"/>
        </w:rPr>
        <w:t>three</w:t>
      </w:r>
      <w:r w:rsidRPr="002B619F">
        <w:rPr>
          <w:sz w:val="24"/>
          <w:szCs w:val="24"/>
        </w:rPr>
        <w:t xml:space="preserve"> anonymous reviewers.</w:t>
      </w:r>
      <w:r w:rsidRPr="00EF0C84">
        <w:rPr>
          <w:sz w:val="24"/>
          <w:szCs w:val="24"/>
        </w:rPr>
        <w:t xml:space="preserve"> We have carefully consider</w:t>
      </w:r>
      <w:r w:rsidRPr="00F532D2">
        <w:rPr>
          <w:sz w:val="24"/>
          <w:szCs w:val="24"/>
        </w:rPr>
        <w:t>ed each point brought up by the reviewers and revised the manuscript to address them.</w:t>
      </w:r>
    </w:p>
    <w:p w14:paraId="52278D95" w14:textId="77777777" w:rsidR="008047FC" w:rsidRPr="000F08B1" w:rsidRDefault="008047FC" w:rsidP="008047FC">
      <w:pPr>
        <w:spacing w:line="360" w:lineRule="auto"/>
        <w:rPr>
          <w:sz w:val="24"/>
          <w:szCs w:val="24"/>
        </w:rPr>
      </w:pPr>
    </w:p>
    <w:p w14:paraId="526F7AFA" w14:textId="1AB627DB" w:rsidR="008047FC" w:rsidRPr="007E0937" w:rsidRDefault="008047FC" w:rsidP="008047FC">
      <w:pPr>
        <w:spacing w:line="360" w:lineRule="auto"/>
        <w:rPr>
          <w:sz w:val="24"/>
          <w:szCs w:val="24"/>
        </w:rPr>
      </w:pPr>
      <w:r w:rsidRPr="0023051E">
        <w:rPr>
          <w:sz w:val="24"/>
          <w:szCs w:val="24"/>
        </w:rPr>
        <w:t xml:space="preserve">The revised manuscript is prepared in the </w:t>
      </w:r>
      <w:r w:rsidR="00976FB3">
        <w:rPr>
          <w:sz w:val="24"/>
          <w:szCs w:val="24"/>
        </w:rPr>
        <w:t>Environment International</w:t>
      </w:r>
      <w:r w:rsidRPr="0023051E">
        <w:rPr>
          <w:sz w:val="24"/>
          <w:szCs w:val="24"/>
        </w:rPr>
        <w:t xml:space="preserve"> template format. </w:t>
      </w:r>
      <w:r w:rsidRPr="007E0937">
        <w:rPr>
          <w:sz w:val="24"/>
          <w:szCs w:val="24"/>
        </w:rPr>
        <w:t>Our point-</w:t>
      </w:r>
      <w:r w:rsidRPr="007E0937">
        <w:rPr>
          <w:rFonts w:hint="eastAsia"/>
          <w:sz w:val="24"/>
          <w:szCs w:val="24"/>
        </w:rPr>
        <w:t>by</w:t>
      </w:r>
      <w:r w:rsidRPr="007E0937">
        <w:rPr>
          <w:sz w:val="24"/>
          <w:szCs w:val="24"/>
        </w:rPr>
        <w:t>-point replies to the reviewers are shown in the next pages.</w:t>
      </w:r>
    </w:p>
    <w:p w14:paraId="19CD9E3E" w14:textId="77777777" w:rsidR="00790799" w:rsidRPr="007E0937" w:rsidRDefault="00790799" w:rsidP="000C0D74">
      <w:pPr>
        <w:spacing w:line="360" w:lineRule="auto"/>
        <w:rPr>
          <w:sz w:val="24"/>
          <w:szCs w:val="24"/>
        </w:rPr>
      </w:pPr>
    </w:p>
    <w:p w14:paraId="003C66B3" w14:textId="77777777" w:rsidR="00102F39" w:rsidRPr="00B970B9" w:rsidRDefault="006B21FA" w:rsidP="000C0D74">
      <w:pPr>
        <w:spacing w:line="360" w:lineRule="auto"/>
        <w:rPr>
          <w:sz w:val="24"/>
          <w:szCs w:val="24"/>
        </w:rPr>
      </w:pPr>
      <w:r w:rsidRPr="00AE105D">
        <w:rPr>
          <w:sz w:val="24"/>
          <w:szCs w:val="24"/>
        </w:rPr>
        <w:t>Best wishe</w:t>
      </w:r>
      <w:r w:rsidR="00102F39" w:rsidRPr="00AE105D">
        <w:rPr>
          <w:sz w:val="24"/>
          <w:szCs w:val="24"/>
        </w:rPr>
        <w:t>s,</w:t>
      </w:r>
    </w:p>
    <w:p w14:paraId="283CA105" w14:textId="77777777" w:rsidR="003E689C" w:rsidRPr="00A551C9" w:rsidRDefault="0037017E" w:rsidP="000C0D74">
      <w:pPr>
        <w:pStyle w:val="a4"/>
        <w:spacing w:line="360" w:lineRule="auto"/>
        <w:ind w:left="0"/>
        <w:jc w:val="both"/>
        <w:rPr>
          <w:noProof/>
          <w:sz w:val="24"/>
          <w:szCs w:val="24"/>
        </w:rPr>
      </w:pPr>
      <w:r>
        <w:rPr>
          <w:noProof/>
          <w:sz w:val="24"/>
          <w:szCs w:val="24"/>
        </w:rPr>
        <w:pict w14:anchorId="40138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ig1" style="width:122pt;height:30pt;visibility:visible;mso-width-percent:0;mso-height-percent:0;mso-width-percent:0;mso-height-percent:0">
            <v:imagedata r:id="rId8" o:title=" sig1"/>
          </v:shape>
        </w:pict>
      </w:r>
    </w:p>
    <w:p w14:paraId="38F9F4F1" w14:textId="77777777" w:rsidR="005B1C15" w:rsidRPr="002670E3" w:rsidRDefault="00102F39" w:rsidP="000C0D74">
      <w:pPr>
        <w:spacing w:line="360" w:lineRule="auto"/>
        <w:rPr>
          <w:sz w:val="24"/>
          <w:szCs w:val="24"/>
        </w:rPr>
      </w:pPr>
      <w:r w:rsidRPr="00847709">
        <w:rPr>
          <w:sz w:val="24"/>
          <w:szCs w:val="24"/>
        </w:rPr>
        <w:t>Yunfeng Yang, Ph.D.</w:t>
      </w:r>
      <w:r w:rsidR="000B0E71" w:rsidRPr="00847709">
        <w:rPr>
          <w:sz w:val="24"/>
          <w:szCs w:val="24"/>
        </w:rPr>
        <w:t>, Professor</w:t>
      </w:r>
    </w:p>
    <w:p w14:paraId="68368549" w14:textId="77777777" w:rsidR="00886C16" w:rsidRPr="002670E3" w:rsidRDefault="00886C16" w:rsidP="000C0D74">
      <w:pPr>
        <w:spacing w:line="360" w:lineRule="auto"/>
        <w:rPr>
          <w:sz w:val="24"/>
          <w:szCs w:val="24"/>
        </w:rPr>
      </w:pPr>
    </w:p>
    <w:p w14:paraId="0EA42328" w14:textId="77777777" w:rsidR="00886C16" w:rsidRPr="00ED555A" w:rsidRDefault="00886C16" w:rsidP="000C0D74">
      <w:pPr>
        <w:spacing w:line="360" w:lineRule="auto"/>
        <w:rPr>
          <w:sz w:val="24"/>
          <w:szCs w:val="24"/>
        </w:rPr>
      </w:pPr>
    </w:p>
    <w:p w14:paraId="49E55CA5" w14:textId="77777777" w:rsidR="00886C16" w:rsidRPr="00ED555A" w:rsidRDefault="00886C16" w:rsidP="000C0D74">
      <w:pPr>
        <w:spacing w:line="360" w:lineRule="auto"/>
        <w:rPr>
          <w:sz w:val="24"/>
          <w:szCs w:val="24"/>
        </w:rPr>
      </w:pPr>
    </w:p>
    <w:p w14:paraId="7F1FF8BC" w14:textId="77777777" w:rsidR="00886C16" w:rsidRPr="00E07F93" w:rsidRDefault="00886C16" w:rsidP="000C0D74">
      <w:pPr>
        <w:spacing w:line="360" w:lineRule="auto"/>
        <w:rPr>
          <w:sz w:val="24"/>
          <w:szCs w:val="24"/>
        </w:rPr>
      </w:pPr>
    </w:p>
    <w:p w14:paraId="0896397D" w14:textId="77777777" w:rsidR="00886C16" w:rsidRPr="00424EA3" w:rsidRDefault="00886C16" w:rsidP="000C0D74">
      <w:pPr>
        <w:spacing w:line="360" w:lineRule="auto"/>
        <w:rPr>
          <w:sz w:val="24"/>
          <w:szCs w:val="24"/>
        </w:rPr>
      </w:pPr>
    </w:p>
    <w:p w14:paraId="203A847B" w14:textId="2AC55689" w:rsidR="00FF7246" w:rsidRPr="00FF7246" w:rsidRDefault="00886C16" w:rsidP="00FF7246">
      <w:pPr>
        <w:spacing w:line="360" w:lineRule="auto"/>
        <w:rPr>
          <w:b/>
          <w:sz w:val="24"/>
          <w:szCs w:val="24"/>
        </w:rPr>
      </w:pPr>
      <w:r w:rsidRPr="00A551C9">
        <w:rPr>
          <w:sz w:val="24"/>
          <w:szCs w:val="24"/>
        </w:rPr>
        <w:br w:type="page"/>
      </w:r>
      <w:r w:rsidR="00FF7246" w:rsidRPr="00FF7246">
        <w:lastRenderedPageBreak/>
        <w:t xml:space="preserve"> </w:t>
      </w:r>
      <w:r w:rsidR="00FF7246" w:rsidRPr="00FF7246">
        <w:rPr>
          <w:b/>
          <w:sz w:val="24"/>
          <w:szCs w:val="24"/>
        </w:rPr>
        <w:t>Comments from the editors and reviewers:</w:t>
      </w:r>
    </w:p>
    <w:p w14:paraId="7FF927B0" w14:textId="77777777" w:rsidR="00FF7246" w:rsidRPr="00FF7246" w:rsidRDefault="00FF7246" w:rsidP="00FF7246">
      <w:pPr>
        <w:spacing w:line="360" w:lineRule="auto"/>
        <w:rPr>
          <w:b/>
          <w:sz w:val="24"/>
          <w:szCs w:val="24"/>
        </w:rPr>
      </w:pPr>
      <w:r w:rsidRPr="00FF7246">
        <w:rPr>
          <w:b/>
          <w:sz w:val="24"/>
          <w:szCs w:val="24"/>
        </w:rPr>
        <w:t>-Reviewer 1</w:t>
      </w:r>
    </w:p>
    <w:p w14:paraId="1474964F" w14:textId="77777777" w:rsidR="00FF7246" w:rsidRPr="00FF7246" w:rsidRDefault="00FF7246" w:rsidP="00FF7246">
      <w:pPr>
        <w:spacing w:line="360" w:lineRule="auto"/>
        <w:rPr>
          <w:b/>
          <w:sz w:val="24"/>
          <w:szCs w:val="24"/>
        </w:rPr>
      </w:pPr>
      <w:r w:rsidRPr="00FF7246">
        <w:rPr>
          <w:b/>
          <w:sz w:val="24"/>
          <w:szCs w:val="24"/>
        </w:rPr>
        <w:t xml:space="preserve">       The manuscript by Zhang et al claims to report the spatiotemporal dynamics of microbial community in full-scale anaerobic digesters by using high-throughput genomic technologies includes MiSeq sequencing and GeoChip. However, the study about three digesters feeding two different substrates (excess sludge or solid wastes) from three different locations (Beijing, Ningbo and Qingdao) is not enough to call it a spatial scale research. The fours highlights are very common statements and the innovation is not obvious. The overall quality of the work was below the average. </w:t>
      </w:r>
    </w:p>
    <w:p w14:paraId="57B7027B" w14:textId="77777777" w:rsidR="00FF7246" w:rsidRPr="00FF7246" w:rsidRDefault="00FF7246" w:rsidP="00FF7246">
      <w:pPr>
        <w:spacing w:line="360" w:lineRule="auto"/>
        <w:rPr>
          <w:b/>
          <w:sz w:val="24"/>
          <w:szCs w:val="24"/>
        </w:rPr>
      </w:pPr>
      <w:r w:rsidRPr="00FF7246">
        <w:rPr>
          <w:b/>
          <w:sz w:val="24"/>
          <w:szCs w:val="24"/>
        </w:rPr>
        <w:t xml:space="preserve"> </w:t>
      </w:r>
    </w:p>
    <w:p w14:paraId="22E701DA" w14:textId="77777777" w:rsidR="00FF7246" w:rsidRPr="00FF7246" w:rsidRDefault="00FF7246" w:rsidP="00FF7246">
      <w:pPr>
        <w:spacing w:line="360" w:lineRule="auto"/>
        <w:rPr>
          <w:b/>
          <w:sz w:val="24"/>
          <w:szCs w:val="24"/>
        </w:rPr>
      </w:pPr>
      <w:r w:rsidRPr="00FF7246">
        <w:rPr>
          <w:b/>
          <w:sz w:val="24"/>
          <w:szCs w:val="24"/>
        </w:rPr>
        <w:t>Major comments:</w:t>
      </w:r>
    </w:p>
    <w:p w14:paraId="133EC185" w14:textId="77777777" w:rsidR="00FF7246" w:rsidRPr="00FF7246" w:rsidRDefault="00FF7246" w:rsidP="00FF7246">
      <w:pPr>
        <w:spacing w:line="360" w:lineRule="auto"/>
        <w:rPr>
          <w:b/>
          <w:sz w:val="24"/>
          <w:szCs w:val="24"/>
        </w:rPr>
      </w:pPr>
      <w:r w:rsidRPr="00FF7246">
        <w:rPr>
          <w:b/>
          <w:sz w:val="24"/>
          <w:szCs w:val="24"/>
        </w:rPr>
        <w:t xml:space="preserve"> </w:t>
      </w:r>
    </w:p>
    <w:p w14:paraId="14D1F0A2" w14:textId="6EB9CC73" w:rsidR="00B11BD2" w:rsidRDefault="00FF7246" w:rsidP="00B045F3">
      <w:pPr>
        <w:numPr>
          <w:ilvl w:val="0"/>
          <w:numId w:val="2"/>
        </w:numPr>
        <w:spacing w:line="360" w:lineRule="auto"/>
        <w:rPr>
          <w:b/>
          <w:sz w:val="24"/>
          <w:szCs w:val="24"/>
        </w:rPr>
      </w:pPr>
      <w:r w:rsidRPr="00FF7246">
        <w:rPr>
          <w:b/>
          <w:sz w:val="24"/>
          <w:szCs w:val="24"/>
        </w:rPr>
        <w:t>Introduction part, lines 77-78, Have any basis for this hypothesis?</w:t>
      </w:r>
      <w:r>
        <w:rPr>
          <w:b/>
          <w:sz w:val="24"/>
          <w:szCs w:val="24"/>
        </w:rPr>
        <w:t xml:space="preserve"> </w:t>
      </w:r>
    </w:p>
    <w:p w14:paraId="525D41F8" w14:textId="77777777" w:rsidR="00B045F3" w:rsidRDefault="00B045F3" w:rsidP="00B045F3">
      <w:pPr>
        <w:spacing w:line="360" w:lineRule="auto"/>
        <w:rPr>
          <w:b/>
          <w:sz w:val="24"/>
          <w:szCs w:val="24"/>
        </w:rPr>
      </w:pPr>
    </w:p>
    <w:p w14:paraId="4B276E25" w14:textId="77446C01" w:rsidR="00031D92" w:rsidRPr="00234AA0" w:rsidRDefault="00886C16" w:rsidP="00234AA0">
      <w:pPr>
        <w:spacing w:line="480" w:lineRule="auto"/>
        <w:rPr>
          <w:sz w:val="24"/>
          <w:szCs w:val="24"/>
        </w:rPr>
      </w:pPr>
      <w:r w:rsidRPr="00A551C9">
        <w:rPr>
          <w:b/>
          <w:sz w:val="24"/>
          <w:szCs w:val="24"/>
        </w:rPr>
        <w:t>Response:</w:t>
      </w:r>
      <w:r w:rsidR="00DE5808">
        <w:rPr>
          <w:rFonts w:hint="eastAsia"/>
          <w:sz w:val="24"/>
          <w:szCs w:val="24"/>
        </w:rPr>
        <w:t xml:space="preserve"> </w:t>
      </w:r>
      <w:r w:rsidR="00DE5808" w:rsidRPr="00DE5808">
        <w:rPr>
          <w:sz w:val="24"/>
          <w:szCs w:val="24"/>
        </w:rPr>
        <w:t>Yes, there are many studies addressing the special diversification of microbial communities in different ecosystems as well as bioreactors (references). Besides, at temporal scale, many recent studies have displayed stable instead of dynamic communities in bioreactors. Based on these studies, we hypothesize that anaerobic communities in full-scale digesters also follow the pattern “spatial difference but temporal stable”.</w:t>
      </w:r>
    </w:p>
    <w:p w14:paraId="5FA40985" w14:textId="77777777" w:rsidR="00F21AA5" w:rsidRPr="00EC3045" w:rsidRDefault="00F21AA5" w:rsidP="00EC3045">
      <w:pPr>
        <w:spacing w:line="360" w:lineRule="auto"/>
        <w:rPr>
          <w:sz w:val="24"/>
          <w:szCs w:val="24"/>
        </w:rPr>
      </w:pPr>
    </w:p>
    <w:p w14:paraId="24D7DCDE" w14:textId="77777777" w:rsidR="00B045F3" w:rsidRDefault="00B045F3" w:rsidP="00B045F3">
      <w:pPr>
        <w:numPr>
          <w:ilvl w:val="0"/>
          <w:numId w:val="2"/>
        </w:numPr>
        <w:spacing w:line="360" w:lineRule="auto"/>
        <w:rPr>
          <w:b/>
          <w:sz w:val="24"/>
          <w:szCs w:val="24"/>
        </w:rPr>
      </w:pPr>
      <w:r w:rsidRPr="00B045F3">
        <w:rPr>
          <w:b/>
          <w:sz w:val="24"/>
          <w:szCs w:val="24"/>
        </w:rPr>
        <w:t>Methods parts, The aim of the research is to evaluate the dynamics of methanogenic microbes in space and time. Therefore, it would be better to use the same type of substrates. The three digesters chosen in this study not only treat different substrates, but also from different locations. Thus, all feeds should be excess sludge or solid wastes, and geographic differenc</w:t>
      </w:r>
      <w:r>
        <w:rPr>
          <w:b/>
          <w:sz w:val="24"/>
          <w:szCs w:val="24"/>
        </w:rPr>
        <w:t>es should be the only variable.</w:t>
      </w:r>
    </w:p>
    <w:p w14:paraId="330E29A1" w14:textId="5DF89779" w:rsidR="00886C16" w:rsidRPr="00B045F3" w:rsidRDefault="00B045F3" w:rsidP="00B045F3">
      <w:pPr>
        <w:spacing w:line="360" w:lineRule="auto"/>
        <w:ind w:left="360"/>
        <w:rPr>
          <w:b/>
          <w:sz w:val="24"/>
          <w:szCs w:val="24"/>
        </w:rPr>
      </w:pPr>
      <w:r w:rsidRPr="00B045F3">
        <w:rPr>
          <w:b/>
          <w:sz w:val="24"/>
          <w:szCs w:val="24"/>
        </w:rPr>
        <w:t>In fact, as mentioned above, digesters chosen from only 3 locations could not express the difference in spatial scale very well.</w:t>
      </w:r>
    </w:p>
    <w:p w14:paraId="342F01EF" w14:textId="77777777" w:rsidR="00B11BD2" w:rsidRPr="007911B0" w:rsidRDefault="00B11BD2" w:rsidP="00886C16">
      <w:pPr>
        <w:spacing w:line="360" w:lineRule="auto"/>
        <w:rPr>
          <w:b/>
          <w:sz w:val="24"/>
          <w:szCs w:val="24"/>
        </w:rPr>
      </w:pPr>
    </w:p>
    <w:p w14:paraId="415FD80F" w14:textId="2B3DB4A8" w:rsidR="00552F89" w:rsidRPr="00234AA0" w:rsidRDefault="00552F89" w:rsidP="00234AA0">
      <w:pPr>
        <w:spacing w:line="480" w:lineRule="auto"/>
        <w:jc w:val="both"/>
        <w:rPr>
          <w:sz w:val="24"/>
          <w:szCs w:val="24"/>
        </w:rPr>
      </w:pPr>
      <w:r w:rsidRPr="007911B0">
        <w:rPr>
          <w:rFonts w:hint="eastAsia"/>
          <w:b/>
          <w:sz w:val="24"/>
          <w:szCs w:val="24"/>
        </w:rPr>
        <w:lastRenderedPageBreak/>
        <w:t>Re</w:t>
      </w:r>
      <w:r w:rsidRPr="007911B0">
        <w:rPr>
          <w:b/>
          <w:sz w:val="24"/>
          <w:szCs w:val="24"/>
        </w:rPr>
        <w:t>sponse:</w:t>
      </w:r>
      <w:r w:rsidR="00236677">
        <w:rPr>
          <w:b/>
          <w:sz w:val="24"/>
          <w:szCs w:val="24"/>
        </w:rPr>
        <w:t xml:space="preserve"> </w:t>
      </w:r>
      <w:r w:rsidR="00236677" w:rsidRPr="00236677">
        <w:rPr>
          <w:sz w:val="24"/>
          <w:szCs w:val="24"/>
        </w:rPr>
        <w:t>Thank you for addressing this topic. Actually we aim at temporal dynamic patterns at different digesters under different conditions rather than spatiotemporal patterns of communities under similar conditions. The latter one has been addressed in many studies upon lab scale research. We admit that digesters from only 3 locations are not enough to express differences in spatial scale. We have revised our topic to focus on temporal stabilities</w:t>
      </w:r>
      <w:r w:rsidR="007E0937" w:rsidRPr="00234AA0">
        <w:rPr>
          <w:sz w:val="24"/>
          <w:szCs w:val="24"/>
        </w:rPr>
        <w:t>.</w:t>
      </w:r>
    </w:p>
    <w:p w14:paraId="14F097BC" w14:textId="77777777" w:rsidR="005B2211" w:rsidRPr="00234AA0" w:rsidRDefault="005B2211" w:rsidP="00552F89">
      <w:pPr>
        <w:spacing w:line="360" w:lineRule="auto"/>
        <w:rPr>
          <w:sz w:val="24"/>
          <w:szCs w:val="24"/>
        </w:rPr>
      </w:pPr>
    </w:p>
    <w:p w14:paraId="6CF9CA6E" w14:textId="6C691705" w:rsidR="00886C16" w:rsidRPr="00E07F93" w:rsidRDefault="00236677" w:rsidP="00886C16">
      <w:pPr>
        <w:spacing w:line="360" w:lineRule="auto"/>
        <w:rPr>
          <w:b/>
          <w:sz w:val="24"/>
          <w:szCs w:val="24"/>
        </w:rPr>
      </w:pPr>
      <w:r w:rsidRPr="00236677">
        <w:rPr>
          <w:b/>
          <w:sz w:val="24"/>
          <w:szCs w:val="24"/>
        </w:rPr>
        <w:t>3. Results part, section 3.1, line 185, how about the biogas production in Beijing digester, why no information supplied in Table S1 about feed and biogas production in Beijing digester, this data is incomplete, please revise it and complete the data.</w:t>
      </w:r>
    </w:p>
    <w:p w14:paraId="5E7849DB" w14:textId="77777777" w:rsidR="00B11BD2" w:rsidRDefault="00B11BD2" w:rsidP="00886C16">
      <w:pPr>
        <w:spacing w:line="360" w:lineRule="auto"/>
        <w:rPr>
          <w:b/>
          <w:sz w:val="24"/>
          <w:szCs w:val="24"/>
        </w:rPr>
      </w:pPr>
    </w:p>
    <w:p w14:paraId="45D7D493" w14:textId="148708A7" w:rsidR="00886C16" w:rsidRPr="002670E3" w:rsidRDefault="00B559A3" w:rsidP="00886C16">
      <w:pPr>
        <w:spacing w:line="360" w:lineRule="auto"/>
        <w:rPr>
          <w:sz w:val="24"/>
          <w:szCs w:val="24"/>
        </w:rPr>
      </w:pPr>
      <w:r w:rsidRPr="00E07F93">
        <w:rPr>
          <w:b/>
          <w:sz w:val="24"/>
          <w:szCs w:val="24"/>
        </w:rPr>
        <w:t>Response:</w:t>
      </w:r>
      <w:r w:rsidR="007E0937">
        <w:rPr>
          <w:sz w:val="24"/>
          <w:szCs w:val="24"/>
        </w:rPr>
        <w:t>.</w:t>
      </w:r>
    </w:p>
    <w:p w14:paraId="0402D390" w14:textId="77777777" w:rsidR="00D82278" w:rsidRPr="002670E3" w:rsidRDefault="00D82278" w:rsidP="00886C16">
      <w:pPr>
        <w:spacing w:line="360" w:lineRule="auto"/>
        <w:rPr>
          <w:sz w:val="24"/>
          <w:szCs w:val="24"/>
        </w:rPr>
      </w:pPr>
    </w:p>
    <w:p w14:paraId="7B7AEBB6" w14:textId="10DAC570" w:rsidR="00886C16" w:rsidRPr="00ED555A" w:rsidRDefault="00236677" w:rsidP="00886C16">
      <w:pPr>
        <w:spacing w:line="360" w:lineRule="auto"/>
        <w:rPr>
          <w:b/>
          <w:sz w:val="24"/>
          <w:szCs w:val="24"/>
        </w:rPr>
      </w:pPr>
      <w:r w:rsidRPr="00236677">
        <w:rPr>
          <w:b/>
          <w:sz w:val="24"/>
          <w:szCs w:val="24"/>
        </w:rPr>
        <w:t>4. Results part, Section 3.2, lines 227-230, although both Syntrophomonas and Smithella could syntrophically oxidize organic acids, but target organic acids was different, for example, Syntrophomonas is often functioned as syntrophic butyrate-oxidizing bacteria, while Smithella is syntrophic propionate-oxidizing bateria, please give more information about them and their functions.</w:t>
      </w:r>
      <w:r w:rsidR="00886C16" w:rsidRPr="00ED555A">
        <w:rPr>
          <w:b/>
          <w:sz w:val="24"/>
          <w:szCs w:val="24"/>
        </w:rPr>
        <w:t xml:space="preserve"> </w:t>
      </w:r>
    </w:p>
    <w:p w14:paraId="1EE32B62" w14:textId="77777777" w:rsidR="00B11BD2" w:rsidRDefault="00B11BD2" w:rsidP="00886C16">
      <w:pPr>
        <w:spacing w:line="360" w:lineRule="auto"/>
        <w:rPr>
          <w:b/>
          <w:sz w:val="24"/>
          <w:szCs w:val="24"/>
        </w:rPr>
      </w:pPr>
    </w:p>
    <w:p w14:paraId="16582376" w14:textId="47C7282C" w:rsidR="0023051E" w:rsidRDefault="0027042C" w:rsidP="00886C16">
      <w:pPr>
        <w:spacing w:line="360" w:lineRule="auto"/>
        <w:rPr>
          <w:sz w:val="24"/>
          <w:szCs w:val="24"/>
        </w:rPr>
      </w:pPr>
      <w:r w:rsidRPr="007911B0">
        <w:rPr>
          <w:rFonts w:hint="eastAsia"/>
          <w:b/>
          <w:sz w:val="24"/>
          <w:szCs w:val="24"/>
        </w:rPr>
        <w:t>Respon</w:t>
      </w:r>
      <w:r w:rsidRPr="007911B0">
        <w:rPr>
          <w:b/>
          <w:sz w:val="24"/>
          <w:szCs w:val="24"/>
        </w:rPr>
        <w:t>se:</w:t>
      </w:r>
      <w:r w:rsidR="00C21327">
        <w:rPr>
          <w:sz w:val="24"/>
          <w:szCs w:val="24"/>
        </w:rPr>
        <w:t xml:space="preserve"> </w:t>
      </w:r>
      <w:r w:rsidR="007E0937">
        <w:rPr>
          <w:sz w:val="24"/>
          <w:szCs w:val="24"/>
        </w:rPr>
        <w:t xml:space="preserve">   </w:t>
      </w:r>
    </w:p>
    <w:p w14:paraId="7D143608" w14:textId="77777777" w:rsidR="0027042C" w:rsidRPr="00E07F93" w:rsidRDefault="0027042C" w:rsidP="00886C16">
      <w:pPr>
        <w:spacing w:line="360" w:lineRule="auto"/>
        <w:rPr>
          <w:b/>
          <w:sz w:val="24"/>
          <w:szCs w:val="24"/>
        </w:rPr>
      </w:pPr>
    </w:p>
    <w:p w14:paraId="73203618" w14:textId="004CB443" w:rsidR="00827649" w:rsidRPr="00ED555A" w:rsidRDefault="00C21327" w:rsidP="00827649">
      <w:pPr>
        <w:spacing w:line="360" w:lineRule="auto"/>
        <w:rPr>
          <w:b/>
          <w:sz w:val="24"/>
          <w:szCs w:val="24"/>
        </w:rPr>
      </w:pPr>
      <w:r w:rsidRPr="00C21327">
        <w:rPr>
          <w:b/>
          <w:sz w:val="24"/>
          <w:szCs w:val="24"/>
        </w:rPr>
        <w:t>5. Results part, section 3.4, Why the data presented in this paragraph were quite different from Figure 4? The manuscript has not provided the biogas production in Beijing digester, how does MRM analysis conduct? Use the average data from other two digesters? Or just from one digester? You had better clarify it.</w:t>
      </w:r>
    </w:p>
    <w:p w14:paraId="0B69BD1B" w14:textId="77777777" w:rsidR="00886C16" w:rsidRPr="00424EA3" w:rsidRDefault="00886C16" w:rsidP="00886C16">
      <w:pPr>
        <w:spacing w:line="360" w:lineRule="auto"/>
        <w:rPr>
          <w:b/>
          <w:sz w:val="24"/>
          <w:szCs w:val="24"/>
        </w:rPr>
      </w:pPr>
    </w:p>
    <w:p w14:paraId="459A3515" w14:textId="5A04AEC6" w:rsidR="001817EE" w:rsidRPr="002670E3" w:rsidRDefault="00CC21D2" w:rsidP="00886C16">
      <w:pPr>
        <w:spacing w:line="360" w:lineRule="auto"/>
        <w:rPr>
          <w:sz w:val="24"/>
          <w:szCs w:val="24"/>
        </w:rPr>
      </w:pPr>
      <w:r w:rsidRPr="00424EA3">
        <w:rPr>
          <w:b/>
          <w:sz w:val="24"/>
          <w:szCs w:val="24"/>
        </w:rPr>
        <w:t xml:space="preserve">Response: </w:t>
      </w:r>
      <w:r w:rsidRPr="00424EA3">
        <w:rPr>
          <w:sz w:val="24"/>
          <w:szCs w:val="24"/>
        </w:rPr>
        <w:t>W</w:t>
      </w:r>
      <w:r w:rsidR="00351875" w:rsidRPr="00424EA3">
        <w:rPr>
          <w:sz w:val="24"/>
          <w:szCs w:val="24"/>
        </w:rPr>
        <w:t>e</w:t>
      </w:r>
    </w:p>
    <w:p w14:paraId="6C9F6AD9" w14:textId="77777777" w:rsidR="00FB52F4" w:rsidRPr="00424EA3" w:rsidRDefault="00FB52F4" w:rsidP="00886C16">
      <w:pPr>
        <w:spacing w:line="360" w:lineRule="auto"/>
        <w:rPr>
          <w:b/>
          <w:sz w:val="24"/>
          <w:szCs w:val="24"/>
        </w:rPr>
      </w:pPr>
    </w:p>
    <w:p w14:paraId="3AD307A2" w14:textId="393A1CF0" w:rsidR="00886C16" w:rsidRPr="006145A5" w:rsidRDefault="00F058A0" w:rsidP="00886C16">
      <w:pPr>
        <w:spacing w:line="360" w:lineRule="auto"/>
        <w:rPr>
          <w:b/>
          <w:sz w:val="24"/>
          <w:szCs w:val="24"/>
        </w:rPr>
      </w:pPr>
      <w:r w:rsidRPr="00F058A0">
        <w:rPr>
          <w:b/>
          <w:sz w:val="24"/>
          <w:szCs w:val="24"/>
        </w:rPr>
        <w:lastRenderedPageBreak/>
        <w:t>6. Discussion part, section 4.1, line 326, author claimed space played a more important role in determining community variation, in fact, feed or substrate, instead of the space should be response for determining community variation. Anaerobic digester was man-made reactors rather than natural products which influenced by local environment and climate, in fact, spatial difference should not be existed, if we feed in the same substrate, operate the same type and scale of digester. Please reevaluate the concept weather suit for anaerobic digester or not.</w:t>
      </w:r>
    </w:p>
    <w:p w14:paraId="64C5006E" w14:textId="77777777" w:rsidR="00B11BD2" w:rsidRDefault="00B11BD2" w:rsidP="00886C16">
      <w:pPr>
        <w:spacing w:line="360" w:lineRule="auto"/>
        <w:rPr>
          <w:b/>
          <w:sz w:val="24"/>
          <w:szCs w:val="24"/>
        </w:rPr>
      </w:pPr>
    </w:p>
    <w:p w14:paraId="4CD8B4FB" w14:textId="089CE4F2" w:rsidR="00886C16" w:rsidRPr="002670E3" w:rsidRDefault="007B4C24" w:rsidP="00886C16">
      <w:pPr>
        <w:spacing w:line="360" w:lineRule="auto"/>
        <w:rPr>
          <w:sz w:val="24"/>
          <w:szCs w:val="24"/>
        </w:rPr>
      </w:pPr>
      <w:r w:rsidRPr="00C20DF8">
        <w:rPr>
          <w:b/>
          <w:sz w:val="24"/>
          <w:szCs w:val="24"/>
        </w:rPr>
        <w:t>R</w:t>
      </w:r>
      <w:r w:rsidR="0059616B" w:rsidRPr="00C20DF8">
        <w:rPr>
          <w:b/>
          <w:sz w:val="24"/>
          <w:szCs w:val="24"/>
        </w:rPr>
        <w:t xml:space="preserve">esponse: </w:t>
      </w:r>
    </w:p>
    <w:p w14:paraId="30A3E6F0" w14:textId="5F33156C" w:rsidR="00D82278" w:rsidRPr="002670E3" w:rsidRDefault="0037017E" w:rsidP="00886C16">
      <w:pPr>
        <w:spacing w:line="360" w:lineRule="auto"/>
        <w:rPr>
          <w:sz w:val="24"/>
          <w:szCs w:val="24"/>
        </w:rPr>
      </w:pPr>
      <w:r>
        <w:rPr>
          <w:sz w:val="24"/>
          <w:szCs w:val="24"/>
        </w:rPr>
        <w:t>hi my name is qiuqiu</w:t>
      </w:r>
      <w:bookmarkStart w:id="0" w:name="_GoBack"/>
      <w:bookmarkEnd w:id="0"/>
    </w:p>
    <w:p w14:paraId="21E4C84A" w14:textId="77777777" w:rsidR="00504226" w:rsidRPr="00504226" w:rsidRDefault="00504226" w:rsidP="00504226">
      <w:pPr>
        <w:spacing w:line="360" w:lineRule="auto"/>
        <w:rPr>
          <w:b/>
          <w:sz w:val="24"/>
          <w:szCs w:val="24"/>
        </w:rPr>
      </w:pPr>
    </w:p>
    <w:p w14:paraId="60E48251" w14:textId="77777777" w:rsidR="00504226" w:rsidRPr="00504226" w:rsidRDefault="00504226" w:rsidP="00504226">
      <w:pPr>
        <w:spacing w:line="360" w:lineRule="auto"/>
        <w:rPr>
          <w:b/>
          <w:sz w:val="24"/>
          <w:szCs w:val="24"/>
        </w:rPr>
      </w:pPr>
      <w:r w:rsidRPr="00504226">
        <w:rPr>
          <w:b/>
          <w:sz w:val="24"/>
          <w:szCs w:val="24"/>
        </w:rPr>
        <w:t xml:space="preserve"> </w:t>
      </w:r>
    </w:p>
    <w:p w14:paraId="3968498C" w14:textId="77777777" w:rsidR="00504226" w:rsidRPr="00504226" w:rsidRDefault="00504226" w:rsidP="00504226">
      <w:pPr>
        <w:spacing w:line="360" w:lineRule="auto"/>
        <w:rPr>
          <w:b/>
          <w:sz w:val="24"/>
          <w:szCs w:val="24"/>
        </w:rPr>
      </w:pPr>
      <w:r w:rsidRPr="00504226">
        <w:rPr>
          <w:b/>
          <w:sz w:val="24"/>
          <w:szCs w:val="24"/>
        </w:rPr>
        <w:t>Specific comments</w:t>
      </w:r>
    </w:p>
    <w:p w14:paraId="1ADF524B" w14:textId="16F88607" w:rsidR="00886C16" w:rsidRPr="00ED555A" w:rsidRDefault="00504226" w:rsidP="00504226">
      <w:pPr>
        <w:spacing w:line="360" w:lineRule="auto"/>
        <w:rPr>
          <w:b/>
          <w:sz w:val="24"/>
          <w:szCs w:val="24"/>
        </w:rPr>
      </w:pPr>
      <w:r w:rsidRPr="00504226">
        <w:rPr>
          <w:b/>
          <w:sz w:val="24"/>
          <w:szCs w:val="24"/>
        </w:rPr>
        <w:t>1. lines 87, Please give more information about the full scale-anaerobic digesters&amp;#xff0c; including reactor type, w</w:t>
      </w:r>
      <w:r>
        <w:rPr>
          <w:b/>
          <w:sz w:val="24"/>
          <w:szCs w:val="24"/>
        </w:rPr>
        <w:t>orking volume, OLR, HRT and etc</w:t>
      </w:r>
      <w:r w:rsidR="00886C16" w:rsidRPr="00ED555A">
        <w:rPr>
          <w:b/>
          <w:sz w:val="24"/>
          <w:szCs w:val="24"/>
        </w:rPr>
        <w:t>.</w:t>
      </w:r>
    </w:p>
    <w:p w14:paraId="606BDC24" w14:textId="77777777" w:rsidR="00B11BD2" w:rsidRDefault="00B11BD2" w:rsidP="00886C16">
      <w:pPr>
        <w:spacing w:line="360" w:lineRule="auto"/>
        <w:rPr>
          <w:b/>
          <w:sz w:val="24"/>
          <w:szCs w:val="24"/>
        </w:rPr>
      </w:pPr>
    </w:p>
    <w:p w14:paraId="0464B734" w14:textId="0D8A08F4" w:rsidR="00886C16" w:rsidRDefault="00A174B3" w:rsidP="00886C16">
      <w:pPr>
        <w:spacing w:line="360" w:lineRule="auto"/>
        <w:rPr>
          <w:sz w:val="24"/>
          <w:szCs w:val="24"/>
        </w:rPr>
      </w:pPr>
      <w:r w:rsidRPr="007911B0">
        <w:rPr>
          <w:b/>
          <w:sz w:val="24"/>
          <w:szCs w:val="24"/>
        </w:rPr>
        <w:t>Response:</w:t>
      </w:r>
      <w:r w:rsidRPr="007911B0">
        <w:rPr>
          <w:sz w:val="24"/>
          <w:szCs w:val="24"/>
        </w:rPr>
        <w:t xml:space="preserve"> </w:t>
      </w:r>
      <w:r w:rsidR="00827649">
        <w:rPr>
          <w:sz w:val="24"/>
          <w:szCs w:val="24"/>
        </w:rPr>
        <w:t>We.</w:t>
      </w:r>
    </w:p>
    <w:p w14:paraId="0386217B" w14:textId="41C63961" w:rsidR="00BB150F" w:rsidRPr="00BB150F" w:rsidRDefault="00BB150F" w:rsidP="00886C16">
      <w:pPr>
        <w:spacing w:line="360" w:lineRule="auto"/>
        <w:rPr>
          <w:b/>
          <w:sz w:val="24"/>
          <w:szCs w:val="24"/>
        </w:rPr>
      </w:pPr>
    </w:p>
    <w:p w14:paraId="180450DB" w14:textId="5710514B" w:rsidR="00BB150F" w:rsidRDefault="00BB150F" w:rsidP="00BB150F">
      <w:pPr>
        <w:spacing w:line="360" w:lineRule="auto"/>
        <w:rPr>
          <w:b/>
          <w:sz w:val="24"/>
          <w:szCs w:val="24"/>
        </w:rPr>
      </w:pPr>
      <w:r w:rsidRPr="00BB150F">
        <w:rPr>
          <w:b/>
          <w:sz w:val="24"/>
          <w:szCs w:val="24"/>
        </w:rPr>
        <w:t>2. Line 97, How does the WWTP achieve the VFA measurement online?</w:t>
      </w:r>
    </w:p>
    <w:p w14:paraId="280B93D2" w14:textId="59FBA70D" w:rsidR="00BB150F" w:rsidRDefault="00BB150F" w:rsidP="00BB150F">
      <w:pPr>
        <w:spacing w:line="360" w:lineRule="auto"/>
        <w:rPr>
          <w:b/>
          <w:sz w:val="24"/>
          <w:szCs w:val="24"/>
        </w:rPr>
      </w:pPr>
    </w:p>
    <w:p w14:paraId="763BFB1F" w14:textId="77777777" w:rsidR="00BB150F" w:rsidRDefault="00BB150F" w:rsidP="00BB150F">
      <w:pPr>
        <w:spacing w:line="360" w:lineRule="auto"/>
        <w:rPr>
          <w:sz w:val="24"/>
          <w:szCs w:val="24"/>
        </w:rPr>
      </w:pPr>
      <w:r w:rsidRPr="007911B0">
        <w:rPr>
          <w:b/>
          <w:sz w:val="24"/>
          <w:szCs w:val="24"/>
        </w:rPr>
        <w:t>Response:</w:t>
      </w:r>
      <w:r w:rsidRPr="007911B0">
        <w:rPr>
          <w:sz w:val="24"/>
          <w:szCs w:val="24"/>
        </w:rPr>
        <w:t xml:space="preserve"> </w:t>
      </w:r>
      <w:r>
        <w:rPr>
          <w:sz w:val="24"/>
          <w:szCs w:val="24"/>
        </w:rPr>
        <w:t>We.</w:t>
      </w:r>
    </w:p>
    <w:p w14:paraId="264474B8" w14:textId="09AE7517" w:rsidR="00BB150F" w:rsidRDefault="00BB150F" w:rsidP="00BB150F">
      <w:pPr>
        <w:spacing w:line="360" w:lineRule="auto"/>
        <w:rPr>
          <w:b/>
          <w:sz w:val="24"/>
          <w:szCs w:val="24"/>
        </w:rPr>
      </w:pPr>
    </w:p>
    <w:p w14:paraId="04CEAF74" w14:textId="77777777" w:rsidR="00BB150F" w:rsidRPr="00BB150F" w:rsidRDefault="00BB150F" w:rsidP="00BB150F">
      <w:pPr>
        <w:spacing w:line="360" w:lineRule="auto"/>
        <w:rPr>
          <w:b/>
          <w:sz w:val="24"/>
          <w:szCs w:val="24"/>
        </w:rPr>
      </w:pPr>
    </w:p>
    <w:p w14:paraId="789E8F30" w14:textId="77777777" w:rsidR="00BB150F" w:rsidRPr="00BB150F" w:rsidRDefault="00BB150F" w:rsidP="00BB150F">
      <w:pPr>
        <w:spacing w:line="360" w:lineRule="auto"/>
        <w:rPr>
          <w:b/>
          <w:sz w:val="24"/>
          <w:szCs w:val="24"/>
        </w:rPr>
      </w:pPr>
      <w:r w:rsidRPr="00BB150F">
        <w:rPr>
          <w:b/>
          <w:sz w:val="24"/>
          <w:szCs w:val="24"/>
        </w:rPr>
        <w:t>3. Line 102, Why not measures the pH value online?</w:t>
      </w:r>
    </w:p>
    <w:p w14:paraId="7761FDC6" w14:textId="77777777" w:rsidR="00BB150F" w:rsidRDefault="00BB150F" w:rsidP="00BB150F">
      <w:pPr>
        <w:spacing w:line="360" w:lineRule="auto"/>
        <w:rPr>
          <w:b/>
          <w:sz w:val="24"/>
          <w:szCs w:val="24"/>
        </w:rPr>
      </w:pPr>
    </w:p>
    <w:p w14:paraId="0D55DDF9" w14:textId="77777777" w:rsidR="00BB150F" w:rsidRDefault="00BB150F" w:rsidP="00BB150F">
      <w:pPr>
        <w:spacing w:line="360" w:lineRule="auto"/>
        <w:rPr>
          <w:b/>
          <w:sz w:val="24"/>
          <w:szCs w:val="24"/>
        </w:rPr>
      </w:pPr>
    </w:p>
    <w:p w14:paraId="75E81607" w14:textId="4E6ED7B3" w:rsidR="00BB150F" w:rsidRPr="00BB150F" w:rsidRDefault="00BB150F" w:rsidP="00BB150F">
      <w:pPr>
        <w:spacing w:line="360" w:lineRule="auto"/>
        <w:rPr>
          <w:b/>
          <w:sz w:val="24"/>
          <w:szCs w:val="24"/>
        </w:rPr>
      </w:pPr>
      <w:r w:rsidRPr="00BB150F">
        <w:rPr>
          <w:b/>
          <w:sz w:val="24"/>
          <w:szCs w:val="24"/>
        </w:rPr>
        <w:t>4. Line 138, it could be had better to provide a supplemented figure to describe how functional genes work?</w:t>
      </w:r>
    </w:p>
    <w:p w14:paraId="6D08C2D7" w14:textId="77777777" w:rsidR="00BB150F" w:rsidRDefault="00BB150F" w:rsidP="00BB150F">
      <w:pPr>
        <w:spacing w:line="360" w:lineRule="auto"/>
        <w:rPr>
          <w:b/>
          <w:sz w:val="24"/>
          <w:szCs w:val="24"/>
        </w:rPr>
      </w:pPr>
    </w:p>
    <w:p w14:paraId="6A8B456D" w14:textId="77777777" w:rsidR="00BB150F" w:rsidRDefault="00BB150F" w:rsidP="00BB150F">
      <w:pPr>
        <w:spacing w:line="360" w:lineRule="auto"/>
        <w:rPr>
          <w:b/>
          <w:sz w:val="24"/>
          <w:szCs w:val="24"/>
        </w:rPr>
      </w:pPr>
    </w:p>
    <w:p w14:paraId="3EF122A2" w14:textId="77777777" w:rsidR="00BB150F" w:rsidRDefault="00BB150F" w:rsidP="00BB150F">
      <w:pPr>
        <w:spacing w:line="360" w:lineRule="auto"/>
        <w:rPr>
          <w:b/>
          <w:sz w:val="24"/>
          <w:szCs w:val="24"/>
        </w:rPr>
      </w:pPr>
    </w:p>
    <w:p w14:paraId="63A1F277" w14:textId="5DB3347A" w:rsidR="00BB150F" w:rsidRPr="00BB150F" w:rsidRDefault="00BB150F" w:rsidP="00BB150F">
      <w:pPr>
        <w:spacing w:line="360" w:lineRule="auto"/>
        <w:rPr>
          <w:b/>
          <w:sz w:val="24"/>
          <w:szCs w:val="24"/>
        </w:rPr>
      </w:pPr>
      <w:r w:rsidRPr="00BB150F">
        <w:rPr>
          <w:b/>
          <w:sz w:val="24"/>
          <w:szCs w:val="24"/>
        </w:rPr>
        <w:t>5. Line 211, I do not understand this statement. What the “one digester” refer to? Line 198, the authors claims 36.938 OTUs were detected, could you definite the value from which digester? These two statements were confusing, please make them clear.</w:t>
      </w:r>
    </w:p>
    <w:p w14:paraId="56DFBD09" w14:textId="77777777" w:rsidR="00BB150F" w:rsidRPr="00BB150F" w:rsidRDefault="00BB150F" w:rsidP="00BB150F">
      <w:pPr>
        <w:spacing w:line="360" w:lineRule="auto"/>
        <w:rPr>
          <w:b/>
          <w:sz w:val="24"/>
          <w:szCs w:val="24"/>
        </w:rPr>
      </w:pPr>
      <w:r w:rsidRPr="00BB150F">
        <w:rPr>
          <w:b/>
          <w:sz w:val="24"/>
          <w:szCs w:val="24"/>
        </w:rPr>
        <w:t>6. Lines 247-247, the value of r is small, could it be viewed as have correlations? In addition, Why COD is different?</w:t>
      </w:r>
    </w:p>
    <w:p w14:paraId="6063DB22" w14:textId="77777777" w:rsidR="00BB150F" w:rsidRPr="00BB150F" w:rsidRDefault="00BB150F" w:rsidP="00BB150F">
      <w:pPr>
        <w:spacing w:line="360" w:lineRule="auto"/>
        <w:rPr>
          <w:b/>
          <w:sz w:val="24"/>
          <w:szCs w:val="24"/>
        </w:rPr>
      </w:pPr>
      <w:r w:rsidRPr="00BB150F">
        <w:rPr>
          <w:b/>
          <w:sz w:val="24"/>
          <w:szCs w:val="24"/>
        </w:rPr>
        <w:t xml:space="preserve">7. Line 307, What the “environmental parameters” refers to, please clarify here. </w:t>
      </w:r>
    </w:p>
    <w:p w14:paraId="71DA9186" w14:textId="77777777" w:rsidR="00BB150F" w:rsidRPr="00BB150F" w:rsidRDefault="00BB150F" w:rsidP="00BB150F">
      <w:pPr>
        <w:spacing w:line="360" w:lineRule="auto"/>
        <w:rPr>
          <w:b/>
          <w:sz w:val="24"/>
          <w:szCs w:val="24"/>
        </w:rPr>
      </w:pPr>
      <w:r w:rsidRPr="00BB150F">
        <w:rPr>
          <w:b/>
          <w:sz w:val="24"/>
          <w:szCs w:val="24"/>
        </w:rPr>
        <w:t>8. Line 333, it should be “a few cores” or “a few core genera”.</w:t>
      </w:r>
    </w:p>
    <w:p w14:paraId="690DAA47" w14:textId="77777777" w:rsidR="00BB150F" w:rsidRPr="00BB150F" w:rsidRDefault="00BB150F" w:rsidP="00BB150F">
      <w:pPr>
        <w:spacing w:line="360" w:lineRule="auto"/>
        <w:rPr>
          <w:b/>
          <w:sz w:val="24"/>
          <w:szCs w:val="24"/>
        </w:rPr>
      </w:pPr>
      <w:r w:rsidRPr="00BB150F">
        <w:rPr>
          <w:b/>
          <w:sz w:val="24"/>
          <w:szCs w:val="24"/>
        </w:rPr>
        <w:t xml:space="preserve">9. Line 364, could syntrophic community utilize the feed stock directly? Please revise your expression. </w:t>
      </w:r>
    </w:p>
    <w:p w14:paraId="4C4A5583" w14:textId="77777777" w:rsidR="00BB150F" w:rsidRPr="00BB150F" w:rsidRDefault="00BB150F" w:rsidP="00BB150F">
      <w:pPr>
        <w:spacing w:line="360" w:lineRule="auto"/>
        <w:rPr>
          <w:b/>
          <w:sz w:val="24"/>
          <w:szCs w:val="24"/>
        </w:rPr>
      </w:pPr>
      <w:r w:rsidRPr="00BB150F">
        <w:rPr>
          <w:b/>
          <w:sz w:val="24"/>
          <w:szCs w:val="24"/>
        </w:rPr>
        <w:t xml:space="preserve">10. Lines 369-371, the second highlight expressed the same idea with this sentence, does it come from your study or other researcher’s study? </w:t>
      </w:r>
    </w:p>
    <w:p w14:paraId="5ABF55C2" w14:textId="77777777" w:rsidR="00BB150F" w:rsidRPr="00BB150F" w:rsidRDefault="00BB150F" w:rsidP="00BB150F">
      <w:pPr>
        <w:spacing w:line="360" w:lineRule="auto"/>
        <w:rPr>
          <w:b/>
          <w:sz w:val="24"/>
          <w:szCs w:val="24"/>
        </w:rPr>
      </w:pPr>
      <w:r w:rsidRPr="00BB150F">
        <w:rPr>
          <w:b/>
          <w:sz w:val="24"/>
          <w:szCs w:val="24"/>
        </w:rPr>
        <w:t>11. Lines 375-378, what is the correlation between these two sentences?</w:t>
      </w:r>
    </w:p>
    <w:p w14:paraId="7949E524" w14:textId="77777777" w:rsidR="00BB150F" w:rsidRPr="00BB150F" w:rsidRDefault="00BB150F" w:rsidP="00BB150F">
      <w:pPr>
        <w:spacing w:line="360" w:lineRule="auto"/>
        <w:rPr>
          <w:b/>
          <w:sz w:val="24"/>
          <w:szCs w:val="24"/>
        </w:rPr>
      </w:pPr>
      <w:r w:rsidRPr="00BB150F">
        <w:rPr>
          <w:b/>
          <w:sz w:val="24"/>
          <w:szCs w:val="24"/>
        </w:rPr>
        <w:t xml:space="preserve"> </w:t>
      </w:r>
    </w:p>
    <w:p w14:paraId="22E884F9" w14:textId="77777777" w:rsidR="00BB150F" w:rsidRPr="00BB150F" w:rsidRDefault="00BB150F" w:rsidP="00BB150F">
      <w:pPr>
        <w:spacing w:line="360" w:lineRule="auto"/>
        <w:rPr>
          <w:b/>
          <w:sz w:val="24"/>
          <w:szCs w:val="24"/>
        </w:rPr>
      </w:pPr>
      <w:r w:rsidRPr="00BB150F">
        <w:rPr>
          <w:b/>
          <w:sz w:val="24"/>
          <w:szCs w:val="24"/>
        </w:rPr>
        <w:t xml:space="preserve">Figures and Tables </w:t>
      </w:r>
    </w:p>
    <w:p w14:paraId="4D4217B4" w14:textId="77777777" w:rsidR="00BB150F" w:rsidRPr="00BB150F" w:rsidRDefault="00BB150F" w:rsidP="00BB150F">
      <w:pPr>
        <w:spacing w:line="360" w:lineRule="auto"/>
        <w:rPr>
          <w:b/>
          <w:sz w:val="24"/>
          <w:szCs w:val="24"/>
        </w:rPr>
      </w:pPr>
      <w:r w:rsidRPr="00BB150F">
        <w:rPr>
          <w:b/>
          <w:sz w:val="24"/>
          <w:szCs w:val="24"/>
        </w:rPr>
        <w:t xml:space="preserve"> </w:t>
      </w:r>
    </w:p>
    <w:p w14:paraId="7B9426A9" w14:textId="77777777" w:rsidR="00BB150F" w:rsidRPr="00BB150F" w:rsidRDefault="00BB150F" w:rsidP="00BB150F">
      <w:pPr>
        <w:spacing w:line="360" w:lineRule="auto"/>
        <w:rPr>
          <w:b/>
          <w:sz w:val="24"/>
          <w:szCs w:val="24"/>
        </w:rPr>
      </w:pPr>
      <w:r w:rsidRPr="00BB150F">
        <w:rPr>
          <w:b/>
          <w:sz w:val="24"/>
          <w:szCs w:val="24"/>
        </w:rPr>
        <w:t>1. Table 1, pH in Ningbo, P=0.075, which is larger than 0.05, it shouldn’t be bold.</w:t>
      </w:r>
    </w:p>
    <w:p w14:paraId="7D9C0C2A" w14:textId="77777777" w:rsidR="00BB150F" w:rsidRPr="00BB150F" w:rsidRDefault="00BB150F" w:rsidP="00BB150F">
      <w:pPr>
        <w:spacing w:line="360" w:lineRule="auto"/>
        <w:rPr>
          <w:b/>
          <w:sz w:val="24"/>
          <w:szCs w:val="24"/>
        </w:rPr>
      </w:pPr>
      <w:r w:rsidRPr="00BB150F">
        <w:rPr>
          <w:b/>
          <w:sz w:val="24"/>
          <w:szCs w:val="24"/>
        </w:rPr>
        <w:t xml:space="preserve">2. Figure 2, in figure legend, “the node size is proportion to its degree”, what does the degree mean? Does it mean the relative abundance of specific genera? If yes, why the node sizes of Methanosaeta and Methanolinea were larger than Smithella? </w:t>
      </w:r>
    </w:p>
    <w:p w14:paraId="668BA150" w14:textId="77777777" w:rsidR="00BB150F" w:rsidRPr="00BB150F" w:rsidRDefault="00BB150F" w:rsidP="00BB150F">
      <w:pPr>
        <w:spacing w:line="360" w:lineRule="auto"/>
        <w:rPr>
          <w:b/>
          <w:sz w:val="24"/>
          <w:szCs w:val="24"/>
        </w:rPr>
      </w:pPr>
      <w:r w:rsidRPr="00BB150F">
        <w:rPr>
          <w:b/>
          <w:sz w:val="24"/>
          <w:szCs w:val="24"/>
        </w:rPr>
        <w:t>3. Figure 4, as mentioned before, how do you analyze and get this figure without the biogas production data from Beijing digester. In addition, what is the linkage between fermentation bacteria/carbon degradation genes with biogas production? Could calculate the contributions?</w:t>
      </w:r>
    </w:p>
    <w:p w14:paraId="15B87639" w14:textId="77777777" w:rsidR="00BB150F" w:rsidRPr="00BB150F" w:rsidRDefault="00BB150F" w:rsidP="00BB150F">
      <w:pPr>
        <w:spacing w:line="360" w:lineRule="auto"/>
        <w:rPr>
          <w:b/>
          <w:sz w:val="24"/>
          <w:szCs w:val="24"/>
        </w:rPr>
      </w:pPr>
      <w:r w:rsidRPr="00BB150F">
        <w:rPr>
          <w:b/>
          <w:sz w:val="24"/>
          <w:szCs w:val="24"/>
        </w:rPr>
        <w:t>4. Figure S3b, it showed that average signal intensity of methanogenic functional genes varied in three digesters, does it mean the dominant pathway of methane production varied? Please give more explanation.</w:t>
      </w:r>
    </w:p>
    <w:p w14:paraId="609C1B5B" w14:textId="77777777" w:rsidR="00BB150F" w:rsidRPr="00BB150F" w:rsidRDefault="00BB150F" w:rsidP="00BB150F">
      <w:pPr>
        <w:spacing w:line="360" w:lineRule="auto"/>
        <w:rPr>
          <w:b/>
          <w:sz w:val="24"/>
          <w:szCs w:val="24"/>
        </w:rPr>
      </w:pPr>
      <w:r w:rsidRPr="00BB150F">
        <w:rPr>
          <w:b/>
          <w:sz w:val="24"/>
          <w:szCs w:val="24"/>
        </w:rPr>
        <w:t>5. Table S1, the data was incomplete, please complete them.</w:t>
      </w:r>
    </w:p>
    <w:p w14:paraId="6C942364" w14:textId="5FD26A2B" w:rsidR="00BB150F" w:rsidRPr="00BB150F" w:rsidRDefault="00BB150F" w:rsidP="00BB150F">
      <w:pPr>
        <w:spacing w:line="360" w:lineRule="auto"/>
        <w:rPr>
          <w:b/>
          <w:sz w:val="24"/>
          <w:szCs w:val="24"/>
        </w:rPr>
      </w:pPr>
      <w:r w:rsidRPr="00BB150F">
        <w:rPr>
          <w:b/>
          <w:sz w:val="24"/>
          <w:szCs w:val="24"/>
        </w:rPr>
        <w:lastRenderedPageBreak/>
        <w:t>6. Table S3 and line 163, MRPP or Mrpp? Please make it constant.</w:t>
      </w:r>
    </w:p>
    <w:p w14:paraId="1A6BA815" w14:textId="77777777" w:rsidR="00BB150F" w:rsidRPr="002670E3" w:rsidRDefault="00BB150F" w:rsidP="00886C16">
      <w:pPr>
        <w:spacing w:line="360" w:lineRule="auto"/>
        <w:rPr>
          <w:sz w:val="24"/>
          <w:szCs w:val="24"/>
        </w:rPr>
      </w:pPr>
    </w:p>
    <w:p w14:paraId="59BDD9DF" w14:textId="77777777" w:rsidR="00F565FD" w:rsidRPr="00E07F93" w:rsidRDefault="00F565FD" w:rsidP="00886C16">
      <w:pPr>
        <w:spacing w:line="360" w:lineRule="auto"/>
        <w:rPr>
          <w:b/>
          <w:sz w:val="24"/>
          <w:szCs w:val="24"/>
        </w:rPr>
      </w:pPr>
    </w:p>
    <w:p w14:paraId="635C356C" w14:textId="63030836" w:rsidR="00886C16" w:rsidRPr="00A551C9" w:rsidRDefault="00AE13C2" w:rsidP="00886C16">
      <w:pPr>
        <w:spacing w:line="360" w:lineRule="auto"/>
        <w:rPr>
          <w:b/>
          <w:sz w:val="24"/>
          <w:szCs w:val="24"/>
        </w:rPr>
      </w:pPr>
      <w:r w:rsidRPr="00A551C9">
        <w:rPr>
          <w:b/>
          <w:sz w:val="24"/>
          <w:szCs w:val="24"/>
        </w:rPr>
        <w:br w:type="page"/>
      </w:r>
      <w:r w:rsidR="00886C16" w:rsidRPr="00A551C9">
        <w:rPr>
          <w:b/>
          <w:sz w:val="24"/>
          <w:szCs w:val="24"/>
        </w:rPr>
        <w:lastRenderedPageBreak/>
        <w:t>Referee #2 (Comments to the Author):</w:t>
      </w:r>
    </w:p>
    <w:p w14:paraId="637A6246" w14:textId="77777777" w:rsidR="00886C16" w:rsidRPr="00A551C9" w:rsidRDefault="00886C16" w:rsidP="00886C16">
      <w:pPr>
        <w:spacing w:line="360" w:lineRule="auto"/>
        <w:rPr>
          <w:b/>
          <w:sz w:val="24"/>
          <w:szCs w:val="24"/>
        </w:rPr>
      </w:pPr>
    </w:p>
    <w:p w14:paraId="691902CD" w14:textId="77777777" w:rsidR="00886C16" w:rsidRPr="00A551C9" w:rsidRDefault="00886C16" w:rsidP="00886C16">
      <w:pPr>
        <w:spacing w:line="360" w:lineRule="auto"/>
        <w:rPr>
          <w:b/>
          <w:sz w:val="24"/>
          <w:szCs w:val="24"/>
        </w:rPr>
      </w:pPr>
      <w:r w:rsidRPr="00A551C9">
        <w:rPr>
          <w:b/>
          <w:sz w:val="24"/>
          <w:szCs w:val="24"/>
        </w:rPr>
        <w:t>The research paper of “Microbial functional traits are sensitive indicators of mild disturbance by lamb grazing” focused on an interesting topic of “mild environment disturbance” (here, lamb grazing) on the microbial taxonomic/function traits, the authors showed clearly results of disturbance of lamb grazing on functional traits but not taxonomic community in three conditions (non, aeolian soil erosion and deposition).</w:t>
      </w:r>
    </w:p>
    <w:p w14:paraId="7F8D5779" w14:textId="77777777" w:rsidR="00886C16" w:rsidRPr="00A551C9" w:rsidRDefault="00886C16" w:rsidP="00886C16">
      <w:pPr>
        <w:spacing w:line="360" w:lineRule="auto"/>
        <w:rPr>
          <w:b/>
          <w:sz w:val="24"/>
          <w:szCs w:val="24"/>
        </w:rPr>
      </w:pPr>
    </w:p>
    <w:p w14:paraId="6C61B776" w14:textId="77777777" w:rsidR="00886C16" w:rsidRPr="00A551C9" w:rsidRDefault="00886C16" w:rsidP="00886C16">
      <w:pPr>
        <w:spacing w:line="360" w:lineRule="auto"/>
        <w:rPr>
          <w:b/>
          <w:sz w:val="24"/>
          <w:szCs w:val="24"/>
        </w:rPr>
      </w:pPr>
      <w:r w:rsidRPr="00A551C9">
        <w:rPr>
          <w:b/>
          <w:sz w:val="24"/>
          <w:szCs w:val="24"/>
        </w:rPr>
        <w:t>However, I have some major points I need to propose:</w:t>
      </w:r>
    </w:p>
    <w:p w14:paraId="7BC82977" w14:textId="77777777" w:rsidR="00886C16" w:rsidRPr="00A551C9" w:rsidRDefault="00886C16" w:rsidP="00886C16">
      <w:pPr>
        <w:spacing w:line="360" w:lineRule="auto"/>
        <w:rPr>
          <w:b/>
          <w:sz w:val="24"/>
          <w:szCs w:val="24"/>
        </w:rPr>
      </w:pPr>
    </w:p>
    <w:p w14:paraId="48EBC752" w14:textId="77777777" w:rsidR="00886C16" w:rsidRPr="00A551C9" w:rsidRDefault="00886C16" w:rsidP="00886C16">
      <w:pPr>
        <w:spacing w:line="360" w:lineRule="auto"/>
        <w:rPr>
          <w:b/>
          <w:sz w:val="24"/>
          <w:szCs w:val="24"/>
        </w:rPr>
      </w:pPr>
      <w:r w:rsidRPr="00A551C9">
        <w:rPr>
          <w:b/>
          <w:sz w:val="24"/>
          <w:szCs w:val="24"/>
        </w:rPr>
        <w:t xml:space="preserve">1) The authors chosen a pairwise comparison of grazing or not on taxonomic community and function genes under three environment conditions (aeolian soil erosion, deposition and CK). I am curious about effects of the simulated aeolian soil erosion or deposition on the soil microbial community or functions, as the simulated aeolian soil erosion or deposition in this case is also environment disturbance, are they wild disturbance or strong disturbance? And how they (simulated aeolian soil erosion and deposition) affect the taxonomic community and functions. </w:t>
      </w:r>
    </w:p>
    <w:p w14:paraId="49AED464" w14:textId="77777777" w:rsidR="00B11BD2" w:rsidRDefault="00B11BD2" w:rsidP="00886C16">
      <w:pPr>
        <w:spacing w:line="360" w:lineRule="auto"/>
        <w:rPr>
          <w:b/>
          <w:sz w:val="24"/>
          <w:szCs w:val="24"/>
        </w:rPr>
      </w:pPr>
    </w:p>
    <w:p w14:paraId="53BEDB93" w14:textId="630ECBD7" w:rsidR="00ED1D6C" w:rsidRDefault="00F75B49" w:rsidP="00886C16">
      <w:pPr>
        <w:spacing w:line="360" w:lineRule="auto"/>
        <w:rPr>
          <w:sz w:val="24"/>
          <w:szCs w:val="24"/>
        </w:rPr>
      </w:pPr>
      <w:r w:rsidRPr="00A551C9">
        <w:rPr>
          <w:b/>
          <w:sz w:val="24"/>
          <w:szCs w:val="24"/>
        </w:rPr>
        <w:t>Response:</w:t>
      </w:r>
      <w:r w:rsidR="00BA475F" w:rsidRPr="00A551C9">
        <w:rPr>
          <w:sz w:val="24"/>
          <w:szCs w:val="24"/>
        </w:rPr>
        <w:t xml:space="preserve"> </w:t>
      </w:r>
      <w:r w:rsidR="001444A1" w:rsidRPr="005C6E8C">
        <w:rPr>
          <w:sz w:val="24"/>
          <w:szCs w:val="24"/>
        </w:rPr>
        <w:t xml:space="preserve">We thanks the anonymous reviewer for the encouragement! </w:t>
      </w:r>
      <w:r w:rsidR="001444A1">
        <w:rPr>
          <w:sz w:val="24"/>
          <w:szCs w:val="24"/>
        </w:rPr>
        <w:t>B</w:t>
      </w:r>
      <w:r w:rsidR="00A22FF8" w:rsidRPr="001444A1">
        <w:rPr>
          <w:sz w:val="24"/>
          <w:szCs w:val="24"/>
        </w:rPr>
        <w:t>oth simulated aeolian soil erosion and deposition are strong disturbance</w:t>
      </w:r>
      <w:r w:rsidR="002670E3">
        <w:rPr>
          <w:sz w:val="24"/>
          <w:szCs w:val="24"/>
        </w:rPr>
        <w:t xml:space="preserve">. </w:t>
      </w:r>
      <w:r w:rsidR="00ED1D6C">
        <w:rPr>
          <w:sz w:val="24"/>
          <w:szCs w:val="24"/>
        </w:rPr>
        <w:t>A</w:t>
      </w:r>
      <w:r w:rsidR="00ED1D6C" w:rsidRPr="000B516A">
        <w:rPr>
          <w:sz w:val="24"/>
          <w:szCs w:val="24"/>
        </w:rPr>
        <w:t>eolian erosion increased soil temperature for 0.80</w:t>
      </w:r>
      <w:r w:rsidR="00ED1D6C" w:rsidRPr="000B516A">
        <w:rPr>
          <w:sz w:val="24"/>
          <w:szCs w:val="24"/>
          <w:vertAlign w:val="superscript"/>
        </w:rPr>
        <w:t>o</w:t>
      </w:r>
      <w:r w:rsidR="00ED1D6C" w:rsidRPr="000B516A">
        <w:rPr>
          <w:sz w:val="24"/>
          <w:szCs w:val="24"/>
        </w:rPr>
        <w:t xml:space="preserve">C </w:t>
      </w:r>
      <w:r w:rsidR="00ED1D6C">
        <w:rPr>
          <w:sz w:val="24"/>
          <w:szCs w:val="24"/>
        </w:rPr>
        <w:t>at the</w:t>
      </w:r>
      <w:r w:rsidR="00ED1D6C" w:rsidRPr="000B516A">
        <w:rPr>
          <w:sz w:val="24"/>
          <w:szCs w:val="24"/>
        </w:rPr>
        <w:t xml:space="preserve"> marginally significant level (</w:t>
      </w:r>
      <w:r w:rsidR="00ED1D6C" w:rsidRPr="000B516A">
        <w:rPr>
          <w:i/>
          <w:sz w:val="24"/>
          <w:szCs w:val="24"/>
        </w:rPr>
        <w:t>P</w:t>
      </w:r>
      <w:r w:rsidR="00ED1D6C" w:rsidRPr="000B516A">
        <w:rPr>
          <w:sz w:val="24"/>
          <w:szCs w:val="24"/>
        </w:rPr>
        <w:t>=0.07), but decreased soil tot</w:t>
      </w:r>
      <w:r w:rsidR="00ED1D6C">
        <w:rPr>
          <w:sz w:val="24"/>
          <w:szCs w:val="24"/>
        </w:rPr>
        <w:t>al organic carbon (TOC)</w:t>
      </w:r>
      <w:r w:rsidR="00ED1D6C" w:rsidRPr="000B516A">
        <w:rPr>
          <w:sz w:val="24"/>
          <w:szCs w:val="24"/>
        </w:rPr>
        <w:t xml:space="preserve"> from 15.80 to 14.10 g/kg soil (</w:t>
      </w:r>
      <w:r w:rsidR="00ED1D6C" w:rsidRPr="000B516A">
        <w:rPr>
          <w:i/>
          <w:sz w:val="24"/>
          <w:szCs w:val="24"/>
        </w:rPr>
        <w:t>P</w:t>
      </w:r>
      <w:r w:rsidR="00ED1D6C" w:rsidRPr="000B516A">
        <w:rPr>
          <w:sz w:val="24"/>
          <w:szCs w:val="24"/>
        </w:rPr>
        <w:t>=0.08) and plant coverage from 53.29% to 36.38% (</w:t>
      </w:r>
      <w:r w:rsidR="00ED1D6C" w:rsidRPr="000B516A">
        <w:rPr>
          <w:i/>
          <w:sz w:val="24"/>
          <w:szCs w:val="24"/>
        </w:rPr>
        <w:t>P</w:t>
      </w:r>
      <w:r w:rsidR="00ED1D6C" w:rsidRPr="000B516A">
        <w:rPr>
          <w:sz w:val="24"/>
          <w:szCs w:val="24"/>
        </w:rPr>
        <w:t>=0.06). Soil deposition increased (</w:t>
      </w:r>
      <w:r w:rsidR="00ED1D6C" w:rsidRPr="000B516A">
        <w:rPr>
          <w:i/>
          <w:sz w:val="24"/>
          <w:szCs w:val="24"/>
        </w:rPr>
        <w:t>P</w:t>
      </w:r>
      <w:r w:rsidR="00ED1D6C" w:rsidRPr="000B516A">
        <w:rPr>
          <w:sz w:val="24"/>
          <w:szCs w:val="24"/>
        </w:rPr>
        <w:t>=0.03)</w:t>
      </w:r>
      <w:r w:rsidR="00ED1D6C">
        <w:rPr>
          <w:sz w:val="24"/>
          <w:szCs w:val="24"/>
        </w:rPr>
        <w:t xml:space="preserve"> </w:t>
      </w:r>
      <w:r w:rsidR="00ED1D6C" w:rsidRPr="000B516A">
        <w:rPr>
          <w:sz w:val="24"/>
          <w:szCs w:val="24"/>
        </w:rPr>
        <w:t>soil dissolv</w:t>
      </w:r>
      <w:r w:rsidR="00ED1D6C">
        <w:rPr>
          <w:sz w:val="24"/>
          <w:szCs w:val="24"/>
        </w:rPr>
        <w:t>ed organic carbon (DOC)</w:t>
      </w:r>
      <w:r w:rsidR="00ED1D6C" w:rsidRPr="000B516A">
        <w:rPr>
          <w:sz w:val="24"/>
          <w:szCs w:val="24"/>
        </w:rPr>
        <w:t xml:space="preserve"> from 74.13 to 123.46 mg/kg soil</w:t>
      </w:r>
      <w:r w:rsidR="00ED1D6C">
        <w:rPr>
          <w:sz w:val="24"/>
          <w:szCs w:val="24"/>
        </w:rPr>
        <w:t>, which was consistent with expected outcome of soil deposition</w:t>
      </w:r>
      <w:r w:rsidR="00ED1D6C" w:rsidRPr="000B516A">
        <w:rPr>
          <w:sz w:val="24"/>
          <w:szCs w:val="24"/>
        </w:rPr>
        <w:t xml:space="preserve">. </w:t>
      </w:r>
      <w:r w:rsidR="00ED1D6C">
        <w:rPr>
          <w:sz w:val="24"/>
          <w:szCs w:val="24"/>
        </w:rPr>
        <w:t>T</w:t>
      </w:r>
      <w:r w:rsidR="00ED1D6C" w:rsidRPr="000B516A">
        <w:rPr>
          <w:sz w:val="24"/>
          <w:szCs w:val="24"/>
        </w:rPr>
        <w:t xml:space="preserve">he functional process of soil respiration was </w:t>
      </w:r>
      <w:r w:rsidR="00ED1D6C">
        <w:rPr>
          <w:sz w:val="24"/>
          <w:szCs w:val="24"/>
        </w:rPr>
        <w:t xml:space="preserve">also </w:t>
      </w:r>
      <w:r w:rsidR="00ED1D6C" w:rsidRPr="000B516A">
        <w:rPr>
          <w:sz w:val="24"/>
          <w:szCs w:val="24"/>
        </w:rPr>
        <w:t>sensitive to envir</w:t>
      </w:r>
      <w:r w:rsidR="00ED1D6C">
        <w:rPr>
          <w:sz w:val="24"/>
          <w:szCs w:val="24"/>
        </w:rPr>
        <w:t>onmental disturbance, as it was</w:t>
      </w:r>
      <w:r w:rsidR="00ED1D6C" w:rsidRPr="000B516A">
        <w:rPr>
          <w:sz w:val="24"/>
          <w:szCs w:val="24"/>
        </w:rPr>
        <w:t xml:space="preserve"> decreased by aeolian erosion but increased by soil deposition (</w:t>
      </w:r>
      <w:r w:rsidR="00ED1D6C" w:rsidRPr="000B516A">
        <w:rPr>
          <w:i/>
          <w:sz w:val="24"/>
          <w:szCs w:val="24"/>
        </w:rPr>
        <w:t>P</w:t>
      </w:r>
      <w:r w:rsidR="00ED1D6C" w:rsidRPr="000B516A">
        <w:rPr>
          <w:sz w:val="24"/>
          <w:szCs w:val="24"/>
        </w:rPr>
        <w:t xml:space="preserve">&lt;0.05). </w:t>
      </w:r>
      <w:r w:rsidR="00ED1D6C">
        <w:rPr>
          <w:sz w:val="24"/>
          <w:szCs w:val="24"/>
        </w:rPr>
        <w:t>Consistent with those changes, soil m</w:t>
      </w:r>
      <w:r w:rsidR="00ED1D6C" w:rsidRPr="000B516A">
        <w:rPr>
          <w:sz w:val="24"/>
          <w:szCs w:val="24"/>
        </w:rPr>
        <w:t xml:space="preserve">icrobial communities </w:t>
      </w:r>
      <w:r w:rsidR="00ED1D6C">
        <w:rPr>
          <w:sz w:val="24"/>
          <w:szCs w:val="24"/>
        </w:rPr>
        <w:t xml:space="preserve">were </w:t>
      </w:r>
      <w:r w:rsidR="00ED1D6C" w:rsidRPr="000B516A">
        <w:rPr>
          <w:sz w:val="24"/>
          <w:szCs w:val="24"/>
        </w:rPr>
        <w:t>altered (</w:t>
      </w:r>
      <w:r w:rsidR="00ED1D6C" w:rsidRPr="000B516A">
        <w:rPr>
          <w:i/>
          <w:sz w:val="24"/>
          <w:szCs w:val="24"/>
        </w:rPr>
        <w:t>P</w:t>
      </w:r>
      <w:r w:rsidR="00ED1D6C" w:rsidRPr="000B516A">
        <w:rPr>
          <w:sz w:val="24"/>
          <w:szCs w:val="24"/>
        </w:rPr>
        <w:t>&lt;0.039)</w:t>
      </w:r>
      <w:r w:rsidR="00ED1D6C">
        <w:rPr>
          <w:sz w:val="24"/>
          <w:szCs w:val="24"/>
        </w:rPr>
        <w:t xml:space="preserve"> </w:t>
      </w:r>
      <w:r w:rsidR="00ED1D6C" w:rsidRPr="000B516A">
        <w:rPr>
          <w:sz w:val="24"/>
          <w:szCs w:val="24"/>
        </w:rPr>
        <w:t xml:space="preserve">by </w:t>
      </w:r>
      <w:r w:rsidR="00ED1D6C">
        <w:rPr>
          <w:sz w:val="24"/>
          <w:szCs w:val="24"/>
        </w:rPr>
        <w:t xml:space="preserve">both </w:t>
      </w:r>
      <w:r w:rsidR="00ED1D6C" w:rsidRPr="000B516A">
        <w:rPr>
          <w:sz w:val="24"/>
          <w:szCs w:val="24"/>
        </w:rPr>
        <w:t xml:space="preserve">soil erosion and deposition, with </w:t>
      </w:r>
      <w:r w:rsidR="00ED1D6C">
        <w:rPr>
          <w:sz w:val="24"/>
          <w:szCs w:val="24"/>
        </w:rPr>
        <w:t>dramatic increase in</w:t>
      </w:r>
      <w:r w:rsidR="00ED1D6C" w:rsidRPr="000B516A">
        <w:rPr>
          <w:sz w:val="24"/>
          <w:szCs w:val="24"/>
        </w:rPr>
        <w:t xml:space="preserve"> </w:t>
      </w:r>
      <w:r w:rsidR="00ED1D6C" w:rsidRPr="000B516A">
        <w:rPr>
          <w:i/>
          <w:sz w:val="24"/>
          <w:szCs w:val="24"/>
        </w:rPr>
        <w:t>Cyanobacteria</w:t>
      </w:r>
      <w:r w:rsidR="00ED1D6C">
        <w:rPr>
          <w:sz w:val="24"/>
          <w:szCs w:val="24"/>
        </w:rPr>
        <w:t xml:space="preserve"> </w:t>
      </w:r>
      <w:r w:rsidR="00ED1D6C" w:rsidRPr="002D78EF">
        <w:rPr>
          <w:sz w:val="24"/>
          <w:szCs w:val="24"/>
        </w:rPr>
        <w:t>related to increased stability in soil aggregates</w:t>
      </w:r>
      <w:r w:rsidR="00ED1D6C" w:rsidRPr="000B516A">
        <w:rPr>
          <w:sz w:val="24"/>
          <w:szCs w:val="24"/>
        </w:rPr>
        <w:t xml:space="preserve">. </w:t>
      </w:r>
      <w:r w:rsidR="00ED1D6C" w:rsidRPr="000B516A">
        <w:rPr>
          <w:i/>
          <w:sz w:val="24"/>
          <w:szCs w:val="24"/>
        </w:rPr>
        <w:t>amyA</w:t>
      </w:r>
      <w:r w:rsidR="00ED1D6C" w:rsidRPr="000B516A">
        <w:rPr>
          <w:sz w:val="24"/>
          <w:szCs w:val="24"/>
        </w:rPr>
        <w:t xml:space="preserve"> genes encoding α-</w:t>
      </w:r>
      <w:r w:rsidR="00ED1D6C">
        <w:rPr>
          <w:sz w:val="24"/>
          <w:szCs w:val="24"/>
        </w:rPr>
        <w:t>amylases were</w:t>
      </w:r>
      <w:r w:rsidR="00ED1D6C" w:rsidRPr="000B516A">
        <w:rPr>
          <w:sz w:val="24"/>
          <w:szCs w:val="24"/>
        </w:rPr>
        <w:t xml:space="preserve"> </w:t>
      </w:r>
      <w:r w:rsidR="00ED1D6C">
        <w:rPr>
          <w:sz w:val="24"/>
          <w:szCs w:val="24"/>
        </w:rPr>
        <w:t xml:space="preserve">specifically </w:t>
      </w:r>
      <w:r w:rsidR="00ED1D6C" w:rsidRPr="000B516A">
        <w:rPr>
          <w:sz w:val="24"/>
          <w:szCs w:val="24"/>
        </w:rPr>
        <w:t>increased (</w:t>
      </w:r>
      <w:r w:rsidR="00ED1D6C" w:rsidRPr="000B516A">
        <w:rPr>
          <w:i/>
          <w:sz w:val="24"/>
          <w:szCs w:val="24"/>
        </w:rPr>
        <w:t>P</w:t>
      </w:r>
      <w:r w:rsidR="00ED1D6C" w:rsidRPr="000B516A">
        <w:rPr>
          <w:sz w:val="24"/>
          <w:szCs w:val="24"/>
        </w:rPr>
        <w:t xml:space="preserve">=0.01) by soil </w:t>
      </w:r>
      <w:r w:rsidR="00ED1D6C" w:rsidRPr="000B516A">
        <w:rPr>
          <w:sz w:val="24"/>
          <w:szCs w:val="24"/>
        </w:rPr>
        <w:lastRenderedPageBreak/>
        <w:t>deposition</w:t>
      </w:r>
      <w:r w:rsidR="00ED1D6C">
        <w:rPr>
          <w:sz w:val="24"/>
          <w:szCs w:val="24"/>
        </w:rPr>
        <w:t xml:space="preserve"> and positively correlated (</w:t>
      </w:r>
      <w:r w:rsidR="00ED1D6C" w:rsidRPr="000B516A">
        <w:rPr>
          <w:i/>
          <w:sz w:val="24"/>
          <w:szCs w:val="24"/>
        </w:rPr>
        <w:t>P</w:t>
      </w:r>
      <w:r w:rsidR="00ED1D6C">
        <w:rPr>
          <w:sz w:val="24"/>
          <w:szCs w:val="24"/>
        </w:rPr>
        <w:t xml:space="preserve">=0.02) </w:t>
      </w:r>
      <w:r w:rsidR="00ED1D6C" w:rsidRPr="000B516A">
        <w:rPr>
          <w:sz w:val="24"/>
          <w:szCs w:val="24"/>
        </w:rPr>
        <w:t xml:space="preserve">to </w:t>
      </w:r>
      <w:r w:rsidR="00ED1D6C">
        <w:rPr>
          <w:sz w:val="24"/>
          <w:szCs w:val="24"/>
        </w:rPr>
        <w:t>DOC, which likely explained changes in DOC</w:t>
      </w:r>
      <w:r w:rsidR="00ED1D6C" w:rsidRPr="000B516A">
        <w:rPr>
          <w:sz w:val="24"/>
          <w:szCs w:val="24"/>
        </w:rPr>
        <w:t xml:space="preserve">. </w:t>
      </w:r>
      <w:r w:rsidR="00ED1D6C">
        <w:rPr>
          <w:sz w:val="24"/>
          <w:szCs w:val="24"/>
        </w:rPr>
        <w:t xml:space="preserve">A large number of </w:t>
      </w:r>
      <w:r w:rsidR="00ED1D6C" w:rsidRPr="000B516A">
        <w:rPr>
          <w:sz w:val="24"/>
          <w:szCs w:val="24"/>
        </w:rPr>
        <w:t>microbial functional genes associated with carbon, nitrogen, phosphorus and potassium cycling were decreased by both ero</w:t>
      </w:r>
      <w:r w:rsidR="00ED1D6C">
        <w:rPr>
          <w:sz w:val="24"/>
          <w:szCs w:val="24"/>
        </w:rPr>
        <w:t>sion and deposition, probably</w:t>
      </w:r>
      <w:r w:rsidR="00ED1D6C" w:rsidRPr="000B516A">
        <w:rPr>
          <w:sz w:val="24"/>
          <w:szCs w:val="24"/>
        </w:rPr>
        <w:t xml:space="preserve"> </w:t>
      </w:r>
      <w:r w:rsidR="00ED1D6C">
        <w:rPr>
          <w:sz w:val="24"/>
          <w:szCs w:val="24"/>
        </w:rPr>
        <w:t>arising</w:t>
      </w:r>
      <w:r w:rsidR="00ED1D6C" w:rsidRPr="000B516A">
        <w:rPr>
          <w:sz w:val="24"/>
          <w:szCs w:val="24"/>
        </w:rPr>
        <w:t xml:space="preserve"> from acceleration of organic matter mineralization.</w:t>
      </w:r>
    </w:p>
    <w:p w14:paraId="7998B3B8" w14:textId="77777777" w:rsidR="00ED1D6C" w:rsidRDefault="00ED1D6C" w:rsidP="00886C16">
      <w:pPr>
        <w:spacing w:line="360" w:lineRule="auto"/>
        <w:rPr>
          <w:sz w:val="24"/>
          <w:szCs w:val="24"/>
        </w:rPr>
      </w:pPr>
    </w:p>
    <w:p w14:paraId="184A6FD4" w14:textId="4EA88BE8" w:rsidR="00D64177" w:rsidRPr="002670E3" w:rsidRDefault="00ED1D6C" w:rsidP="00886C16">
      <w:pPr>
        <w:spacing w:line="360" w:lineRule="auto"/>
        <w:rPr>
          <w:sz w:val="24"/>
          <w:szCs w:val="24"/>
        </w:rPr>
      </w:pPr>
      <w:r>
        <w:rPr>
          <w:sz w:val="24"/>
          <w:szCs w:val="24"/>
        </w:rPr>
        <w:t>Since our manuscript focus on mild disturbance, we have excluded the results of strong disturbance in this manuscript. We have chosen to present the results in a separate manuscript, which has recently been published</w:t>
      </w:r>
      <w:r w:rsidR="002670E3">
        <w:rPr>
          <w:sz w:val="24"/>
          <w:szCs w:val="24"/>
        </w:rPr>
        <w:t xml:space="preserve"> </w:t>
      </w:r>
      <w:r w:rsidR="002670E3" w:rsidRPr="00A551C9">
        <w:rPr>
          <w:sz w:val="24"/>
          <w:szCs w:val="24"/>
        </w:rPr>
        <w:fldChar w:fldCharType="begin">
          <w:fldData xml:space="preserve">PEVuZE5vdGU+PENpdGU+PEF1dGhvcj5NYTwvQXV0aG9yPjxZZWFyPjIwMTc8L1llYXI+PFJlY051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</w:fldData>
        </w:fldChar>
      </w:r>
      <w:r w:rsidR="002670E3" w:rsidRPr="00FB2F4F">
        <w:rPr>
          <w:sz w:val="24"/>
          <w:szCs w:val="24"/>
        </w:rPr>
        <w:instrText xml:space="preserve"> ADDIN EN.CITE </w:instrText>
      </w:r>
      <w:r w:rsidR="002670E3" w:rsidRPr="00FB2F4F">
        <w:rPr>
          <w:sz w:val="24"/>
          <w:szCs w:val="24"/>
        </w:rPr>
        <w:fldChar w:fldCharType="begin">
          <w:fldData xml:space="preserve">PEVuZE5vdGU+PENpdGU+PEF1dGhvcj5NYTwvQXV0aG9yPjxZZWFyPjIwMTc8L1llYXI+PFJlY051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</w:fldData>
        </w:fldChar>
      </w:r>
      <w:r w:rsidR="002670E3" w:rsidRPr="00FB2F4F">
        <w:rPr>
          <w:sz w:val="24"/>
          <w:szCs w:val="24"/>
        </w:rPr>
        <w:instrText xml:space="preserve"> ADDIN EN.CITE.DATA </w:instrText>
      </w:r>
      <w:r w:rsidR="002670E3" w:rsidRPr="00FB2F4F">
        <w:rPr>
          <w:sz w:val="24"/>
          <w:szCs w:val="24"/>
        </w:rPr>
      </w:r>
      <w:r w:rsidR="002670E3" w:rsidRPr="00FB2F4F">
        <w:rPr>
          <w:sz w:val="24"/>
          <w:szCs w:val="24"/>
        </w:rPr>
        <w:fldChar w:fldCharType="end"/>
      </w:r>
      <w:r w:rsidR="002670E3" w:rsidRPr="00A551C9">
        <w:rPr>
          <w:sz w:val="24"/>
          <w:szCs w:val="24"/>
        </w:rPr>
      </w:r>
      <w:r w:rsidR="002670E3" w:rsidRPr="00A551C9">
        <w:rPr>
          <w:sz w:val="24"/>
          <w:szCs w:val="24"/>
        </w:rPr>
        <w:fldChar w:fldCharType="separate"/>
      </w:r>
      <w:r w:rsidR="002670E3" w:rsidRPr="00A551C9">
        <w:rPr>
          <w:noProof/>
          <w:sz w:val="24"/>
          <w:szCs w:val="24"/>
        </w:rPr>
        <w:t>(</w:t>
      </w:r>
      <w:hyperlink w:anchor="_ENREF_2" w:tooltip="Ma, 2017 #70" w:history="1">
        <w:r w:rsidR="00C21327" w:rsidRPr="00847709">
          <w:rPr>
            <w:noProof/>
            <w:sz w:val="24"/>
            <w:szCs w:val="24"/>
          </w:rPr>
          <w:t>Ma et al 2017</w:t>
        </w:r>
      </w:hyperlink>
      <w:r w:rsidR="002670E3" w:rsidRPr="00A551C9">
        <w:rPr>
          <w:noProof/>
          <w:sz w:val="24"/>
          <w:szCs w:val="24"/>
        </w:rPr>
        <w:t>)</w:t>
      </w:r>
      <w:r w:rsidR="002670E3" w:rsidRPr="00A551C9">
        <w:rPr>
          <w:sz w:val="24"/>
          <w:szCs w:val="24"/>
        </w:rPr>
        <w:fldChar w:fldCharType="end"/>
      </w:r>
      <w:r w:rsidR="002670E3">
        <w:rPr>
          <w:sz w:val="24"/>
          <w:szCs w:val="24"/>
        </w:rPr>
        <w:t xml:space="preserve">. </w:t>
      </w:r>
    </w:p>
    <w:p w14:paraId="7294C1BD" w14:textId="0011AA84" w:rsidR="003042B8" w:rsidRPr="00234AA0" w:rsidRDefault="003042B8" w:rsidP="00234AA0">
      <w:pPr>
        <w:spacing w:line="360" w:lineRule="auto"/>
        <w:rPr>
          <w:rFonts w:ascii="Times" w:hAnsi="Times" w:cs="Times"/>
          <w:sz w:val="24"/>
          <w:szCs w:val="24"/>
        </w:rPr>
      </w:pPr>
    </w:p>
    <w:p w14:paraId="6F77E488" w14:textId="77777777" w:rsidR="00F75B49" w:rsidRPr="00A551C9" w:rsidRDefault="00F75B49" w:rsidP="00886C16">
      <w:pPr>
        <w:spacing w:line="360" w:lineRule="auto"/>
        <w:rPr>
          <w:sz w:val="24"/>
          <w:szCs w:val="24"/>
        </w:rPr>
      </w:pPr>
    </w:p>
    <w:p w14:paraId="65873010" w14:textId="77777777" w:rsidR="00886C16" w:rsidRPr="00ED555A" w:rsidRDefault="00886C16" w:rsidP="00886C16">
      <w:pPr>
        <w:spacing w:line="360" w:lineRule="auto"/>
        <w:rPr>
          <w:b/>
          <w:sz w:val="24"/>
          <w:szCs w:val="24"/>
        </w:rPr>
      </w:pPr>
      <w:r w:rsidRPr="00847709">
        <w:rPr>
          <w:b/>
          <w:sz w:val="24"/>
          <w:szCs w:val="24"/>
        </w:rPr>
        <w:t>2) One more important issue is the term of taxonomic community or microbial species in the main conclusion. The authors highlighted that lamb graz</w:t>
      </w:r>
      <w:r w:rsidRPr="002670E3">
        <w:rPr>
          <w:b/>
          <w:sz w:val="24"/>
          <w:szCs w:val="24"/>
        </w:rPr>
        <w:t>ing on functional traits but not taxonomic community. As I found the authors only focused on bacteria based on 16S rRNA not whole community (such as soil virus and eukaryta), while the function gene based on whole soil genes by GeoChip, right? Thus, I prefer to use the bacterial community instead of taxonomic community in the main conclusion. As we don’t know whether soil other groups changed or not.</w:t>
      </w:r>
    </w:p>
    <w:p w14:paraId="2F8E4BDA" w14:textId="77777777" w:rsidR="00B11BD2" w:rsidRDefault="00B11BD2" w:rsidP="00886C16">
      <w:pPr>
        <w:spacing w:line="360" w:lineRule="auto"/>
        <w:rPr>
          <w:b/>
          <w:sz w:val="24"/>
          <w:szCs w:val="24"/>
        </w:rPr>
      </w:pPr>
    </w:p>
    <w:p w14:paraId="0E4BBCFE" w14:textId="1DC98E69" w:rsidR="00886C16" w:rsidRPr="006145A5" w:rsidRDefault="009E0A79" w:rsidP="00886C16">
      <w:pPr>
        <w:spacing w:line="360" w:lineRule="auto"/>
        <w:rPr>
          <w:sz w:val="24"/>
          <w:szCs w:val="24"/>
        </w:rPr>
      </w:pPr>
      <w:r w:rsidRPr="00ED555A">
        <w:rPr>
          <w:b/>
          <w:sz w:val="24"/>
          <w:szCs w:val="24"/>
        </w:rPr>
        <w:t xml:space="preserve">Response: </w:t>
      </w:r>
      <w:r w:rsidR="00966DD5" w:rsidRPr="007911B0">
        <w:rPr>
          <w:sz w:val="24"/>
          <w:szCs w:val="24"/>
        </w:rPr>
        <w:t xml:space="preserve">We have </w:t>
      </w:r>
      <w:r w:rsidR="001444A1">
        <w:rPr>
          <w:sz w:val="24"/>
          <w:szCs w:val="24"/>
        </w:rPr>
        <w:t xml:space="preserve">followed the suggestion to </w:t>
      </w:r>
      <w:r w:rsidR="00966DD5" w:rsidRPr="007911B0">
        <w:rPr>
          <w:sz w:val="24"/>
          <w:szCs w:val="24"/>
        </w:rPr>
        <w:t xml:space="preserve">replace </w:t>
      </w:r>
      <w:r w:rsidR="00ED1D6C" w:rsidRPr="00ED1D6C">
        <w:rPr>
          <w:sz w:val="24"/>
          <w:szCs w:val="24"/>
        </w:rPr>
        <w:t>the term of taxonomic community or microbial species</w:t>
      </w:r>
      <w:r w:rsidR="00966DD5" w:rsidRPr="00E07F93">
        <w:rPr>
          <w:sz w:val="24"/>
          <w:szCs w:val="24"/>
        </w:rPr>
        <w:t xml:space="preserve"> </w:t>
      </w:r>
      <w:r w:rsidR="00D27FE9">
        <w:rPr>
          <w:sz w:val="24"/>
          <w:szCs w:val="24"/>
        </w:rPr>
        <w:t>with</w:t>
      </w:r>
      <w:r w:rsidR="003236B8" w:rsidRPr="00424EA3">
        <w:rPr>
          <w:sz w:val="24"/>
          <w:szCs w:val="24"/>
        </w:rPr>
        <w:t xml:space="preserve"> bacterial</w:t>
      </w:r>
      <w:r w:rsidR="00E435B9" w:rsidRPr="00424EA3">
        <w:rPr>
          <w:sz w:val="24"/>
          <w:szCs w:val="24"/>
        </w:rPr>
        <w:t xml:space="preserve"> communities</w:t>
      </w:r>
      <w:r w:rsidR="00ED1D6C">
        <w:rPr>
          <w:sz w:val="24"/>
          <w:szCs w:val="24"/>
        </w:rPr>
        <w:t xml:space="preserve"> or bacterial species</w:t>
      </w:r>
      <w:r w:rsidR="003236B8" w:rsidRPr="00424EA3">
        <w:rPr>
          <w:sz w:val="24"/>
          <w:szCs w:val="24"/>
        </w:rPr>
        <w:t xml:space="preserve"> </w:t>
      </w:r>
      <w:r w:rsidR="00F2295B">
        <w:rPr>
          <w:sz w:val="24"/>
          <w:szCs w:val="24"/>
        </w:rPr>
        <w:t>throughout</w:t>
      </w:r>
      <w:r w:rsidR="00E435B9" w:rsidRPr="00424EA3">
        <w:rPr>
          <w:sz w:val="24"/>
          <w:szCs w:val="24"/>
        </w:rPr>
        <w:t xml:space="preserve"> the manuscript</w:t>
      </w:r>
      <w:r w:rsidR="003236B8" w:rsidRPr="006145A5">
        <w:rPr>
          <w:sz w:val="24"/>
          <w:szCs w:val="24"/>
        </w:rPr>
        <w:t>.</w:t>
      </w:r>
    </w:p>
    <w:p w14:paraId="0A9E1453" w14:textId="77777777" w:rsidR="00AD6179" w:rsidRPr="00EC3045" w:rsidRDefault="00AD6179" w:rsidP="00886C16">
      <w:pPr>
        <w:spacing w:line="360" w:lineRule="auto"/>
        <w:rPr>
          <w:sz w:val="24"/>
          <w:szCs w:val="24"/>
        </w:rPr>
      </w:pPr>
    </w:p>
    <w:p w14:paraId="6D7E6288" w14:textId="77777777" w:rsidR="00886C16" w:rsidRPr="00EC3045" w:rsidRDefault="00886C16" w:rsidP="00886C16">
      <w:pPr>
        <w:spacing w:line="360" w:lineRule="auto"/>
        <w:rPr>
          <w:b/>
          <w:sz w:val="24"/>
          <w:szCs w:val="24"/>
        </w:rPr>
      </w:pPr>
      <w:r w:rsidRPr="00EC3045">
        <w:rPr>
          <w:b/>
          <w:sz w:val="24"/>
          <w:szCs w:val="24"/>
        </w:rPr>
        <w:t>Some other issues:</w:t>
      </w:r>
    </w:p>
    <w:p w14:paraId="2496E5F5" w14:textId="77777777" w:rsidR="00886C16" w:rsidRPr="00EC3045" w:rsidRDefault="00886C16" w:rsidP="00886C16">
      <w:pPr>
        <w:spacing w:line="360" w:lineRule="auto"/>
        <w:rPr>
          <w:b/>
          <w:sz w:val="24"/>
          <w:szCs w:val="24"/>
        </w:rPr>
      </w:pPr>
    </w:p>
    <w:p w14:paraId="4C00A6DE" w14:textId="77777777" w:rsidR="00886C16" w:rsidRPr="00031D92" w:rsidRDefault="00886C16" w:rsidP="00886C16">
      <w:pPr>
        <w:spacing w:line="360" w:lineRule="auto"/>
        <w:rPr>
          <w:b/>
          <w:sz w:val="24"/>
          <w:szCs w:val="24"/>
        </w:rPr>
      </w:pPr>
      <w:r w:rsidRPr="00031D92">
        <w:rPr>
          <w:b/>
          <w:sz w:val="24"/>
          <w:szCs w:val="24"/>
        </w:rPr>
        <w:t xml:space="preserve">1) In abstract, author described that “Microbial taxonomy remains unchanged, along with no changes in vegetation and soil variables.” Is it “remains unchanged” or “changed not significantly”? In addition, this sentence is not completed. </w:t>
      </w:r>
    </w:p>
    <w:p w14:paraId="1644F53F" w14:textId="77777777" w:rsidR="00B11BD2" w:rsidRDefault="00B11BD2" w:rsidP="00886C16">
      <w:pPr>
        <w:spacing w:line="360" w:lineRule="auto"/>
        <w:rPr>
          <w:b/>
          <w:sz w:val="24"/>
          <w:szCs w:val="24"/>
        </w:rPr>
      </w:pPr>
    </w:p>
    <w:p w14:paraId="500E7BB2" w14:textId="736978BD" w:rsidR="00886C16" w:rsidRPr="00A551C9" w:rsidRDefault="00826AFC" w:rsidP="00886C16">
      <w:pPr>
        <w:spacing w:line="360" w:lineRule="auto"/>
        <w:rPr>
          <w:sz w:val="24"/>
          <w:szCs w:val="24"/>
        </w:rPr>
      </w:pPr>
      <w:r w:rsidRPr="00031D92">
        <w:rPr>
          <w:b/>
          <w:sz w:val="24"/>
          <w:szCs w:val="24"/>
        </w:rPr>
        <w:t>Response:</w:t>
      </w:r>
      <w:r w:rsidR="009366AA" w:rsidRPr="00031D92">
        <w:rPr>
          <w:sz w:val="24"/>
          <w:szCs w:val="24"/>
        </w:rPr>
        <w:t xml:space="preserve"> </w:t>
      </w:r>
      <w:r w:rsidRPr="002B619F">
        <w:rPr>
          <w:sz w:val="24"/>
          <w:szCs w:val="24"/>
        </w:rPr>
        <w:t>"Changed not significantly" is more proper</w:t>
      </w:r>
      <w:r w:rsidR="00A551C9">
        <w:rPr>
          <w:sz w:val="24"/>
          <w:szCs w:val="24"/>
        </w:rPr>
        <w:t>.</w:t>
      </w:r>
      <w:r w:rsidRPr="00A551C9">
        <w:rPr>
          <w:sz w:val="24"/>
          <w:szCs w:val="24"/>
        </w:rPr>
        <w:t xml:space="preserve"> </w:t>
      </w:r>
      <w:r w:rsidR="00A551C9">
        <w:rPr>
          <w:sz w:val="24"/>
          <w:szCs w:val="24"/>
        </w:rPr>
        <w:t>W</w:t>
      </w:r>
      <w:r w:rsidRPr="00A551C9">
        <w:rPr>
          <w:sz w:val="24"/>
          <w:szCs w:val="24"/>
        </w:rPr>
        <w:t xml:space="preserve">e have revised </w:t>
      </w:r>
      <w:r w:rsidR="00F04646" w:rsidRPr="00A551C9">
        <w:rPr>
          <w:sz w:val="24"/>
          <w:szCs w:val="24"/>
        </w:rPr>
        <w:t>the</w:t>
      </w:r>
      <w:r w:rsidRPr="00A551C9">
        <w:rPr>
          <w:sz w:val="24"/>
          <w:szCs w:val="24"/>
        </w:rPr>
        <w:t xml:space="preserve"> sentence</w:t>
      </w:r>
      <w:r w:rsidR="009366AA" w:rsidRPr="00A551C9">
        <w:rPr>
          <w:sz w:val="24"/>
          <w:szCs w:val="24"/>
        </w:rPr>
        <w:t xml:space="preserve"> </w:t>
      </w:r>
      <w:r w:rsidR="00821440" w:rsidRPr="00A551C9">
        <w:rPr>
          <w:sz w:val="24"/>
          <w:szCs w:val="24"/>
        </w:rPr>
        <w:t>in line</w:t>
      </w:r>
      <w:r w:rsidR="00F2295B">
        <w:rPr>
          <w:sz w:val="24"/>
          <w:szCs w:val="24"/>
        </w:rPr>
        <w:t xml:space="preserve">s </w:t>
      </w:r>
      <w:r w:rsidR="00D27FE9">
        <w:rPr>
          <w:sz w:val="24"/>
          <w:szCs w:val="24"/>
        </w:rPr>
        <w:t>28</w:t>
      </w:r>
      <w:r w:rsidR="00F2295B">
        <w:rPr>
          <w:sz w:val="24"/>
          <w:szCs w:val="24"/>
        </w:rPr>
        <w:t>-</w:t>
      </w:r>
      <w:r w:rsidR="00D27FE9">
        <w:rPr>
          <w:sz w:val="24"/>
          <w:szCs w:val="24"/>
        </w:rPr>
        <w:t>31</w:t>
      </w:r>
      <w:r w:rsidR="00821440" w:rsidRPr="00A551C9">
        <w:rPr>
          <w:sz w:val="24"/>
          <w:szCs w:val="24"/>
        </w:rPr>
        <w:t xml:space="preserve"> </w:t>
      </w:r>
      <w:r w:rsidR="00821440" w:rsidRPr="00234AA0">
        <w:rPr>
          <w:sz w:val="24"/>
          <w:szCs w:val="24"/>
        </w:rPr>
        <w:t xml:space="preserve">as </w:t>
      </w:r>
      <w:r w:rsidR="00D27FE9">
        <w:rPr>
          <w:sz w:val="24"/>
          <w:szCs w:val="24"/>
        </w:rPr>
        <w:t>“</w:t>
      </w:r>
      <w:r w:rsidR="00F2295B" w:rsidRPr="00D27FE9">
        <w:rPr>
          <w:sz w:val="24"/>
          <w:szCs w:val="24"/>
          <w:u w:val="single"/>
        </w:rPr>
        <w:t xml:space="preserve">No significant change (P&gt;0.05) was observed in any vegetation and soil variables. </w:t>
      </w:r>
      <w:r w:rsidR="00F2295B" w:rsidRPr="00D27FE9">
        <w:rPr>
          <w:sz w:val="24"/>
          <w:szCs w:val="24"/>
          <w:u w:val="single"/>
        </w:rPr>
        <w:lastRenderedPageBreak/>
        <w:t>Nonetheless, hundreds of microbial functional gene families, but not bacterial taxonomy, were significantly (P&lt;0.05) shifted</w:t>
      </w:r>
      <w:r w:rsidR="00D27FE9">
        <w:rPr>
          <w:sz w:val="24"/>
          <w:szCs w:val="24"/>
        </w:rPr>
        <w:t>”</w:t>
      </w:r>
      <w:r w:rsidR="00F2295B">
        <w:rPr>
          <w:sz w:val="24"/>
          <w:szCs w:val="24"/>
        </w:rPr>
        <w:t>.</w:t>
      </w:r>
    </w:p>
    <w:p w14:paraId="56AC4ED4" w14:textId="77777777" w:rsidR="00B914CB" w:rsidRPr="00A551C9" w:rsidRDefault="00B914CB" w:rsidP="00886C16">
      <w:pPr>
        <w:spacing w:line="360" w:lineRule="auto"/>
        <w:rPr>
          <w:sz w:val="24"/>
          <w:szCs w:val="24"/>
        </w:rPr>
      </w:pPr>
    </w:p>
    <w:p w14:paraId="2B58FBD3" w14:textId="77777777" w:rsidR="00886C16" w:rsidRPr="00A551C9" w:rsidRDefault="00886C16" w:rsidP="00886C16">
      <w:pPr>
        <w:spacing w:line="360" w:lineRule="auto"/>
        <w:rPr>
          <w:b/>
          <w:sz w:val="24"/>
          <w:szCs w:val="24"/>
        </w:rPr>
      </w:pPr>
      <w:r w:rsidRPr="00A551C9">
        <w:rPr>
          <w:b/>
          <w:sz w:val="24"/>
          <w:szCs w:val="24"/>
        </w:rPr>
        <w:t>2) Not clear about the introduction in Line 38-47, I cannot get the clear main question of “mild environment disturbance” from this part, and not sure the two reference supported the issue.</w:t>
      </w:r>
    </w:p>
    <w:p w14:paraId="6B1EA27C" w14:textId="77777777" w:rsidR="00B11BD2" w:rsidRDefault="00B11BD2" w:rsidP="00886C16">
      <w:pPr>
        <w:spacing w:line="360" w:lineRule="auto"/>
        <w:rPr>
          <w:b/>
          <w:sz w:val="24"/>
          <w:szCs w:val="24"/>
        </w:rPr>
      </w:pPr>
    </w:p>
    <w:p w14:paraId="0FC19B35" w14:textId="22A4EF6A" w:rsidR="00886C16" w:rsidRPr="00A551C9" w:rsidRDefault="00752A1E" w:rsidP="00886C16">
      <w:pPr>
        <w:spacing w:line="360" w:lineRule="auto"/>
        <w:rPr>
          <w:sz w:val="24"/>
          <w:szCs w:val="24"/>
        </w:rPr>
      </w:pPr>
      <w:r w:rsidRPr="00A551C9">
        <w:rPr>
          <w:b/>
          <w:sz w:val="24"/>
          <w:szCs w:val="24"/>
        </w:rPr>
        <w:t>Response:</w:t>
      </w:r>
      <w:r w:rsidR="004F75E4" w:rsidRPr="00A551C9">
        <w:rPr>
          <w:sz w:val="24"/>
          <w:szCs w:val="24"/>
        </w:rPr>
        <w:t xml:space="preserve"> </w:t>
      </w:r>
      <w:r w:rsidR="00E41A86">
        <w:rPr>
          <w:sz w:val="24"/>
          <w:szCs w:val="24"/>
        </w:rPr>
        <w:t xml:space="preserve">Reviewer #1 has raised a similar </w:t>
      </w:r>
      <w:r w:rsidR="00807EB4">
        <w:rPr>
          <w:sz w:val="24"/>
          <w:szCs w:val="24"/>
        </w:rPr>
        <w:t>criticism</w:t>
      </w:r>
      <w:r w:rsidR="00E41A86">
        <w:rPr>
          <w:sz w:val="24"/>
          <w:szCs w:val="24"/>
        </w:rPr>
        <w:t xml:space="preserve"> and </w:t>
      </w:r>
      <w:r w:rsidR="00190F8A">
        <w:rPr>
          <w:sz w:val="24"/>
          <w:szCs w:val="24"/>
        </w:rPr>
        <w:t>offer</w:t>
      </w:r>
      <w:r w:rsidR="00E41A86">
        <w:rPr>
          <w:sz w:val="24"/>
          <w:szCs w:val="24"/>
        </w:rPr>
        <w:t xml:space="preserve">ed specific instruction </w:t>
      </w:r>
      <w:r w:rsidR="00807EB4">
        <w:rPr>
          <w:sz w:val="24"/>
          <w:szCs w:val="24"/>
        </w:rPr>
        <w:t xml:space="preserve">how </w:t>
      </w:r>
      <w:r w:rsidR="00E41A86">
        <w:rPr>
          <w:sz w:val="24"/>
          <w:szCs w:val="24"/>
        </w:rPr>
        <w:t xml:space="preserve">to </w:t>
      </w:r>
      <w:r w:rsidR="00190F8A">
        <w:rPr>
          <w:sz w:val="24"/>
          <w:szCs w:val="24"/>
        </w:rPr>
        <w:t>improve</w:t>
      </w:r>
      <w:r w:rsidR="00E41A86">
        <w:rPr>
          <w:sz w:val="24"/>
          <w:szCs w:val="24"/>
        </w:rPr>
        <w:t xml:space="preserve"> it. We have revise</w:t>
      </w:r>
      <w:r w:rsidR="00636731">
        <w:rPr>
          <w:sz w:val="24"/>
          <w:szCs w:val="24"/>
        </w:rPr>
        <w:t>d</w:t>
      </w:r>
      <w:r w:rsidR="00E41A86">
        <w:rPr>
          <w:sz w:val="24"/>
          <w:szCs w:val="24"/>
        </w:rPr>
        <w:t xml:space="preserve"> lines </w:t>
      </w:r>
      <w:r w:rsidR="009D5F72">
        <w:rPr>
          <w:sz w:val="24"/>
          <w:szCs w:val="24"/>
        </w:rPr>
        <w:t>38</w:t>
      </w:r>
      <w:r w:rsidR="00E41A86">
        <w:rPr>
          <w:sz w:val="24"/>
          <w:szCs w:val="24"/>
        </w:rPr>
        <w:t>-</w:t>
      </w:r>
      <w:r w:rsidR="009D5F72">
        <w:rPr>
          <w:sz w:val="24"/>
          <w:szCs w:val="24"/>
        </w:rPr>
        <w:t>47</w:t>
      </w:r>
      <w:r w:rsidR="00E41A86">
        <w:rPr>
          <w:sz w:val="24"/>
          <w:szCs w:val="24"/>
        </w:rPr>
        <w:t xml:space="preserve"> </w:t>
      </w:r>
      <w:r w:rsidR="00636731">
        <w:rPr>
          <w:sz w:val="24"/>
          <w:szCs w:val="24"/>
        </w:rPr>
        <w:t xml:space="preserve">accordingly </w:t>
      </w:r>
      <w:r w:rsidR="00E41A86">
        <w:rPr>
          <w:sz w:val="24"/>
          <w:szCs w:val="24"/>
        </w:rPr>
        <w:t xml:space="preserve">as </w:t>
      </w:r>
      <w:r w:rsidR="00E41A86" w:rsidRPr="00F532D2">
        <w:rPr>
          <w:sz w:val="24"/>
          <w:szCs w:val="24"/>
        </w:rPr>
        <w:t>“</w:t>
      </w:r>
      <w:r w:rsidR="00B52C55" w:rsidRPr="00234AA0">
        <w:rPr>
          <w:sz w:val="24"/>
          <w:szCs w:val="24"/>
          <w:u w:val="single"/>
        </w:rPr>
        <w:t xml:space="preserve">Earth’s environment is continuously changing, owing to a variety of natural and anthropogenic events. </w:t>
      </w:r>
      <w:r w:rsidR="00B52C55" w:rsidRPr="00234AA0" w:rsidDel="00292EBB">
        <w:rPr>
          <w:sz w:val="24"/>
          <w:szCs w:val="24"/>
          <w:u w:val="single"/>
        </w:rPr>
        <w:t xml:space="preserve">A recent literature survey of 310 experimental and 68 observational investigations across a variety of habitats showed that taxonomic and functional compositions of microbiome were generally sensitive to environmental disturbances in the majority of those studies </w:t>
      </w:r>
      <w:r w:rsidR="00B52C55" w:rsidRPr="00234AA0" w:rsidDel="00292EBB">
        <w:rPr>
          <w:sz w:val="24"/>
          <w:szCs w:val="24"/>
          <w:u w:val="single"/>
        </w:rPr>
        <w:fldChar w:fldCharType="begin"/>
      </w:r>
      <w:r w:rsidR="00B52C55" w:rsidRPr="00234AA0">
        <w:rPr>
          <w:sz w:val="24"/>
          <w:szCs w:val="24"/>
          <w:u w:val="single"/>
        </w:rPr>
        <w:instrText xml:space="preserve"> ADDIN EN.CITE &lt;EndNote&gt;&lt;Cite&gt;&lt;Author&gt;Shade&lt;/Author&gt;&lt;Year&gt;2012&lt;/Year&gt;&lt;RecNum&gt;286&lt;/RecNum&gt;&lt;DisplayText&gt;(Shade et al 2012)&lt;/DisplayText&gt;&lt;record&gt;&lt;rec-number&gt;286&lt;/rec-number&gt;&lt;foreign-keys&gt;&lt;key app="EN" db-id="x9e25f2advde2kepafwxept6fd52xw550xvd" timestamp="1489473666"&gt;286&lt;/key&gt;&lt;/foreign-keys&gt;&lt;ref-type name="Journal Article"&gt;17&lt;/ref-type&gt;&lt;contributors&gt;&lt;authors&gt;&lt;author&gt;Shade, Ashley&lt;/author&gt;&lt;author&gt;Peter, Hannes&lt;/author&gt;&lt;author&gt;Allison, Steven D&lt;/author&gt;&lt;author&gt;Baho, Didier&lt;/author&gt;&lt;author&gt;Berga, Mercé&lt;/author&gt;&lt;author&gt;Buergmann, Helmut&lt;/author&gt;&lt;author&gt;Huber, David H&lt;/author&gt;&lt;author&gt;Langenheder, Silke&lt;/author&gt;&lt;author&gt;Lennon, Jay T&lt;/author&gt;&lt;author&gt;Martiny, Jennifer Bh&lt;/author&gt;&lt;/authors&gt;&lt;/contributors&gt;&lt;titles&gt;&lt;title&gt;Fundamentals of Microbial Community Resistance and Resilience&lt;/title&gt;&lt;secondary-title&gt;Frontiers in Microbiology&lt;/secondary-title&gt;&lt;/titles&gt;&lt;periodical&gt;&lt;full-title&gt;Frontiers in Microbiology&lt;/full-title&gt;&lt;/periodical&gt;&lt;pages&gt;417&lt;/pages&gt;&lt;volume&gt;3&lt;/volume&gt;&lt;number&gt;3&lt;/number&gt;&lt;dates&gt;&lt;year&gt;2012&lt;/year&gt;&lt;/dates&gt;&lt;urls&gt;&lt;/urls&gt;&lt;/record&gt;&lt;/Cite&gt;&lt;/EndNote&gt;</w:instrText>
      </w:r>
      <w:r w:rsidR="00B52C55" w:rsidRPr="00234AA0" w:rsidDel="00292EBB">
        <w:rPr>
          <w:sz w:val="24"/>
          <w:szCs w:val="24"/>
          <w:u w:val="single"/>
        </w:rPr>
        <w:fldChar w:fldCharType="separate"/>
      </w:r>
      <w:r w:rsidR="00B52C55" w:rsidRPr="00234AA0">
        <w:rPr>
          <w:noProof/>
          <w:sz w:val="24"/>
          <w:szCs w:val="24"/>
          <w:u w:val="single"/>
        </w:rPr>
        <w:t>(</w:t>
      </w:r>
      <w:hyperlink w:anchor="_ENREF_5" w:tooltip="Shade, 2012 #286" w:history="1">
        <w:r w:rsidR="00C21327" w:rsidRPr="00234AA0">
          <w:rPr>
            <w:noProof/>
            <w:sz w:val="24"/>
            <w:szCs w:val="24"/>
            <w:u w:val="single"/>
          </w:rPr>
          <w:t>Shade et al 2012</w:t>
        </w:r>
      </w:hyperlink>
      <w:r w:rsidR="00B52C55" w:rsidRPr="00234AA0">
        <w:rPr>
          <w:noProof/>
          <w:sz w:val="24"/>
          <w:szCs w:val="24"/>
          <w:u w:val="single"/>
        </w:rPr>
        <w:t>)</w:t>
      </w:r>
      <w:r w:rsidR="00B52C55" w:rsidRPr="00234AA0" w:rsidDel="00292EBB">
        <w:rPr>
          <w:sz w:val="24"/>
          <w:szCs w:val="24"/>
          <w:u w:val="single"/>
        </w:rPr>
        <w:fldChar w:fldCharType="end"/>
      </w:r>
      <w:r w:rsidR="00B52C55" w:rsidRPr="00234AA0" w:rsidDel="00292EBB">
        <w:rPr>
          <w:sz w:val="24"/>
          <w:szCs w:val="24"/>
          <w:u w:val="single"/>
        </w:rPr>
        <w:t>.</w:t>
      </w:r>
      <w:r w:rsidR="00B52C55" w:rsidRPr="00234AA0">
        <w:rPr>
          <w:noProof/>
          <w:sz w:val="24"/>
          <w:szCs w:val="24"/>
          <w:u w:val="single"/>
        </w:rPr>
        <w:t xml:space="preserve"> C</w:t>
      </w:r>
      <w:r w:rsidR="00B52C55" w:rsidRPr="00234AA0" w:rsidDel="00292EBB">
        <w:rPr>
          <w:sz w:val="24"/>
          <w:szCs w:val="24"/>
          <w:u w:val="single"/>
        </w:rPr>
        <w:t>loser examination showed that the observed shifts were usually associated with notable changes in environmental variables</w:t>
      </w:r>
      <w:r w:rsidR="00B52C55" w:rsidRPr="00234AA0">
        <w:rPr>
          <w:sz w:val="24"/>
          <w:szCs w:val="24"/>
          <w:u w:val="single"/>
        </w:rPr>
        <w:t xml:space="preserve">. However, many disturbances, e.g. introduction of low concentrations of persistent organic pollutants, are mild but may have detectable consequences in the long term </w:t>
      </w:r>
      <w:r w:rsidR="00B52C55" w:rsidRPr="00234AA0">
        <w:rPr>
          <w:sz w:val="24"/>
          <w:szCs w:val="24"/>
          <w:u w:val="single"/>
        </w:rPr>
        <w:fldChar w:fldCharType="begin">
          <w:fldData xml:space="preserve">PEVuZE5vdGU+PENpdGU+PEF1dGhvcj5OYWRhbDwvQXV0aG9yPjxZZWFyPjIwMTE8L1llYXI+PFJl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</w:fldData>
        </w:fldChar>
      </w:r>
      <w:r w:rsidR="00B52C55" w:rsidRPr="00234AA0">
        <w:rPr>
          <w:sz w:val="24"/>
          <w:szCs w:val="24"/>
          <w:u w:val="single"/>
        </w:rPr>
        <w:instrText xml:space="preserve"> ADDIN EN.CITE </w:instrText>
      </w:r>
      <w:r w:rsidR="00B52C55" w:rsidRPr="00234AA0">
        <w:rPr>
          <w:sz w:val="24"/>
          <w:szCs w:val="24"/>
          <w:u w:val="single"/>
        </w:rPr>
        <w:fldChar w:fldCharType="begin">
          <w:fldData xml:space="preserve">PEVuZE5vdGU+PENpdGU+PEF1dGhvcj5OYWRhbDwvQXV0aG9yPjxZZWFyPjIwMTE8L1llYXI+PFJl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</w:fldData>
        </w:fldChar>
      </w:r>
      <w:r w:rsidR="00B52C55" w:rsidRPr="00234AA0">
        <w:rPr>
          <w:sz w:val="24"/>
          <w:szCs w:val="24"/>
          <w:u w:val="single"/>
        </w:rPr>
        <w:instrText xml:space="preserve"> ADDIN EN.CITE.DATA </w:instrText>
      </w:r>
      <w:r w:rsidR="00B52C55" w:rsidRPr="00234AA0">
        <w:rPr>
          <w:sz w:val="24"/>
          <w:szCs w:val="24"/>
          <w:u w:val="single"/>
        </w:rPr>
      </w:r>
      <w:r w:rsidR="00B52C55" w:rsidRPr="00234AA0">
        <w:rPr>
          <w:sz w:val="24"/>
          <w:szCs w:val="24"/>
          <w:u w:val="single"/>
        </w:rPr>
        <w:fldChar w:fldCharType="end"/>
      </w:r>
      <w:r w:rsidR="00B52C55" w:rsidRPr="00234AA0">
        <w:rPr>
          <w:sz w:val="24"/>
          <w:szCs w:val="24"/>
          <w:u w:val="single"/>
        </w:rPr>
      </w:r>
      <w:r w:rsidR="00B52C55" w:rsidRPr="00234AA0">
        <w:rPr>
          <w:sz w:val="24"/>
          <w:szCs w:val="24"/>
          <w:u w:val="single"/>
        </w:rPr>
        <w:fldChar w:fldCharType="separate"/>
      </w:r>
      <w:r w:rsidR="00B52C55" w:rsidRPr="00234AA0">
        <w:rPr>
          <w:noProof/>
          <w:sz w:val="24"/>
          <w:szCs w:val="24"/>
          <w:u w:val="single"/>
        </w:rPr>
        <w:t>(</w:t>
      </w:r>
      <w:hyperlink w:anchor="_ENREF_1" w:tooltip="Chang, 2009 #5143" w:history="1">
        <w:r w:rsidR="00C21327" w:rsidRPr="00234AA0">
          <w:rPr>
            <w:noProof/>
            <w:sz w:val="24"/>
            <w:szCs w:val="24"/>
            <w:u w:val="single"/>
          </w:rPr>
          <w:t>Chang et al 2009</w:t>
        </w:r>
      </w:hyperlink>
      <w:r w:rsidR="00B52C55" w:rsidRPr="00234AA0">
        <w:rPr>
          <w:noProof/>
          <w:sz w:val="24"/>
          <w:szCs w:val="24"/>
          <w:u w:val="single"/>
        </w:rPr>
        <w:t xml:space="preserve">, </w:t>
      </w:r>
      <w:hyperlink w:anchor="_ENREF_3" w:tooltip="Nadal, 2011 #5000" w:history="1">
        <w:r w:rsidR="00C21327" w:rsidRPr="00234AA0">
          <w:rPr>
            <w:noProof/>
            <w:sz w:val="24"/>
            <w:szCs w:val="24"/>
            <w:u w:val="single"/>
          </w:rPr>
          <w:t>Nadal et al 2011</w:t>
        </w:r>
      </w:hyperlink>
      <w:r w:rsidR="00B52C55" w:rsidRPr="00234AA0">
        <w:rPr>
          <w:noProof/>
          <w:sz w:val="24"/>
          <w:szCs w:val="24"/>
          <w:u w:val="single"/>
        </w:rPr>
        <w:t>)</w:t>
      </w:r>
      <w:r w:rsidR="00B52C55" w:rsidRPr="00234AA0">
        <w:rPr>
          <w:sz w:val="24"/>
          <w:szCs w:val="24"/>
          <w:u w:val="single"/>
        </w:rPr>
        <w:fldChar w:fldCharType="end"/>
      </w:r>
      <w:r w:rsidR="00B52C55" w:rsidRPr="00234AA0">
        <w:rPr>
          <w:sz w:val="24"/>
          <w:szCs w:val="24"/>
          <w:u w:val="single"/>
        </w:rPr>
        <w:t>. Those important disturbances are seldom examined by scientific communities</w:t>
      </w:r>
      <w:r w:rsidR="00B52C55" w:rsidRPr="00234AA0">
        <w:rPr>
          <w:rFonts w:eastAsia="等线" w:hint="eastAsia"/>
          <w:sz w:val="24"/>
          <w:szCs w:val="24"/>
          <w:u w:val="single"/>
        </w:rPr>
        <w:t xml:space="preserve"> </w:t>
      </w:r>
      <w:r w:rsidR="00B52C55" w:rsidRPr="00234AA0">
        <w:rPr>
          <w:rFonts w:eastAsia="等线"/>
          <w:sz w:val="24"/>
          <w:szCs w:val="24"/>
          <w:u w:val="single"/>
        </w:rPr>
        <w:t>because of</w:t>
      </w:r>
      <w:r w:rsidR="00B52C55" w:rsidRPr="00234AA0">
        <w:rPr>
          <w:sz w:val="24"/>
          <w:szCs w:val="24"/>
          <w:u w:val="single"/>
        </w:rPr>
        <w:t xml:space="preserve"> limited time and the challenge to quantify significant effects of mild disturbances</w:t>
      </w:r>
      <w:r w:rsidR="00E41A86" w:rsidRPr="00EF0C84">
        <w:rPr>
          <w:sz w:val="24"/>
          <w:szCs w:val="24"/>
        </w:rPr>
        <w:t>”</w:t>
      </w:r>
      <w:r w:rsidR="00E41A86">
        <w:rPr>
          <w:sz w:val="24"/>
          <w:szCs w:val="24"/>
        </w:rPr>
        <w:t xml:space="preserve">. We </w:t>
      </w:r>
      <w:r w:rsidR="00E74E1C">
        <w:rPr>
          <w:sz w:val="24"/>
          <w:szCs w:val="24"/>
        </w:rPr>
        <w:t xml:space="preserve">have also done a more extensive literature search for appropriate references. We </w:t>
      </w:r>
      <w:r w:rsidR="00E41A86">
        <w:rPr>
          <w:sz w:val="24"/>
          <w:szCs w:val="24"/>
        </w:rPr>
        <w:t xml:space="preserve">hope that </w:t>
      </w:r>
      <w:r w:rsidR="00E74E1C">
        <w:rPr>
          <w:sz w:val="24"/>
          <w:szCs w:val="24"/>
        </w:rPr>
        <w:t>the first paragraph is better</w:t>
      </w:r>
      <w:r w:rsidR="00E41A86">
        <w:rPr>
          <w:sz w:val="24"/>
          <w:szCs w:val="24"/>
        </w:rPr>
        <w:t xml:space="preserve"> now.</w:t>
      </w:r>
    </w:p>
    <w:p w14:paraId="116BF3A8" w14:textId="77777777" w:rsidR="004F75E4" w:rsidRPr="00A551C9" w:rsidRDefault="004F75E4" w:rsidP="00886C16">
      <w:pPr>
        <w:spacing w:line="360" w:lineRule="auto"/>
        <w:rPr>
          <w:sz w:val="24"/>
          <w:szCs w:val="24"/>
        </w:rPr>
      </w:pPr>
    </w:p>
    <w:p w14:paraId="756F3EBB" w14:textId="77777777" w:rsidR="00886C16" w:rsidRPr="00A551C9" w:rsidRDefault="00886C16" w:rsidP="00886C16">
      <w:pPr>
        <w:spacing w:line="360" w:lineRule="auto"/>
        <w:rPr>
          <w:b/>
          <w:sz w:val="24"/>
          <w:szCs w:val="24"/>
        </w:rPr>
      </w:pPr>
      <w:r w:rsidRPr="00A551C9">
        <w:rPr>
          <w:b/>
          <w:sz w:val="24"/>
          <w:szCs w:val="24"/>
        </w:rPr>
        <w:t>3) Explain why you choose the three condition including the simulated aeolian soil erosion and deposition? And how will they influence the conclusions?</w:t>
      </w:r>
    </w:p>
    <w:p w14:paraId="3758756B" w14:textId="77777777" w:rsidR="00B11BD2" w:rsidRDefault="00B11BD2" w:rsidP="000601C5">
      <w:pPr>
        <w:spacing w:line="360" w:lineRule="auto"/>
        <w:rPr>
          <w:b/>
          <w:sz w:val="24"/>
          <w:szCs w:val="24"/>
        </w:rPr>
      </w:pPr>
    </w:p>
    <w:p w14:paraId="7B5B6E25" w14:textId="71B0EF4B" w:rsidR="00E74E1C" w:rsidRDefault="00AD6179" w:rsidP="000601C5">
      <w:pPr>
        <w:spacing w:line="360" w:lineRule="auto"/>
        <w:rPr>
          <w:sz w:val="24"/>
          <w:szCs w:val="24"/>
        </w:rPr>
      </w:pPr>
      <w:r w:rsidRPr="00A551C9">
        <w:rPr>
          <w:b/>
          <w:sz w:val="24"/>
          <w:szCs w:val="24"/>
        </w:rPr>
        <w:t xml:space="preserve">Response: </w:t>
      </w:r>
      <w:r w:rsidR="00E74E1C">
        <w:rPr>
          <w:sz w:val="24"/>
          <w:szCs w:val="24"/>
        </w:rPr>
        <w:t xml:space="preserve">The inclusion of </w:t>
      </w:r>
      <w:r w:rsidR="00E74E1C" w:rsidRPr="00E74E1C">
        <w:rPr>
          <w:sz w:val="24"/>
          <w:szCs w:val="24"/>
        </w:rPr>
        <w:t>simulated aeolian soil erosion and deposition</w:t>
      </w:r>
      <w:r w:rsidR="006A6904">
        <w:rPr>
          <w:sz w:val="24"/>
          <w:szCs w:val="24"/>
        </w:rPr>
        <w:t xml:space="preserve"> is based on the natural environment of our study site. The Inner Mongolian grasslands are </w:t>
      </w:r>
      <w:r w:rsidR="006A6904" w:rsidRPr="006A6904">
        <w:rPr>
          <w:sz w:val="24"/>
          <w:szCs w:val="24"/>
        </w:rPr>
        <w:t xml:space="preserve">vast wind-swept </w:t>
      </w:r>
      <w:r w:rsidR="006A6904">
        <w:rPr>
          <w:sz w:val="24"/>
          <w:szCs w:val="24"/>
        </w:rPr>
        <w:t xml:space="preserve">areas, which provide </w:t>
      </w:r>
      <w:r w:rsidR="006A6904" w:rsidRPr="006A6904">
        <w:rPr>
          <w:sz w:val="24"/>
          <w:szCs w:val="24"/>
        </w:rPr>
        <w:t xml:space="preserve">the largest usable wind power capacity in </w:t>
      </w:r>
      <w:r w:rsidR="00133069">
        <w:rPr>
          <w:sz w:val="24"/>
          <w:szCs w:val="24"/>
        </w:rPr>
        <w:t>Asia</w:t>
      </w:r>
      <w:r w:rsidR="006A6904">
        <w:rPr>
          <w:sz w:val="24"/>
          <w:szCs w:val="24"/>
        </w:rPr>
        <w:t xml:space="preserve">. </w:t>
      </w:r>
      <w:r w:rsidR="00133069">
        <w:rPr>
          <w:sz w:val="24"/>
          <w:szCs w:val="24"/>
        </w:rPr>
        <w:t xml:space="preserve">A downside of strong wind is substantial </w:t>
      </w:r>
      <w:r w:rsidR="00133069" w:rsidRPr="00133069">
        <w:rPr>
          <w:sz w:val="24"/>
          <w:szCs w:val="24"/>
        </w:rPr>
        <w:t>aeolian soil erosion and deposition</w:t>
      </w:r>
      <w:r w:rsidR="00133069">
        <w:rPr>
          <w:sz w:val="24"/>
          <w:szCs w:val="24"/>
        </w:rPr>
        <w:t xml:space="preserve">. Therefore, including </w:t>
      </w:r>
      <w:r w:rsidR="00133069" w:rsidRPr="00E74E1C">
        <w:rPr>
          <w:sz w:val="24"/>
          <w:szCs w:val="24"/>
        </w:rPr>
        <w:t>simulated aeolian soil erosion and deposition</w:t>
      </w:r>
      <w:r w:rsidR="00133069">
        <w:rPr>
          <w:sz w:val="24"/>
          <w:szCs w:val="24"/>
        </w:rPr>
        <w:t xml:space="preserve"> </w:t>
      </w:r>
      <w:r w:rsidR="00133069" w:rsidRPr="00133069">
        <w:rPr>
          <w:sz w:val="24"/>
          <w:szCs w:val="24"/>
        </w:rPr>
        <w:t xml:space="preserve">is not only useful in </w:t>
      </w:r>
      <w:r w:rsidR="0035446A">
        <w:rPr>
          <w:sz w:val="24"/>
          <w:szCs w:val="24"/>
        </w:rPr>
        <w:t>addressing</w:t>
      </w:r>
      <w:r w:rsidR="00133069">
        <w:rPr>
          <w:sz w:val="24"/>
          <w:szCs w:val="24"/>
        </w:rPr>
        <w:t xml:space="preserve"> </w:t>
      </w:r>
      <w:r w:rsidR="00133069" w:rsidRPr="00133069">
        <w:rPr>
          <w:sz w:val="24"/>
          <w:szCs w:val="24"/>
        </w:rPr>
        <w:t xml:space="preserve">fundamental scientific questions, </w:t>
      </w:r>
      <w:r w:rsidR="00133069" w:rsidRPr="00133069">
        <w:rPr>
          <w:sz w:val="24"/>
          <w:szCs w:val="24"/>
        </w:rPr>
        <w:lastRenderedPageBreak/>
        <w:t xml:space="preserve">but also helpful for </w:t>
      </w:r>
      <w:r w:rsidR="00133069">
        <w:rPr>
          <w:sz w:val="24"/>
          <w:szCs w:val="24"/>
        </w:rPr>
        <w:t xml:space="preserve">evaluating ecological consequences of major environmental disturbance in the Inner Mongolian grasslands. This explanation </w:t>
      </w:r>
      <w:r w:rsidR="00B52C55">
        <w:rPr>
          <w:sz w:val="24"/>
          <w:szCs w:val="24"/>
        </w:rPr>
        <w:t>is</w:t>
      </w:r>
      <w:r w:rsidR="00133069">
        <w:rPr>
          <w:sz w:val="24"/>
          <w:szCs w:val="24"/>
        </w:rPr>
        <w:t xml:space="preserve"> included in lines </w:t>
      </w:r>
      <w:r w:rsidR="00B52C55">
        <w:rPr>
          <w:sz w:val="24"/>
          <w:szCs w:val="24"/>
        </w:rPr>
        <w:t>50</w:t>
      </w:r>
      <w:r w:rsidR="00133069">
        <w:rPr>
          <w:sz w:val="24"/>
          <w:szCs w:val="24"/>
        </w:rPr>
        <w:t>-</w:t>
      </w:r>
      <w:r w:rsidR="00B52C55">
        <w:rPr>
          <w:sz w:val="24"/>
          <w:szCs w:val="24"/>
        </w:rPr>
        <w:t>57 of the revised manuscript</w:t>
      </w:r>
      <w:r w:rsidR="00133069">
        <w:rPr>
          <w:sz w:val="24"/>
          <w:szCs w:val="24"/>
        </w:rPr>
        <w:t>.</w:t>
      </w:r>
    </w:p>
    <w:p w14:paraId="67744121" w14:textId="71F36FF1" w:rsidR="00133069" w:rsidRDefault="00133069" w:rsidP="000601C5">
      <w:pPr>
        <w:spacing w:line="360" w:lineRule="auto"/>
        <w:rPr>
          <w:sz w:val="24"/>
          <w:szCs w:val="24"/>
        </w:rPr>
      </w:pPr>
    </w:p>
    <w:p w14:paraId="231A7267" w14:textId="70B0CC2E" w:rsidR="00133069" w:rsidRPr="00234AA0" w:rsidRDefault="00133069" w:rsidP="000601C5">
      <w:pPr>
        <w:spacing w:line="360" w:lineRule="auto"/>
        <w:rPr>
          <w:sz w:val="24"/>
          <w:szCs w:val="24"/>
        </w:rPr>
      </w:pPr>
      <w:r>
        <w:rPr>
          <w:sz w:val="24"/>
          <w:szCs w:val="24"/>
        </w:rPr>
        <w:t xml:space="preserve">Changes of specific functional taxa or genes vary by soil conditions, </w:t>
      </w:r>
      <w:r w:rsidR="0035446A">
        <w:rPr>
          <w:sz w:val="24"/>
          <w:szCs w:val="24"/>
        </w:rPr>
        <w:t xml:space="preserve">which is easily understandable. However, there is </w:t>
      </w:r>
      <w:r>
        <w:rPr>
          <w:sz w:val="24"/>
          <w:szCs w:val="24"/>
        </w:rPr>
        <w:t xml:space="preserve">a common </w:t>
      </w:r>
      <w:r w:rsidR="0035446A">
        <w:rPr>
          <w:sz w:val="24"/>
          <w:szCs w:val="24"/>
        </w:rPr>
        <w:t>phenomenon</w:t>
      </w:r>
      <w:r>
        <w:rPr>
          <w:sz w:val="24"/>
          <w:szCs w:val="24"/>
        </w:rPr>
        <w:t xml:space="preserve"> of microbial functional traits as sensitive</w:t>
      </w:r>
      <w:r w:rsidRPr="00133069">
        <w:rPr>
          <w:sz w:val="24"/>
          <w:szCs w:val="24"/>
        </w:rPr>
        <w:t xml:space="preserve"> indicators of mild disturbance by lamb grazing</w:t>
      </w:r>
      <w:r w:rsidR="0035446A">
        <w:rPr>
          <w:sz w:val="24"/>
          <w:szCs w:val="24"/>
        </w:rPr>
        <w:t xml:space="preserve">, suggesting that the major conclusion is generalizable. </w:t>
      </w:r>
      <w:r w:rsidR="00573006">
        <w:rPr>
          <w:sz w:val="24"/>
          <w:szCs w:val="24"/>
        </w:rPr>
        <w:t xml:space="preserve">This finding is significant, since </w:t>
      </w:r>
      <w:r w:rsidR="00573006" w:rsidRPr="00573006">
        <w:rPr>
          <w:sz w:val="24"/>
          <w:szCs w:val="24"/>
        </w:rPr>
        <w:t xml:space="preserve">describing how microorganisms respond to environmental drivers is </w:t>
      </w:r>
      <w:r w:rsidR="00573006">
        <w:rPr>
          <w:sz w:val="24"/>
          <w:szCs w:val="24"/>
        </w:rPr>
        <w:t xml:space="preserve">often </w:t>
      </w:r>
      <w:r w:rsidR="00573006" w:rsidRPr="00573006">
        <w:rPr>
          <w:sz w:val="24"/>
          <w:szCs w:val="24"/>
        </w:rPr>
        <w:t>based on taxonomy</w:t>
      </w:r>
      <w:r w:rsidR="00573006">
        <w:rPr>
          <w:sz w:val="24"/>
          <w:szCs w:val="24"/>
        </w:rPr>
        <w:t xml:space="preserve"> in the past</w:t>
      </w:r>
      <w:r w:rsidR="00573006" w:rsidRPr="00573006">
        <w:rPr>
          <w:sz w:val="24"/>
          <w:szCs w:val="24"/>
        </w:rPr>
        <w:t>. However, moving away from taxonomy towards functional traits can be particularly informative since traits determine population demography and ecosystem processes. Therefore, it is a central topic in microbial ecology to understand and predict how taxonomy and functional traits of microbial communities respond to environmental disturbances.</w:t>
      </w:r>
      <w:r w:rsidR="00573006">
        <w:rPr>
          <w:sz w:val="24"/>
          <w:szCs w:val="24"/>
        </w:rPr>
        <w:t xml:space="preserve"> </w:t>
      </w:r>
      <w:r w:rsidR="00573006" w:rsidRPr="00573006">
        <w:rPr>
          <w:sz w:val="24"/>
          <w:szCs w:val="24"/>
        </w:rPr>
        <w:t xml:space="preserve">The observation highlighted herein, showing a high level of sensitivity with respect to functional traits (functionally categorized taxa or genes) in differentiating mild environmental disturbance, suggests that the key level at which to address </w:t>
      </w:r>
      <w:r w:rsidR="00573006">
        <w:rPr>
          <w:sz w:val="24"/>
          <w:szCs w:val="24"/>
        </w:rPr>
        <w:t>bacterial</w:t>
      </w:r>
      <w:r w:rsidR="00573006" w:rsidRPr="00573006">
        <w:rPr>
          <w:sz w:val="24"/>
          <w:szCs w:val="24"/>
        </w:rPr>
        <w:t xml:space="preserve"> responses may not be “species” (by means of rRNA taxonomy), but rather the more functional level of genes.</w:t>
      </w:r>
      <w:r w:rsidR="00B52C55">
        <w:rPr>
          <w:sz w:val="24"/>
          <w:szCs w:val="24"/>
        </w:rPr>
        <w:t xml:space="preserve"> This explanation is included in lines 32-36 of the revised manuscript. </w:t>
      </w:r>
    </w:p>
    <w:p w14:paraId="1EC5B000" w14:textId="77777777" w:rsidR="002B0264" w:rsidRPr="007911B0" w:rsidRDefault="002B0264" w:rsidP="00886C16">
      <w:pPr>
        <w:spacing w:line="360" w:lineRule="auto"/>
        <w:rPr>
          <w:b/>
          <w:sz w:val="24"/>
          <w:szCs w:val="24"/>
        </w:rPr>
      </w:pPr>
    </w:p>
    <w:p w14:paraId="20FDAA39" w14:textId="77777777" w:rsidR="00886C16" w:rsidRPr="00424EA3" w:rsidRDefault="00886C16" w:rsidP="00886C16">
      <w:pPr>
        <w:spacing w:line="360" w:lineRule="auto"/>
        <w:rPr>
          <w:b/>
          <w:sz w:val="24"/>
          <w:szCs w:val="24"/>
        </w:rPr>
      </w:pPr>
      <w:r w:rsidRPr="00424EA3">
        <w:rPr>
          <w:b/>
          <w:sz w:val="24"/>
          <w:szCs w:val="24"/>
        </w:rPr>
        <w:t>4) Line 58-64 can be showed in the supplemental materials, as well as line 65-68.</w:t>
      </w:r>
    </w:p>
    <w:p w14:paraId="4B40B7B6" w14:textId="77777777" w:rsidR="00B11BD2" w:rsidRDefault="00B11BD2" w:rsidP="002F0DAC">
      <w:pPr>
        <w:spacing w:line="360" w:lineRule="auto"/>
        <w:rPr>
          <w:b/>
          <w:sz w:val="24"/>
          <w:szCs w:val="24"/>
        </w:rPr>
      </w:pPr>
    </w:p>
    <w:p w14:paraId="3E78055A" w14:textId="1C7204B5" w:rsidR="00886C16" w:rsidRPr="00847709" w:rsidRDefault="00627934" w:rsidP="002F0DAC">
      <w:pPr>
        <w:spacing w:line="360" w:lineRule="auto"/>
        <w:rPr>
          <w:sz w:val="24"/>
          <w:szCs w:val="24"/>
        </w:rPr>
      </w:pPr>
      <w:r w:rsidRPr="00424EA3">
        <w:rPr>
          <w:b/>
          <w:sz w:val="24"/>
          <w:szCs w:val="24"/>
        </w:rPr>
        <w:t xml:space="preserve">Response: </w:t>
      </w:r>
      <w:r w:rsidR="00F20D5A" w:rsidRPr="00424EA3">
        <w:rPr>
          <w:b/>
          <w:sz w:val="24"/>
          <w:szCs w:val="24"/>
        </w:rPr>
        <w:t xml:space="preserve"> </w:t>
      </w:r>
      <w:r w:rsidR="004F375F">
        <w:rPr>
          <w:sz w:val="24"/>
          <w:szCs w:val="24"/>
        </w:rPr>
        <w:t xml:space="preserve">If we completely move lines 58-68 to the supplemental materials, there will be no information about the experimental setup, results of environmental variables and overall sequencing </w:t>
      </w:r>
      <w:r w:rsidR="002F0DAC">
        <w:rPr>
          <w:sz w:val="24"/>
          <w:szCs w:val="24"/>
        </w:rPr>
        <w:t xml:space="preserve">data. So we have decided to substantially shortened the sentences, while providing detailed information in the supplemental materials. The revised sentences in lines </w:t>
      </w:r>
      <w:r w:rsidR="00B52C55">
        <w:rPr>
          <w:sz w:val="24"/>
          <w:szCs w:val="24"/>
        </w:rPr>
        <w:t>58</w:t>
      </w:r>
      <w:r w:rsidR="002F0DAC">
        <w:rPr>
          <w:sz w:val="24"/>
          <w:szCs w:val="24"/>
        </w:rPr>
        <w:t>-</w:t>
      </w:r>
      <w:r w:rsidR="00B52C55">
        <w:rPr>
          <w:sz w:val="24"/>
          <w:szCs w:val="24"/>
        </w:rPr>
        <w:t>64</w:t>
      </w:r>
      <w:r w:rsidR="002F0DAC">
        <w:rPr>
          <w:sz w:val="24"/>
          <w:szCs w:val="24"/>
        </w:rPr>
        <w:t xml:space="preserve"> is shown as “</w:t>
      </w:r>
      <w:r w:rsidR="002F0DAC" w:rsidRPr="00B52C55">
        <w:rPr>
          <w:sz w:val="24"/>
          <w:szCs w:val="24"/>
          <w:u w:val="single"/>
        </w:rPr>
        <w:t xml:space="preserve">Here, we examine the effects of light-intensity lamb grazing under three conditions, alone or in combination with simulated aeolian soil erosion and deposition (Figure S1). We examined a total of 15 plant and soil variables and found that no variable was significantly changed by grazing (P&gt;0.05, Table S1). High-throughput sequencing of PCR amplicons of the </w:t>
      </w:r>
      <w:r w:rsidR="002F0DAC" w:rsidRPr="00B52C55">
        <w:rPr>
          <w:sz w:val="24"/>
          <w:szCs w:val="24"/>
          <w:u w:val="single"/>
        </w:rPr>
        <w:lastRenderedPageBreak/>
        <w:t>16S rRNA gene were carried out to examine bacterial taxonomy in soil samples, resulting in 17,111 sequences per sample affiliated with 474 genera (See Supporting Information for details)</w:t>
      </w:r>
      <w:r w:rsidR="002F0DAC">
        <w:rPr>
          <w:sz w:val="24"/>
          <w:szCs w:val="24"/>
        </w:rPr>
        <w:t xml:space="preserve">”. </w:t>
      </w:r>
      <w:r w:rsidR="004F375F">
        <w:rPr>
          <w:sz w:val="24"/>
          <w:szCs w:val="24"/>
        </w:rPr>
        <w:t xml:space="preserve"> </w:t>
      </w:r>
    </w:p>
    <w:p w14:paraId="1D7233D3" w14:textId="77777777" w:rsidR="00627934" w:rsidRPr="00847709" w:rsidRDefault="00627934" w:rsidP="00886C16">
      <w:pPr>
        <w:spacing w:line="360" w:lineRule="auto"/>
        <w:rPr>
          <w:b/>
          <w:sz w:val="24"/>
          <w:szCs w:val="24"/>
        </w:rPr>
      </w:pPr>
    </w:p>
    <w:p w14:paraId="413AEF3B" w14:textId="77777777" w:rsidR="00886C16" w:rsidRPr="00847709" w:rsidRDefault="00886C16" w:rsidP="00886C16">
      <w:pPr>
        <w:spacing w:line="360" w:lineRule="auto"/>
        <w:rPr>
          <w:b/>
          <w:sz w:val="24"/>
          <w:szCs w:val="24"/>
        </w:rPr>
      </w:pPr>
      <w:r w:rsidRPr="00847709">
        <w:rPr>
          <w:b/>
          <w:sz w:val="24"/>
          <w:szCs w:val="24"/>
        </w:rPr>
        <w:t>5) Line 74 “resistance indices”?</w:t>
      </w:r>
    </w:p>
    <w:p w14:paraId="5596C02A" w14:textId="77777777" w:rsidR="00B11BD2" w:rsidRDefault="00B11BD2" w:rsidP="000C0D74">
      <w:pPr>
        <w:spacing w:line="360" w:lineRule="auto"/>
        <w:rPr>
          <w:b/>
          <w:sz w:val="24"/>
          <w:szCs w:val="24"/>
        </w:rPr>
      </w:pPr>
    </w:p>
    <w:p w14:paraId="78757596" w14:textId="0CFB1C89" w:rsidR="00E74C4F" w:rsidRDefault="00E54B12" w:rsidP="000C0D74">
      <w:pPr>
        <w:spacing w:line="360" w:lineRule="auto"/>
        <w:rPr>
          <w:sz w:val="24"/>
          <w:szCs w:val="24"/>
        </w:rPr>
      </w:pPr>
      <w:r w:rsidRPr="00847709">
        <w:rPr>
          <w:b/>
          <w:sz w:val="24"/>
          <w:szCs w:val="24"/>
        </w:rPr>
        <w:t>Response:</w:t>
      </w:r>
      <w:r w:rsidRPr="00847709">
        <w:rPr>
          <w:sz w:val="24"/>
          <w:szCs w:val="24"/>
        </w:rPr>
        <w:t xml:space="preserve"> </w:t>
      </w:r>
      <w:r w:rsidR="00506799" w:rsidRPr="00A551C9">
        <w:rPr>
          <w:rFonts w:hint="eastAsia"/>
          <w:sz w:val="24"/>
          <w:szCs w:val="24"/>
        </w:rPr>
        <w:t xml:space="preserve"> </w:t>
      </w:r>
      <w:r w:rsidR="00E71787" w:rsidRPr="00A551C9">
        <w:rPr>
          <w:sz w:val="24"/>
          <w:szCs w:val="24"/>
        </w:rPr>
        <w:t xml:space="preserve">Resistance indices </w:t>
      </w:r>
      <w:bookmarkStart w:id="1" w:name="_Hlk524021964"/>
      <w:r w:rsidR="00E41A86">
        <w:rPr>
          <w:sz w:val="24"/>
          <w:szCs w:val="24"/>
        </w:rPr>
        <w:t>quantify the extent</w:t>
      </w:r>
      <w:r w:rsidR="00727DFC" w:rsidRPr="00A551C9">
        <w:rPr>
          <w:sz w:val="24"/>
          <w:szCs w:val="24"/>
        </w:rPr>
        <w:t xml:space="preserve"> of changes caused by disturbance</w:t>
      </w:r>
      <w:r w:rsidR="00727DFC" w:rsidRPr="00847709">
        <w:rPr>
          <w:sz w:val="24"/>
          <w:szCs w:val="24"/>
        </w:rPr>
        <w:t xml:space="preserve"> </w:t>
      </w:r>
      <w:bookmarkEnd w:id="1"/>
      <w:r w:rsidR="00506799" w:rsidRPr="00234AA0">
        <w:rPr>
          <w:sz w:val="24"/>
          <w:szCs w:val="24"/>
        </w:rPr>
        <w:fldChar w:fldCharType="begin"/>
      </w:r>
      <w:r w:rsidR="00EC3045">
        <w:rPr>
          <w:sz w:val="24"/>
          <w:szCs w:val="24"/>
        </w:rPr>
        <w:instrText xml:space="preserve"> ADDIN EN.CITE &lt;EndNote&gt;&lt;Cite&gt;&lt;Author&gt;Orwin&lt;/Author&gt;&lt;Year&gt;2004&lt;/Year&gt;&lt;RecNum&gt;135&lt;/RecNum&gt;&lt;DisplayText&gt;(Orwin and Wardle 2004)&lt;/DisplayText&gt;&lt;record&gt;&lt;rec-number&gt;135&lt;/rec-number&gt;&lt;foreign-keys&gt;&lt;key app="EN" db-id="x9e25f2advde2kepafwxept6fd52xw550xvd" timestamp="1472290880"&gt;135&lt;/key&gt;&lt;key app="ENWeb" db-id=""&gt;0&lt;/key&gt;&lt;/foreign-keys&gt;&lt;ref-type name="Journal Article"&gt;17&lt;/ref-type&gt;&lt;contributors&gt;&lt;authors&gt;&lt;author&gt;Orwin, K. H.&lt;/author&gt;&lt;author&gt;Wardle, D. A.&lt;/author&gt;&lt;/authors&gt;&lt;/contributors&gt;&lt;titles&gt;&lt;title&gt;New indices for quantifying the resistance and resilience of soil biota to exogenous disturbances&lt;/title&gt;&lt;secondary-title&gt;Soil Biology and Biochemistry&lt;/secondary-title&gt;&lt;/titles&gt;&lt;periodical&gt;&lt;full-title&gt;Soil Biology and Biochemistry&lt;/full-title&gt;&lt;/periodical&gt;&lt;pages&gt;1907-1912&lt;/pages&gt;&lt;volume&gt;36&lt;/volume&gt;&lt;number&gt;11&lt;/number&gt;&lt;dates&gt;&lt;year&gt;2004&lt;/year&gt;&lt;/dates&gt;&lt;isbn&gt;00380717&lt;/isbn&gt;&lt;urls&gt;&lt;/urls&gt;&lt;electronic-resource-num&gt;10.1016/j.soilbio.2004.04.036&lt;/electronic-resource-num&gt;&lt;/record&gt;&lt;/Cite&gt;&lt;/EndNote&gt;</w:instrText>
      </w:r>
      <w:r w:rsidR="00506799" w:rsidRPr="00234AA0">
        <w:rPr>
          <w:sz w:val="24"/>
          <w:szCs w:val="24"/>
        </w:rPr>
        <w:fldChar w:fldCharType="separate"/>
      </w:r>
      <w:r w:rsidR="00EC3045">
        <w:rPr>
          <w:noProof/>
          <w:sz w:val="24"/>
          <w:szCs w:val="24"/>
        </w:rPr>
        <w:t>(</w:t>
      </w:r>
      <w:hyperlink w:anchor="_ENREF_4" w:tooltip="Orwin, 2004 #135" w:history="1">
        <w:r w:rsidR="00C21327">
          <w:rPr>
            <w:noProof/>
            <w:sz w:val="24"/>
            <w:szCs w:val="24"/>
          </w:rPr>
          <w:t>Orwin and Wardle 2004</w:t>
        </w:r>
      </w:hyperlink>
      <w:r w:rsidR="00EC3045">
        <w:rPr>
          <w:noProof/>
          <w:sz w:val="24"/>
          <w:szCs w:val="24"/>
        </w:rPr>
        <w:t>)</w:t>
      </w:r>
      <w:r w:rsidR="00506799" w:rsidRPr="00234AA0">
        <w:rPr>
          <w:sz w:val="24"/>
          <w:szCs w:val="24"/>
        </w:rPr>
        <w:fldChar w:fldCharType="end"/>
      </w:r>
      <w:r w:rsidR="00506799" w:rsidRPr="00234AA0">
        <w:rPr>
          <w:sz w:val="24"/>
          <w:szCs w:val="24"/>
        </w:rPr>
        <w:t xml:space="preserve">. </w:t>
      </w:r>
      <w:r w:rsidR="00AF0E77" w:rsidRPr="00847709">
        <w:rPr>
          <w:sz w:val="24"/>
          <w:szCs w:val="24"/>
        </w:rPr>
        <w:t xml:space="preserve">As </w:t>
      </w:r>
      <w:r w:rsidR="000C7455">
        <w:rPr>
          <w:sz w:val="24"/>
          <w:szCs w:val="24"/>
        </w:rPr>
        <w:t>explained</w:t>
      </w:r>
      <w:r w:rsidR="00AF0E77" w:rsidRPr="00847709">
        <w:rPr>
          <w:sz w:val="24"/>
          <w:szCs w:val="24"/>
        </w:rPr>
        <w:t xml:space="preserve"> in </w:t>
      </w:r>
      <w:r w:rsidR="000C7455" w:rsidRPr="000C7455">
        <w:rPr>
          <w:sz w:val="24"/>
          <w:szCs w:val="24"/>
        </w:rPr>
        <w:t>the supplemental materials</w:t>
      </w:r>
      <w:r w:rsidR="00AF0E77" w:rsidRPr="00847709">
        <w:rPr>
          <w:sz w:val="24"/>
          <w:szCs w:val="24"/>
        </w:rPr>
        <w:t>, t</w:t>
      </w:r>
      <w:r w:rsidRPr="00847709">
        <w:rPr>
          <w:sz w:val="24"/>
          <w:szCs w:val="24"/>
        </w:rPr>
        <w:t xml:space="preserve">his index </w:t>
      </w:r>
      <w:r w:rsidR="00E74C4F">
        <w:rPr>
          <w:sz w:val="24"/>
          <w:szCs w:val="24"/>
        </w:rPr>
        <w:t xml:space="preserve">of each OTU </w:t>
      </w:r>
      <w:r w:rsidRPr="00847709">
        <w:rPr>
          <w:sz w:val="24"/>
          <w:szCs w:val="24"/>
        </w:rPr>
        <w:t>has a range of -1 and 1, with a value of 1 showing that the disturbance had no effect (maximal resistance), and -1 showing the strongest effects (least resistance).</w:t>
      </w:r>
      <w:r w:rsidR="00FF1F4A" w:rsidRPr="00847709">
        <w:rPr>
          <w:sz w:val="24"/>
          <w:szCs w:val="24"/>
        </w:rPr>
        <w:t xml:space="preserve"> </w:t>
      </w:r>
    </w:p>
    <w:p w14:paraId="61FCA28D" w14:textId="33F4DB48" w:rsidR="00E74C4F" w:rsidRDefault="00E74C4F" w:rsidP="000C0D74">
      <w:pPr>
        <w:spacing w:line="360" w:lineRule="auto"/>
        <w:rPr>
          <w:sz w:val="24"/>
          <w:szCs w:val="24"/>
        </w:rPr>
      </w:pPr>
    </w:p>
    <w:p w14:paraId="4E065859" w14:textId="4675E84B" w:rsidR="00E74C4F" w:rsidRPr="00847709" w:rsidRDefault="00E74C4F" w:rsidP="000C0D74">
      <w:pPr>
        <w:spacing w:line="360" w:lineRule="auto"/>
        <w:rPr>
          <w:sz w:val="24"/>
          <w:szCs w:val="24"/>
        </w:rPr>
      </w:pPr>
      <w:r>
        <w:rPr>
          <w:sz w:val="24"/>
          <w:szCs w:val="24"/>
        </w:rPr>
        <w:t xml:space="preserve">To provide an explanation of resistance indices, we have revised lines </w:t>
      </w:r>
      <w:r w:rsidR="000C7455">
        <w:rPr>
          <w:sz w:val="24"/>
          <w:szCs w:val="24"/>
        </w:rPr>
        <w:t>69</w:t>
      </w:r>
      <w:r>
        <w:rPr>
          <w:sz w:val="24"/>
          <w:szCs w:val="24"/>
        </w:rPr>
        <w:t>-</w:t>
      </w:r>
      <w:r w:rsidR="000C7455">
        <w:rPr>
          <w:sz w:val="24"/>
          <w:szCs w:val="24"/>
        </w:rPr>
        <w:t>73</w:t>
      </w:r>
      <w:r>
        <w:rPr>
          <w:sz w:val="24"/>
          <w:szCs w:val="24"/>
        </w:rPr>
        <w:t xml:space="preserve"> as “</w:t>
      </w:r>
      <w:r w:rsidRPr="000C7455">
        <w:rPr>
          <w:sz w:val="24"/>
          <w:szCs w:val="24"/>
          <w:u w:val="single"/>
        </w:rPr>
        <w:t>To identify OTUs that were relatively more sensitive to grazing than others, the resistance index of each OTU was calculated to quantify the extent of changes caused by disturbance (See Supporting Information for details). A subset of genera (less than 13% of total genera), which were predominantly rare taxa, had low resistance index values (Figure S2a)</w:t>
      </w:r>
      <w:r>
        <w:rPr>
          <w:sz w:val="24"/>
          <w:szCs w:val="24"/>
        </w:rPr>
        <w:t>”.</w:t>
      </w:r>
    </w:p>
    <w:p w14:paraId="37196A88" w14:textId="77777777" w:rsidR="00A90227" w:rsidRPr="00847709" w:rsidRDefault="00A90227" w:rsidP="00234AA0">
      <w:pPr>
        <w:spacing w:line="360" w:lineRule="auto"/>
        <w:rPr>
          <w:sz w:val="24"/>
          <w:szCs w:val="24"/>
        </w:rPr>
      </w:pPr>
    </w:p>
    <w:p w14:paraId="6518AD0F" w14:textId="37D2EA8B" w:rsidR="006504A7" w:rsidRPr="00234AA0" w:rsidRDefault="00BC6EDE" w:rsidP="00E079B6">
      <w:pPr>
        <w:spacing w:line="360" w:lineRule="auto"/>
        <w:rPr>
          <w:sz w:val="24"/>
          <w:szCs w:val="24"/>
        </w:rPr>
      </w:pPr>
      <w:r w:rsidRPr="00847709">
        <w:rPr>
          <w:sz w:val="24"/>
          <w:szCs w:val="24"/>
        </w:rPr>
        <w:br w:type="page"/>
      </w:r>
      <w:r w:rsidR="006504A7" w:rsidRPr="00234AA0">
        <w:rPr>
          <w:rFonts w:hint="eastAsia"/>
          <w:b/>
          <w:sz w:val="24"/>
          <w:szCs w:val="24"/>
        </w:rPr>
        <w:lastRenderedPageBreak/>
        <w:t>Ref</w:t>
      </w:r>
      <w:r w:rsidR="006504A7" w:rsidRPr="00234AA0">
        <w:rPr>
          <w:b/>
          <w:sz w:val="24"/>
          <w:szCs w:val="24"/>
        </w:rPr>
        <w:t>erences</w:t>
      </w:r>
    </w:p>
    <w:p w14:paraId="64A5EBC6" w14:textId="77777777" w:rsidR="00C21327" w:rsidRPr="00C21327" w:rsidRDefault="007125AF" w:rsidP="00C21327">
      <w:pPr>
        <w:pStyle w:val="EndNoteBibliography"/>
      </w:pPr>
      <w:r w:rsidRPr="00234AA0">
        <w:rPr>
          <w:sz w:val="24"/>
          <w:szCs w:val="24"/>
        </w:rPr>
        <w:fldChar w:fldCharType="begin"/>
      </w:r>
      <w:r w:rsidRPr="00234AA0">
        <w:rPr>
          <w:sz w:val="24"/>
          <w:szCs w:val="24"/>
        </w:rPr>
        <w:instrText xml:space="preserve"> ADDIN EN.REFLIST </w:instrText>
      </w:r>
      <w:r w:rsidRPr="00234AA0">
        <w:rPr>
          <w:sz w:val="24"/>
          <w:szCs w:val="24"/>
        </w:rPr>
        <w:fldChar w:fldCharType="separate"/>
      </w:r>
      <w:bookmarkStart w:id="2" w:name="_ENREF_1"/>
      <w:r w:rsidR="00C21327" w:rsidRPr="00C21327">
        <w:t xml:space="preserve">Chang H, Wan Y, Hu J (2009). Determination and source apportionment of five classes of steroid hormones in urban rivers. </w:t>
      </w:r>
      <w:r w:rsidR="00C21327" w:rsidRPr="00C21327">
        <w:rPr>
          <w:i/>
        </w:rPr>
        <w:t>Environmental science &amp; technology</w:t>
      </w:r>
      <w:r w:rsidR="00C21327" w:rsidRPr="00C21327">
        <w:t xml:space="preserve"> </w:t>
      </w:r>
      <w:r w:rsidR="00C21327" w:rsidRPr="00C21327">
        <w:rPr>
          <w:b/>
        </w:rPr>
        <w:t>43:</w:t>
      </w:r>
      <w:r w:rsidR="00C21327" w:rsidRPr="00C21327">
        <w:t xml:space="preserve"> 7691-7698.</w:t>
      </w:r>
    </w:p>
    <w:bookmarkEnd w:id="2"/>
    <w:p w14:paraId="2663A59B" w14:textId="77777777" w:rsidR="00C21327" w:rsidRPr="00C21327" w:rsidRDefault="00C21327" w:rsidP="00C21327">
      <w:pPr>
        <w:pStyle w:val="EndNoteBibliography"/>
      </w:pPr>
    </w:p>
    <w:p w14:paraId="460126E8" w14:textId="77777777" w:rsidR="00C21327" w:rsidRPr="00C21327" w:rsidRDefault="00C21327" w:rsidP="00C21327">
      <w:pPr>
        <w:pStyle w:val="EndNoteBibliography"/>
      </w:pPr>
      <w:bookmarkStart w:id="3" w:name="_ENREF_2"/>
      <w:r w:rsidRPr="00C21327">
        <w:t>Ma XY, Zhao CC, Gao Y, Liu B, Wang TX, Yuan T</w:t>
      </w:r>
      <w:r w:rsidRPr="00C21327">
        <w:rPr>
          <w:i/>
        </w:rPr>
        <w:t xml:space="preserve"> et al</w:t>
      </w:r>
      <w:r w:rsidRPr="00C21327">
        <w:t xml:space="preserve"> (2017). Divergent taxonomic and functional responses of microbial communities to field simulation of aeolian soil erosion and deposition. </w:t>
      </w:r>
      <w:r w:rsidRPr="00C21327">
        <w:rPr>
          <w:i/>
        </w:rPr>
        <w:t>Mol Ecol</w:t>
      </w:r>
      <w:r w:rsidRPr="00C21327">
        <w:t xml:space="preserve"> </w:t>
      </w:r>
      <w:r w:rsidRPr="00C21327">
        <w:rPr>
          <w:b/>
        </w:rPr>
        <w:t>26:</w:t>
      </w:r>
      <w:r w:rsidRPr="00C21327">
        <w:t xml:space="preserve"> 4186-4196.</w:t>
      </w:r>
    </w:p>
    <w:bookmarkEnd w:id="3"/>
    <w:p w14:paraId="38BADC6E" w14:textId="77777777" w:rsidR="00C21327" w:rsidRPr="00C21327" w:rsidRDefault="00C21327" w:rsidP="00C21327">
      <w:pPr>
        <w:pStyle w:val="EndNoteBibliography"/>
      </w:pPr>
    </w:p>
    <w:p w14:paraId="327D6F5D" w14:textId="77777777" w:rsidR="00C21327" w:rsidRPr="00C21327" w:rsidRDefault="00C21327" w:rsidP="00C21327">
      <w:pPr>
        <w:pStyle w:val="EndNoteBibliography"/>
      </w:pPr>
      <w:bookmarkStart w:id="4" w:name="_ENREF_3"/>
      <w:r w:rsidRPr="00C21327">
        <w:t xml:space="preserve">Nadal M, Schuhmacher M, Domingo JL (2011). Long-term environmental monitoring of persistent organic pollutants and metals in a chemical/petrochemical area: human health risks. </w:t>
      </w:r>
      <w:r w:rsidRPr="00C21327">
        <w:rPr>
          <w:i/>
        </w:rPr>
        <w:t>Environ Pollut</w:t>
      </w:r>
      <w:r w:rsidRPr="00C21327">
        <w:t xml:space="preserve"> </w:t>
      </w:r>
      <w:r w:rsidRPr="00C21327">
        <w:rPr>
          <w:b/>
        </w:rPr>
        <w:t>159:</w:t>
      </w:r>
      <w:r w:rsidRPr="00C21327">
        <w:t xml:space="preserve"> 1769-1777.</w:t>
      </w:r>
    </w:p>
    <w:bookmarkEnd w:id="4"/>
    <w:p w14:paraId="7B8A15CC" w14:textId="77777777" w:rsidR="00C21327" w:rsidRPr="00C21327" w:rsidRDefault="00C21327" w:rsidP="00C21327">
      <w:pPr>
        <w:pStyle w:val="EndNoteBibliography"/>
      </w:pPr>
    </w:p>
    <w:p w14:paraId="5835BFA9" w14:textId="77777777" w:rsidR="00C21327" w:rsidRPr="00C21327" w:rsidRDefault="00C21327" w:rsidP="00C21327">
      <w:pPr>
        <w:pStyle w:val="EndNoteBibliography"/>
      </w:pPr>
      <w:bookmarkStart w:id="5" w:name="_ENREF_4"/>
      <w:r w:rsidRPr="00C21327">
        <w:t xml:space="preserve">Orwin KH, Wardle DA (2004). New indices for quantifying the resistance and resilience of soil biota to exogenous disturbances. </w:t>
      </w:r>
      <w:r w:rsidRPr="00C21327">
        <w:rPr>
          <w:i/>
        </w:rPr>
        <w:t>Soil Biology and Biochemistry</w:t>
      </w:r>
      <w:r w:rsidRPr="00C21327">
        <w:t xml:space="preserve"> </w:t>
      </w:r>
      <w:r w:rsidRPr="00C21327">
        <w:rPr>
          <w:b/>
        </w:rPr>
        <w:t>36:</w:t>
      </w:r>
      <w:r w:rsidRPr="00C21327">
        <w:t xml:space="preserve"> 1907-1912.</w:t>
      </w:r>
    </w:p>
    <w:bookmarkEnd w:id="5"/>
    <w:p w14:paraId="15B26A22" w14:textId="77777777" w:rsidR="00C21327" w:rsidRPr="00C21327" w:rsidRDefault="00C21327" w:rsidP="00C21327">
      <w:pPr>
        <w:pStyle w:val="EndNoteBibliography"/>
      </w:pPr>
    </w:p>
    <w:p w14:paraId="6DA09E3A" w14:textId="77777777" w:rsidR="00C21327" w:rsidRPr="00C21327" w:rsidRDefault="00C21327" w:rsidP="00C21327">
      <w:pPr>
        <w:pStyle w:val="EndNoteBibliography"/>
      </w:pPr>
      <w:bookmarkStart w:id="6" w:name="_ENREF_5"/>
      <w:r w:rsidRPr="00C21327">
        <w:t>Shade A, Peter H, Allison SD, Baho D, Berga M, Buergmann H</w:t>
      </w:r>
      <w:r w:rsidRPr="00C21327">
        <w:rPr>
          <w:i/>
        </w:rPr>
        <w:t xml:space="preserve"> et al</w:t>
      </w:r>
      <w:r w:rsidRPr="00C21327">
        <w:t xml:space="preserve"> (2012). Fundamentals of Microbial Community Resistance and Resilience. </w:t>
      </w:r>
      <w:r w:rsidRPr="00C21327">
        <w:rPr>
          <w:i/>
        </w:rPr>
        <w:t>Frontiers in Microbiology</w:t>
      </w:r>
      <w:r w:rsidRPr="00C21327">
        <w:t xml:space="preserve"> </w:t>
      </w:r>
      <w:r w:rsidRPr="00C21327">
        <w:rPr>
          <w:b/>
        </w:rPr>
        <w:t>3:</w:t>
      </w:r>
      <w:r w:rsidRPr="00C21327">
        <w:t xml:space="preserve"> 417.</w:t>
      </w:r>
    </w:p>
    <w:bookmarkEnd w:id="6"/>
    <w:p w14:paraId="310F8C10" w14:textId="77777777" w:rsidR="00C21327" w:rsidRPr="00C21327" w:rsidRDefault="00C21327" w:rsidP="00C21327">
      <w:pPr>
        <w:pStyle w:val="EndNoteBibliography"/>
      </w:pPr>
    </w:p>
    <w:p w14:paraId="17D0CB4A" w14:textId="03FEC0B2" w:rsidR="009E2FBA" w:rsidRPr="00A551C9" w:rsidRDefault="007125AF" w:rsidP="00684D6E">
      <w:pPr>
        <w:rPr>
          <w:sz w:val="24"/>
          <w:szCs w:val="24"/>
        </w:rPr>
      </w:pPr>
      <w:r w:rsidRPr="00234AA0">
        <w:rPr>
          <w:sz w:val="24"/>
          <w:szCs w:val="24"/>
        </w:rPr>
        <w:fldChar w:fldCharType="end"/>
      </w:r>
    </w:p>
    <w:sectPr w:rsidR="009E2FBA" w:rsidRPr="00A551C9" w:rsidSect="00B35CD2">
      <w:headerReference w:type="even" r:id="rId9"/>
      <w:headerReference w:type="default" r:id="rId10"/>
      <w:footerReference w:type="even" r:id="rId11"/>
      <w:footerReference w:type="default" r:id="rId12"/>
      <w:headerReference w:type="first" r:id="rId13"/>
      <w:footerReference w:type="first" r:id="rId14"/>
      <w:footnotePr>
        <w:numFmt w:val="chicago"/>
        <w:numRestart w:val="eachPage"/>
      </w:footnotePr>
      <w:endnotePr>
        <w:numFmt w:val="decimal"/>
      </w:endnotePr>
      <w:type w:val="continuous"/>
      <w:pgSz w:w="11907" w:h="16840" w:code="9"/>
      <w:pgMar w:top="2591" w:right="1497" w:bottom="1134" w:left="1383" w:header="851" w:footer="1701" w:gutter="0"/>
      <w:paperSrc w:first="1" w:other="1"/>
      <w:cols w:space="720"/>
      <w:docGrid w:linePitch="2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2B856" w14:textId="77777777" w:rsidR="00A3240A" w:rsidRDefault="00A3240A">
      <w:r>
        <w:separator/>
      </w:r>
    </w:p>
  </w:endnote>
  <w:endnote w:type="continuationSeparator" w:id="0">
    <w:p w14:paraId="7F82545C" w14:textId="77777777" w:rsidR="00A3240A" w:rsidRDefault="00A3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Footlight MT Light">
    <w:panose1 w:val="0204060206030A020304"/>
    <w:charset w:val="00"/>
    <w:family w:val="auto"/>
    <w:pitch w:val="variable"/>
    <w:sig w:usb0="00000003" w:usb1="00000000" w:usb2="00000000" w:usb3="00000000" w:csb0="00000001" w:csb1="00000000"/>
  </w:font>
  <w:font w:name="隶书">
    <w:altName w:val="微软雅黑"/>
    <w:charset w:val="86"/>
    <w:family w:val="modern"/>
    <w:pitch w:val="fixed"/>
    <w:sig w:usb0="00000001" w:usb1="080E0000" w:usb2="00000010" w:usb3="00000000" w:csb0="00040000" w:csb1="00000000"/>
  </w:font>
  <w:font w:name="Arial Rounded MT Bold">
    <w:panose1 w:val="020F0704030504030204"/>
    <w:charset w:val="00"/>
    <w:family w:val="swiss"/>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6D7129" w14:textId="77777777" w:rsidR="001808C7" w:rsidRDefault="001808C7">
    <w:pPr>
      <w:pStyle w:val="ab"/>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5F9B15FF" w14:textId="77777777" w:rsidR="001808C7" w:rsidRDefault="001808C7">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6A393B" w14:textId="6CE51FAD" w:rsidR="001808C7" w:rsidRDefault="001808C7">
    <w:pPr>
      <w:pStyle w:val="ab"/>
      <w:jc w:val="center"/>
    </w:pPr>
    <w:r>
      <w:fldChar w:fldCharType="begin"/>
    </w:r>
    <w:r>
      <w:instrText xml:space="preserve"> PAGE   \* MERGEFORMAT </w:instrText>
    </w:r>
    <w:r>
      <w:fldChar w:fldCharType="separate"/>
    </w:r>
    <w:r w:rsidR="0037017E">
      <w:rPr>
        <w:noProof/>
      </w:rPr>
      <w:t>1</w:t>
    </w:r>
    <w:r>
      <w:rPr>
        <w:noProof/>
      </w:rPr>
      <w:fldChar w:fldCharType="end"/>
    </w:r>
  </w:p>
  <w:p w14:paraId="4F2D3A81" w14:textId="77777777" w:rsidR="001808C7" w:rsidRDefault="001808C7" w:rsidP="00B35CD2">
    <w:pPr>
      <w:pStyle w:val="ab"/>
      <w:ind w:firstLineChars="200" w:firstLine="3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AAB24B" w14:textId="77777777" w:rsidR="001808C7" w:rsidRDefault="001808C7">
    <w:pPr>
      <w:pStyle w:val="ab"/>
      <w:jc w:val="right"/>
    </w:pPr>
    <w:r>
      <w:t>Resume                                                                                                                Page</w:t>
    </w:r>
  </w:p>
  <w:p w14:paraId="4286BFF6" w14:textId="77777777" w:rsidR="001808C7" w:rsidRDefault="001808C7">
    <w:pPr>
      <w:pStyle w:val="ab"/>
      <w:jc w:val="right"/>
    </w:pP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B545B" w14:textId="77777777" w:rsidR="00A3240A" w:rsidRDefault="00A3240A">
      <w:r>
        <w:separator/>
      </w:r>
    </w:p>
  </w:footnote>
  <w:footnote w:type="continuationSeparator" w:id="0">
    <w:p w14:paraId="7DEF2E44" w14:textId="77777777" w:rsidR="00A3240A" w:rsidRDefault="00A324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B973EA" w14:textId="77777777" w:rsidR="001808C7" w:rsidRDefault="001808C7">
    <w:pPr>
      <w:pStyle w:val="ae"/>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78A0B1B2" w14:textId="77777777" w:rsidR="001808C7" w:rsidRDefault="001808C7">
    <w:pPr>
      <w:pStyle w:val="a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A79179" w14:textId="77777777" w:rsidR="001808C7" w:rsidRDefault="00A3240A">
    <w:pPr>
      <w:pStyle w:val="ae"/>
    </w:pPr>
    <w:r>
      <w:rPr>
        <w:noProof/>
      </w:rPr>
      <w:pict w14:anchorId="65517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49" type="#_x0000_t75" alt="环境学院信纸.jpg" style="position:absolute;margin-left:-.15pt;margin-top:-8.1pt;width:453.75pt;height:79.55pt;z-index:1;visibility:visible;mso-wrap-edited:f;mso-width-percent:0;mso-height-percent:0;mso-width-percent:0;mso-height-percent:0">
          <v:imagedata r:id="rId1" o:title="环境学院信纸" blacklevel="3277f"/>
        </v:shape>
      </w:pict>
    </w:r>
    <w:r w:rsidR="001808C7">
      <w:rPr>
        <w:lang w:val="zh-CN"/>
      </w:rPr>
      <w:t>[</w:t>
    </w:r>
    <w:r w:rsidR="001808C7">
      <w:rPr>
        <w:lang w:val="zh-CN"/>
      </w:rPr>
      <w:t>键入文字</w:t>
    </w:r>
    <w:r w:rsidR="001808C7">
      <w:rPr>
        <w:lang w:val="zh-CN"/>
      </w:rPr>
      <w:t>]</w:t>
    </w:r>
  </w:p>
  <w:p w14:paraId="77849C6E" w14:textId="77777777" w:rsidR="001808C7" w:rsidRDefault="001808C7" w:rsidP="00B35CD2">
    <w:pPr>
      <w:pStyle w:val="ae"/>
      <w:pBdr>
        <w:top w:val="single" w:sz="6" w:space="0" w:color="auto"/>
      </w:pBdr>
      <w:jc w:val="center"/>
      <w:rPr>
        <w:rFonts w:ascii="Footlight MT Light" w:eastAsia="隶书" w:hAnsi="Arial Rounded MT Bold"/>
        <w:b/>
        <w:i w:val="0"/>
        <w:sz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34C8BD" w14:textId="77777777" w:rsidR="001808C7" w:rsidRDefault="001808C7">
    <w:pPr>
      <w:pStyle w:val="ae"/>
      <w:jc w:val="right"/>
    </w:pPr>
    <w:r>
      <w:t>Resume                                                                                                            Page</w:t>
    </w:r>
  </w:p>
  <w:p w14:paraId="3105B03C" w14:textId="77777777" w:rsidR="001808C7" w:rsidRDefault="001808C7">
    <w:pPr>
      <w:pStyle w:val="ae"/>
      <w:jc w:val="right"/>
    </w:pP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B8F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8E4422F"/>
    <w:multiLevelType w:val="hybridMultilevel"/>
    <w:tmpl w:val="EA06AD48"/>
    <w:lvl w:ilvl="0" w:tplc="A9B6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80"/>
  <w:drawingGridVerticalSpacing w:val="217"/>
  <w:displayHorizontalDrawingGridEvery w:val="0"/>
  <w:doNotShadeFormData/>
  <w:characterSpacingControl w:val="compressPunctuation"/>
  <w:noLineBreaksAfter w:lang="zh-CN" w:val="([{‘“〈《「『【〔〖（．０１２３４５６７８９［｛"/>
  <w:noLineBreaksBefore w:lang="zh-CN" w:val="!),.:;?]}¨·ˇˉ—‖’”…∶、。〃々〉》」』】〕〗！＂＇），．：；？］｀｜｝～"/>
  <w:hdrShapeDefaults>
    <o:shapedefaults v:ext="edit" spidmax="2050"/>
    <o:shapelayout v:ext="edit">
      <o:idmap v:ext="edit" data="2"/>
    </o:shapelayout>
  </w:hdrShapeDefaults>
  <w:footnotePr>
    <w:numFmt w:val="chicago"/>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ISME Journal&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60B68"/>
    <w:rsid w:val="00001FCF"/>
    <w:rsid w:val="000035A6"/>
    <w:rsid w:val="00006BC7"/>
    <w:rsid w:val="00007FC8"/>
    <w:rsid w:val="00010100"/>
    <w:rsid w:val="00010484"/>
    <w:rsid w:val="00010810"/>
    <w:rsid w:val="0001152E"/>
    <w:rsid w:val="0001414A"/>
    <w:rsid w:val="000153DC"/>
    <w:rsid w:val="0001616C"/>
    <w:rsid w:val="000164B4"/>
    <w:rsid w:val="0001793D"/>
    <w:rsid w:val="00020188"/>
    <w:rsid w:val="000261C4"/>
    <w:rsid w:val="0002671F"/>
    <w:rsid w:val="00031D92"/>
    <w:rsid w:val="00032E29"/>
    <w:rsid w:val="00033E3E"/>
    <w:rsid w:val="000352CE"/>
    <w:rsid w:val="00035B3B"/>
    <w:rsid w:val="000448BE"/>
    <w:rsid w:val="00044D9D"/>
    <w:rsid w:val="00047EEE"/>
    <w:rsid w:val="0005246E"/>
    <w:rsid w:val="00052CDD"/>
    <w:rsid w:val="00053A30"/>
    <w:rsid w:val="00057C61"/>
    <w:rsid w:val="000601C5"/>
    <w:rsid w:val="00061DFB"/>
    <w:rsid w:val="00063D58"/>
    <w:rsid w:val="00065F09"/>
    <w:rsid w:val="000679C0"/>
    <w:rsid w:val="000713D7"/>
    <w:rsid w:val="0007161D"/>
    <w:rsid w:val="00071967"/>
    <w:rsid w:val="00072A0F"/>
    <w:rsid w:val="00073F43"/>
    <w:rsid w:val="000752D4"/>
    <w:rsid w:val="00075333"/>
    <w:rsid w:val="000753F2"/>
    <w:rsid w:val="00076F2B"/>
    <w:rsid w:val="00081EFF"/>
    <w:rsid w:val="000821C1"/>
    <w:rsid w:val="0008266D"/>
    <w:rsid w:val="00082A95"/>
    <w:rsid w:val="000844D9"/>
    <w:rsid w:val="00087054"/>
    <w:rsid w:val="000911F5"/>
    <w:rsid w:val="0009208C"/>
    <w:rsid w:val="000935FE"/>
    <w:rsid w:val="00097503"/>
    <w:rsid w:val="00097590"/>
    <w:rsid w:val="000A1D1F"/>
    <w:rsid w:val="000A3028"/>
    <w:rsid w:val="000A572F"/>
    <w:rsid w:val="000A5AA1"/>
    <w:rsid w:val="000A6246"/>
    <w:rsid w:val="000A6AED"/>
    <w:rsid w:val="000A77FD"/>
    <w:rsid w:val="000B0A8E"/>
    <w:rsid w:val="000B0E71"/>
    <w:rsid w:val="000B1E52"/>
    <w:rsid w:val="000B1F65"/>
    <w:rsid w:val="000B5EEA"/>
    <w:rsid w:val="000B7549"/>
    <w:rsid w:val="000C0D74"/>
    <w:rsid w:val="000C0E02"/>
    <w:rsid w:val="000C1852"/>
    <w:rsid w:val="000C24FB"/>
    <w:rsid w:val="000C36D7"/>
    <w:rsid w:val="000C409C"/>
    <w:rsid w:val="000C7455"/>
    <w:rsid w:val="000D1E62"/>
    <w:rsid w:val="000D4060"/>
    <w:rsid w:val="000D42F6"/>
    <w:rsid w:val="000D45CC"/>
    <w:rsid w:val="000D4F50"/>
    <w:rsid w:val="000D7DD5"/>
    <w:rsid w:val="000E1754"/>
    <w:rsid w:val="000E4590"/>
    <w:rsid w:val="000E573B"/>
    <w:rsid w:val="000E67E0"/>
    <w:rsid w:val="000E6D62"/>
    <w:rsid w:val="000F08B1"/>
    <w:rsid w:val="000F140C"/>
    <w:rsid w:val="000F16D5"/>
    <w:rsid w:val="000F36A2"/>
    <w:rsid w:val="000F4314"/>
    <w:rsid w:val="000F59B0"/>
    <w:rsid w:val="001000DB"/>
    <w:rsid w:val="00102F39"/>
    <w:rsid w:val="001035A1"/>
    <w:rsid w:val="001053B7"/>
    <w:rsid w:val="00105644"/>
    <w:rsid w:val="00105C32"/>
    <w:rsid w:val="001079E2"/>
    <w:rsid w:val="00110293"/>
    <w:rsid w:val="0011274A"/>
    <w:rsid w:val="001127E6"/>
    <w:rsid w:val="00112B9A"/>
    <w:rsid w:val="00112F89"/>
    <w:rsid w:val="00113B32"/>
    <w:rsid w:val="001156DA"/>
    <w:rsid w:val="00120EDC"/>
    <w:rsid w:val="00121340"/>
    <w:rsid w:val="001239A6"/>
    <w:rsid w:val="0012638E"/>
    <w:rsid w:val="00130DC6"/>
    <w:rsid w:val="001323A7"/>
    <w:rsid w:val="00133069"/>
    <w:rsid w:val="00134728"/>
    <w:rsid w:val="00134802"/>
    <w:rsid w:val="001357F4"/>
    <w:rsid w:val="00136B5B"/>
    <w:rsid w:val="00141981"/>
    <w:rsid w:val="001444A1"/>
    <w:rsid w:val="00150F06"/>
    <w:rsid w:val="00151BA8"/>
    <w:rsid w:val="00154081"/>
    <w:rsid w:val="001548A0"/>
    <w:rsid w:val="00155357"/>
    <w:rsid w:val="00155A86"/>
    <w:rsid w:val="00155E28"/>
    <w:rsid w:val="00157DC7"/>
    <w:rsid w:val="00161A29"/>
    <w:rsid w:val="00161C6A"/>
    <w:rsid w:val="001635DE"/>
    <w:rsid w:val="0017019F"/>
    <w:rsid w:val="001779C9"/>
    <w:rsid w:val="00180357"/>
    <w:rsid w:val="001808C7"/>
    <w:rsid w:val="00180DDD"/>
    <w:rsid w:val="001817EE"/>
    <w:rsid w:val="001828D0"/>
    <w:rsid w:val="0018511D"/>
    <w:rsid w:val="00185A4C"/>
    <w:rsid w:val="00185F4D"/>
    <w:rsid w:val="001862FC"/>
    <w:rsid w:val="00186336"/>
    <w:rsid w:val="00190F8A"/>
    <w:rsid w:val="00191B4B"/>
    <w:rsid w:val="00191C15"/>
    <w:rsid w:val="00193ECB"/>
    <w:rsid w:val="00194765"/>
    <w:rsid w:val="001A5BF1"/>
    <w:rsid w:val="001A75CB"/>
    <w:rsid w:val="001B1BE7"/>
    <w:rsid w:val="001B2BB5"/>
    <w:rsid w:val="001B3DF7"/>
    <w:rsid w:val="001B56B9"/>
    <w:rsid w:val="001B653B"/>
    <w:rsid w:val="001B762E"/>
    <w:rsid w:val="001B7E6C"/>
    <w:rsid w:val="001C1300"/>
    <w:rsid w:val="001C3AE2"/>
    <w:rsid w:val="001C734C"/>
    <w:rsid w:val="001C79D3"/>
    <w:rsid w:val="001D34A4"/>
    <w:rsid w:val="001D75C9"/>
    <w:rsid w:val="001E5BCF"/>
    <w:rsid w:val="001E6375"/>
    <w:rsid w:val="001E6EEF"/>
    <w:rsid w:val="001E72DE"/>
    <w:rsid w:val="001F0657"/>
    <w:rsid w:val="001F2339"/>
    <w:rsid w:val="001F2BAE"/>
    <w:rsid w:val="001F30DF"/>
    <w:rsid w:val="001F525D"/>
    <w:rsid w:val="001F59B6"/>
    <w:rsid w:val="001F5F3C"/>
    <w:rsid w:val="001F6D97"/>
    <w:rsid w:val="001F74E9"/>
    <w:rsid w:val="00202856"/>
    <w:rsid w:val="002072A1"/>
    <w:rsid w:val="00211B73"/>
    <w:rsid w:val="00212046"/>
    <w:rsid w:val="002130CD"/>
    <w:rsid w:val="00215A81"/>
    <w:rsid w:val="00216EA7"/>
    <w:rsid w:val="0022341F"/>
    <w:rsid w:val="00224840"/>
    <w:rsid w:val="002276B0"/>
    <w:rsid w:val="00227F40"/>
    <w:rsid w:val="0023051E"/>
    <w:rsid w:val="00230BE6"/>
    <w:rsid w:val="00231E63"/>
    <w:rsid w:val="00234AA0"/>
    <w:rsid w:val="00236677"/>
    <w:rsid w:val="00241A67"/>
    <w:rsid w:val="00241FA2"/>
    <w:rsid w:val="002425C3"/>
    <w:rsid w:val="00243048"/>
    <w:rsid w:val="0025189A"/>
    <w:rsid w:val="00251E62"/>
    <w:rsid w:val="00252D12"/>
    <w:rsid w:val="00254F6B"/>
    <w:rsid w:val="002559B0"/>
    <w:rsid w:val="00255B68"/>
    <w:rsid w:val="00255C17"/>
    <w:rsid w:val="00255F46"/>
    <w:rsid w:val="0025688C"/>
    <w:rsid w:val="00257EC1"/>
    <w:rsid w:val="00262AF6"/>
    <w:rsid w:val="0026325E"/>
    <w:rsid w:val="0026370C"/>
    <w:rsid w:val="0026600B"/>
    <w:rsid w:val="002661CE"/>
    <w:rsid w:val="00266613"/>
    <w:rsid w:val="00266DD4"/>
    <w:rsid w:val="002670E3"/>
    <w:rsid w:val="002677B3"/>
    <w:rsid w:val="00270271"/>
    <w:rsid w:val="0027042C"/>
    <w:rsid w:val="00276EB1"/>
    <w:rsid w:val="002829F8"/>
    <w:rsid w:val="00284667"/>
    <w:rsid w:val="002848BF"/>
    <w:rsid w:val="00287AE0"/>
    <w:rsid w:val="00291F5C"/>
    <w:rsid w:val="002939AC"/>
    <w:rsid w:val="00293A2B"/>
    <w:rsid w:val="002950F4"/>
    <w:rsid w:val="002951B2"/>
    <w:rsid w:val="002A0496"/>
    <w:rsid w:val="002A0612"/>
    <w:rsid w:val="002A08E1"/>
    <w:rsid w:val="002A2A04"/>
    <w:rsid w:val="002A430C"/>
    <w:rsid w:val="002B0264"/>
    <w:rsid w:val="002B0F6D"/>
    <w:rsid w:val="002B2338"/>
    <w:rsid w:val="002B310A"/>
    <w:rsid w:val="002B4D55"/>
    <w:rsid w:val="002B619F"/>
    <w:rsid w:val="002B72D0"/>
    <w:rsid w:val="002C146D"/>
    <w:rsid w:val="002C294B"/>
    <w:rsid w:val="002C34C0"/>
    <w:rsid w:val="002C34C6"/>
    <w:rsid w:val="002C7D12"/>
    <w:rsid w:val="002C7DCC"/>
    <w:rsid w:val="002D020F"/>
    <w:rsid w:val="002D2DA5"/>
    <w:rsid w:val="002D5A4F"/>
    <w:rsid w:val="002D689C"/>
    <w:rsid w:val="002D6B84"/>
    <w:rsid w:val="002D6F28"/>
    <w:rsid w:val="002D7217"/>
    <w:rsid w:val="002D7755"/>
    <w:rsid w:val="002E0075"/>
    <w:rsid w:val="002E2ECA"/>
    <w:rsid w:val="002E67DB"/>
    <w:rsid w:val="002E700A"/>
    <w:rsid w:val="002F0DAC"/>
    <w:rsid w:val="002F3258"/>
    <w:rsid w:val="002F5419"/>
    <w:rsid w:val="002F5D69"/>
    <w:rsid w:val="00300734"/>
    <w:rsid w:val="00302815"/>
    <w:rsid w:val="003042B8"/>
    <w:rsid w:val="003050A2"/>
    <w:rsid w:val="00305BB9"/>
    <w:rsid w:val="00307286"/>
    <w:rsid w:val="00311D9E"/>
    <w:rsid w:val="00312AE1"/>
    <w:rsid w:val="003148D1"/>
    <w:rsid w:val="00314B27"/>
    <w:rsid w:val="00320CA1"/>
    <w:rsid w:val="003236B8"/>
    <w:rsid w:val="00325904"/>
    <w:rsid w:val="003261F4"/>
    <w:rsid w:val="0033004B"/>
    <w:rsid w:val="00330D1A"/>
    <w:rsid w:val="003334F6"/>
    <w:rsid w:val="00333BDB"/>
    <w:rsid w:val="003351F2"/>
    <w:rsid w:val="003369EE"/>
    <w:rsid w:val="003434FB"/>
    <w:rsid w:val="00343D82"/>
    <w:rsid w:val="003450CC"/>
    <w:rsid w:val="003477B9"/>
    <w:rsid w:val="00350F88"/>
    <w:rsid w:val="00351875"/>
    <w:rsid w:val="0035446A"/>
    <w:rsid w:val="00354659"/>
    <w:rsid w:val="003575FC"/>
    <w:rsid w:val="00363267"/>
    <w:rsid w:val="003649A3"/>
    <w:rsid w:val="00364C2D"/>
    <w:rsid w:val="00364EF7"/>
    <w:rsid w:val="00365579"/>
    <w:rsid w:val="003659F4"/>
    <w:rsid w:val="00365EC4"/>
    <w:rsid w:val="0037017E"/>
    <w:rsid w:val="003714CD"/>
    <w:rsid w:val="00372624"/>
    <w:rsid w:val="00372AA7"/>
    <w:rsid w:val="0038051C"/>
    <w:rsid w:val="00384418"/>
    <w:rsid w:val="0038550A"/>
    <w:rsid w:val="00390627"/>
    <w:rsid w:val="003909EF"/>
    <w:rsid w:val="0039389C"/>
    <w:rsid w:val="00393FEE"/>
    <w:rsid w:val="00394308"/>
    <w:rsid w:val="00394513"/>
    <w:rsid w:val="00396EAA"/>
    <w:rsid w:val="003A15DD"/>
    <w:rsid w:val="003A188E"/>
    <w:rsid w:val="003A20D7"/>
    <w:rsid w:val="003A24AE"/>
    <w:rsid w:val="003A6222"/>
    <w:rsid w:val="003B08E2"/>
    <w:rsid w:val="003B3DA4"/>
    <w:rsid w:val="003B5D73"/>
    <w:rsid w:val="003B6590"/>
    <w:rsid w:val="003B6BAA"/>
    <w:rsid w:val="003C20EA"/>
    <w:rsid w:val="003C3E22"/>
    <w:rsid w:val="003C496C"/>
    <w:rsid w:val="003C4A25"/>
    <w:rsid w:val="003C6B8A"/>
    <w:rsid w:val="003C7D71"/>
    <w:rsid w:val="003D1CDA"/>
    <w:rsid w:val="003D3022"/>
    <w:rsid w:val="003D3D0B"/>
    <w:rsid w:val="003D458F"/>
    <w:rsid w:val="003D6D03"/>
    <w:rsid w:val="003D7C42"/>
    <w:rsid w:val="003E09D6"/>
    <w:rsid w:val="003E2ACE"/>
    <w:rsid w:val="003E33E2"/>
    <w:rsid w:val="003E58E9"/>
    <w:rsid w:val="003E63A5"/>
    <w:rsid w:val="003E645B"/>
    <w:rsid w:val="003E689C"/>
    <w:rsid w:val="003F16C2"/>
    <w:rsid w:val="003F18DE"/>
    <w:rsid w:val="003F41CE"/>
    <w:rsid w:val="003F4405"/>
    <w:rsid w:val="003F57A4"/>
    <w:rsid w:val="003F67AC"/>
    <w:rsid w:val="004034F5"/>
    <w:rsid w:val="00406C3A"/>
    <w:rsid w:val="004072AF"/>
    <w:rsid w:val="00414D6E"/>
    <w:rsid w:val="00416064"/>
    <w:rsid w:val="00416642"/>
    <w:rsid w:val="00416FB9"/>
    <w:rsid w:val="00417DFA"/>
    <w:rsid w:val="00420C0E"/>
    <w:rsid w:val="00423C2A"/>
    <w:rsid w:val="00424EA3"/>
    <w:rsid w:val="00427672"/>
    <w:rsid w:val="00432A85"/>
    <w:rsid w:val="00432AFF"/>
    <w:rsid w:val="004335EB"/>
    <w:rsid w:val="00436331"/>
    <w:rsid w:val="004465AF"/>
    <w:rsid w:val="004465BF"/>
    <w:rsid w:val="00447682"/>
    <w:rsid w:val="0045412C"/>
    <w:rsid w:val="00454AB9"/>
    <w:rsid w:val="00456DDF"/>
    <w:rsid w:val="00457ECC"/>
    <w:rsid w:val="00460582"/>
    <w:rsid w:val="00464F96"/>
    <w:rsid w:val="004679F7"/>
    <w:rsid w:val="00470E7A"/>
    <w:rsid w:val="004712EB"/>
    <w:rsid w:val="004715B5"/>
    <w:rsid w:val="00472410"/>
    <w:rsid w:val="00473637"/>
    <w:rsid w:val="00476C34"/>
    <w:rsid w:val="00480020"/>
    <w:rsid w:val="004819BC"/>
    <w:rsid w:val="004841AD"/>
    <w:rsid w:val="00485854"/>
    <w:rsid w:val="00486911"/>
    <w:rsid w:val="00487832"/>
    <w:rsid w:val="00490A5A"/>
    <w:rsid w:val="004925C0"/>
    <w:rsid w:val="004A012C"/>
    <w:rsid w:val="004A0F54"/>
    <w:rsid w:val="004A2925"/>
    <w:rsid w:val="004A34C5"/>
    <w:rsid w:val="004A7586"/>
    <w:rsid w:val="004B1669"/>
    <w:rsid w:val="004B2949"/>
    <w:rsid w:val="004B5361"/>
    <w:rsid w:val="004C4FE9"/>
    <w:rsid w:val="004C5A28"/>
    <w:rsid w:val="004C5F25"/>
    <w:rsid w:val="004D15BC"/>
    <w:rsid w:val="004D424F"/>
    <w:rsid w:val="004D5A93"/>
    <w:rsid w:val="004D612B"/>
    <w:rsid w:val="004D7321"/>
    <w:rsid w:val="004E7B0D"/>
    <w:rsid w:val="004F1A30"/>
    <w:rsid w:val="004F375F"/>
    <w:rsid w:val="004F3B74"/>
    <w:rsid w:val="004F4495"/>
    <w:rsid w:val="004F6733"/>
    <w:rsid w:val="004F6C28"/>
    <w:rsid w:val="004F75E4"/>
    <w:rsid w:val="00501CA1"/>
    <w:rsid w:val="00503F7A"/>
    <w:rsid w:val="00504226"/>
    <w:rsid w:val="00504B81"/>
    <w:rsid w:val="00506799"/>
    <w:rsid w:val="00507FEE"/>
    <w:rsid w:val="005111FB"/>
    <w:rsid w:val="0051236A"/>
    <w:rsid w:val="005126FF"/>
    <w:rsid w:val="005143D1"/>
    <w:rsid w:val="0052555D"/>
    <w:rsid w:val="005311DB"/>
    <w:rsid w:val="00531F58"/>
    <w:rsid w:val="0053446F"/>
    <w:rsid w:val="00535CDC"/>
    <w:rsid w:val="00537FE7"/>
    <w:rsid w:val="00540C6B"/>
    <w:rsid w:val="00540F34"/>
    <w:rsid w:val="00540F5D"/>
    <w:rsid w:val="0054433D"/>
    <w:rsid w:val="005461F5"/>
    <w:rsid w:val="005470DC"/>
    <w:rsid w:val="00547C60"/>
    <w:rsid w:val="0055259F"/>
    <w:rsid w:val="00552F89"/>
    <w:rsid w:val="00554A76"/>
    <w:rsid w:val="00554C74"/>
    <w:rsid w:val="005571D3"/>
    <w:rsid w:val="00561201"/>
    <w:rsid w:val="00562C94"/>
    <w:rsid w:val="005660BD"/>
    <w:rsid w:val="00567432"/>
    <w:rsid w:val="005677B7"/>
    <w:rsid w:val="00571850"/>
    <w:rsid w:val="00573006"/>
    <w:rsid w:val="00573A0D"/>
    <w:rsid w:val="0057571A"/>
    <w:rsid w:val="00575D57"/>
    <w:rsid w:val="00577885"/>
    <w:rsid w:val="00580A89"/>
    <w:rsid w:val="00580BB0"/>
    <w:rsid w:val="0058218A"/>
    <w:rsid w:val="0058295F"/>
    <w:rsid w:val="00582C27"/>
    <w:rsid w:val="00593200"/>
    <w:rsid w:val="005940C5"/>
    <w:rsid w:val="005952C0"/>
    <w:rsid w:val="0059616B"/>
    <w:rsid w:val="005962C8"/>
    <w:rsid w:val="00596F51"/>
    <w:rsid w:val="005A055A"/>
    <w:rsid w:val="005A6E78"/>
    <w:rsid w:val="005B0B83"/>
    <w:rsid w:val="005B1C15"/>
    <w:rsid w:val="005B2211"/>
    <w:rsid w:val="005B28A1"/>
    <w:rsid w:val="005B28DD"/>
    <w:rsid w:val="005B2D57"/>
    <w:rsid w:val="005B3311"/>
    <w:rsid w:val="005B484D"/>
    <w:rsid w:val="005B4936"/>
    <w:rsid w:val="005B4A5A"/>
    <w:rsid w:val="005B7781"/>
    <w:rsid w:val="005B7C77"/>
    <w:rsid w:val="005C18C2"/>
    <w:rsid w:val="005C272D"/>
    <w:rsid w:val="005C3534"/>
    <w:rsid w:val="005C7258"/>
    <w:rsid w:val="005C782A"/>
    <w:rsid w:val="005D0823"/>
    <w:rsid w:val="005D2D51"/>
    <w:rsid w:val="005D5373"/>
    <w:rsid w:val="005D5450"/>
    <w:rsid w:val="005E31C9"/>
    <w:rsid w:val="005E3D7A"/>
    <w:rsid w:val="005E4C70"/>
    <w:rsid w:val="005E574D"/>
    <w:rsid w:val="005E6A16"/>
    <w:rsid w:val="005F0E05"/>
    <w:rsid w:val="005F0EAF"/>
    <w:rsid w:val="005F4A96"/>
    <w:rsid w:val="00601A0C"/>
    <w:rsid w:val="00602091"/>
    <w:rsid w:val="00602664"/>
    <w:rsid w:val="00602AF5"/>
    <w:rsid w:val="00603205"/>
    <w:rsid w:val="00603A64"/>
    <w:rsid w:val="00604A75"/>
    <w:rsid w:val="006063B9"/>
    <w:rsid w:val="00606DA5"/>
    <w:rsid w:val="00610BD5"/>
    <w:rsid w:val="00610E54"/>
    <w:rsid w:val="0061282E"/>
    <w:rsid w:val="00613E33"/>
    <w:rsid w:val="006145A5"/>
    <w:rsid w:val="0061569F"/>
    <w:rsid w:val="00621B04"/>
    <w:rsid w:val="00627934"/>
    <w:rsid w:val="00627A07"/>
    <w:rsid w:val="00636731"/>
    <w:rsid w:val="00637930"/>
    <w:rsid w:val="00641F05"/>
    <w:rsid w:val="00642049"/>
    <w:rsid w:val="006426A0"/>
    <w:rsid w:val="00642D4E"/>
    <w:rsid w:val="006457CB"/>
    <w:rsid w:val="00645D86"/>
    <w:rsid w:val="006466C4"/>
    <w:rsid w:val="00646FA1"/>
    <w:rsid w:val="00650033"/>
    <w:rsid w:val="006504A7"/>
    <w:rsid w:val="00651BA5"/>
    <w:rsid w:val="00652243"/>
    <w:rsid w:val="00653134"/>
    <w:rsid w:val="00656155"/>
    <w:rsid w:val="00656CA6"/>
    <w:rsid w:val="00656F65"/>
    <w:rsid w:val="006600FA"/>
    <w:rsid w:val="006604DA"/>
    <w:rsid w:val="0066050B"/>
    <w:rsid w:val="006615D9"/>
    <w:rsid w:val="00662F50"/>
    <w:rsid w:val="00664036"/>
    <w:rsid w:val="006712E2"/>
    <w:rsid w:val="006713D5"/>
    <w:rsid w:val="0067626E"/>
    <w:rsid w:val="00676FDE"/>
    <w:rsid w:val="0068236D"/>
    <w:rsid w:val="00683D8E"/>
    <w:rsid w:val="006848EA"/>
    <w:rsid w:val="00684D6E"/>
    <w:rsid w:val="00686EC2"/>
    <w:rsid w:val="006870E1"/>
    <w:rsid w:val="00687710"/>
    <w:rsid w:val="00690277"/>
    <w:rsid w:val="006944C3"/>
    <w:rsid w:val="006A14E3"/>
    <w:rsid w:val="006A249C"/>
    <w:rsid w:val="006A3C04"/>
    <w:rsid w:val="006A6904"/>
    <w:rsid w:val="006B1919"/>
    <w:rsid w:val="006B21FA"/>
    <w:rsid w:val="006B2604"/>
    <w:rsid w:val="006B7E4C"/>
    <w:rsid w:val="006C1153"/>
    <w:rsid w:val="006C1327"/>
    <w:rsid w:val="006C3C84"/>
    <w:rsid w:val="006C3F8D"/>
    <w:rsid w:val="006C6463"/>
    <w:rsid w:val="006C7D9D"/>
    <w:rsid w:val="006D0495"/>
    <w:rsid w:val="006D05C0"/>
    <w:rsid w:val="006D3999"/>
    <w:rsid w:val="006D5CDF"/>
    <w:rsid w:val="006D788D"/>
    <w:rsid w:val="006E233F"/>
    <w:rsid w:val="006E2F5F"/>
    <w:rsid w:val="006E5E44"/>
    <w:rsid w:val="006F0CCF"/>
    <w:rsid w:val="006F171C"/>
    <w:rsid w:val="006F32BE"/>
    <w:rsid w:val="006F3ABE"/>
    <w:rsid w:val="006F4160"/>
    <w:rsid w:val="006F4DBB"/>
    <w:rsid w:val="006F6599"/>
    <w:rsid w:val="00703761"/>
    <w:rsid w:val="00703DDD"/>
    <w:rsid w:val="00705304"/>
    <w:rsid w:val="0070673E"/>
    <w:rsid w:val="00707274"/>
    <w:rsid w:val="007108D0"/>
    <w:rsid w:val="00711DC7"/>
    <w:rsid w:val="007125AF"/>
    <w:rsid w:val="007127D1"/>
    <w:rsid w:val="00714D78"/>
    <w:rsid w:val="00717CBE"/>
    <w:rsid w:val="007204FB"/>
    <w:rsid w:val="0072091E"/>
    <w:rsid w:val="00721054"/>
    <w:rsid w:val="00721E9A"/>
    <w:rsid w:val="00722581"/>
    <w:rsid w:val="00722710"/>
    <w:rsid w:val="00727A7E"/>
    <w:rsid w:val="00727DFC"/>
    <w:rsid w:val="00732176"/>
    <w:rsid w:val="00732379"/>
    <w:rsid w:val="00732C12"/>
    <w:rsid w:val="00740957"/>
    <w:rsid w:val="00742F25"/>
    <w:rsid w:val="007434F3"/>
    <w:rsid w:val="007464C9"/>
    <w:rsid w:val="00746D19"/>
    <w:rsid w:val="0075054C"/>
    <w:rsid w:val="00750DF5"/>
    <w:rsid w:val="00752A1E"/>
    <w:rsid w:val="00753310"/>
    <w:rsid w:val="0075497D"/>
    <w:rsid w:val="00754ABC"/>
    <w:rsid w:val="00760DFB"/>
    <w:rsid w:val="00762474"/>
    <w:rsid w:val="00762F42"/>
    <w:rsid w:val="007640D7"/>
    <w:rsid w:val="0076642C"/>
    <w:rsid w:val="00766E8C"/>
    <w:rsid w:val="00782D05"/>
    <w:rsid w:val="0078532F"/>
    <w:rsid w:val="00786EE9"/>
    <w:rsid w:val="00787994"/>
    <w:rsid w:val="0079052E"/>
    <w:rsid w:val="00790799"/>
    <w:rsid w:val="007911B0"/>
    <w:rsid w:val="0079190E"/>
    <w:rsid w:val="00792994"/>
    <w:rsid w:val="00792C54"/>
    <w:rsid w:val="00794BA2"/>
    <w:rsid w:val="007A1BC5"/>
    <w:rsid w:val="007A326A"/>
    <w:rsid w:val="007A32D2"/>
    <w:rsid w:val="007A6305"/>
    <w:rsid w:val="007A70AB"/>
    <w:rsid w:val="007A7FE1"/>
    <w:rsid w:val="007B3718"/>
    <w:rsid w:val="007B42F8"/>
    <w:rsid w:val="007B4C24"/>
    <w:rsid w:val="007B6928"/>
    <w:rsid w:val="007C2E44"/>
    <w:rsid w:val="007C2FF9"/>
    <w:rsid w:val="007C4BB8"/>
    <w:rsid w:val="007C7EDD"/>
    <w:rsid w:val="007D0B14"/>
    <w:rsid w:val="007D6011"/>
    <w:rsid w:val="007E0107"/>
    <w:rsid w:val="007E0937"/>
    <w:rsid w:val="007E22B1"/>
    <w:rsid w:val="007E358A"/>
    <w:rsid w:val="007E35DF"/>
    <w:rsid w:val="007E4D17"/>
    <w:rsid w:val="007E5461"/>
    <w:rsid w:val="007E6D26"/>
    <w:rsid w:val="007F2E9B"/>
    <w:rsid w:val="007F3463"/>
    <w:rsid w:val="007F4756"/>
    <w:rsid w:val="007F631C"/>
    <w:rsid w:val="007F6604"/>
    <w:rsid w:val="007F6638"/>
    <w:rsid w:val="007F6AAF"/>
    <w:rsid w:val="008026E0"/>
    <w:rsid w:val="00802A9C"/>
    <w:rsid w:val="00803BCF"/>
    <w:rsid w:val="008047FC"/>
    <w:rsid w:val="008059C0"/>
    <w:rsid w:val="00806D0A"/>
    <w:rsid w:val="00807EB4"/>
    <w:rsid w:val="0081015C"/>
    <w:rsid w:val="0081264B"/>
    <w:rsid w:val="00812678"/>
    <w:rsid w:val="00812AB3"/>
    <w:rsid w:val="00813245"/>
    <w:rsid w:val="00815243"/>
    <w:rsid w:val="00821440"/>
    <w:rsid w:val="0082177B"/>
    <w:rsid w:val="008233D3"/>
    <w:rsid w:val="0082375F"/>
    <w:rsid w:val="00823C1E"/>
    <w:rsid w:val="00826AFC"/>
    <w:rsid w:val="00827649"/>
    <w:rsid w:val="00830CE7"/>
    <w:rsid w:val="00830D03"/>
    <w:rsid w:val="00830F6B"/>
    <w:rsid w:val="00830F9E"/>
    <w:rsid w:val="008330B5"/>
    <w:rsid w:val="00833974"/>
    <w:rsid w:val="00835D54"/>
    <w:rsid w:val="008363F6"/>
    <w:rsid w:val="00836B10"/>
    <w:rsid w:val="00840CDD"/>
    <w:rsid w:val="0084209F"/>
    <w:rsid w:val="008431B3"/>
    <w:rsid w:val="00843236"/>
    <w:rsid w:val="00845693"/>
    <w:rsid w:val="00845E8C"/>
    <w:rsid w:val="00847709"/>
    <w:rsid w:val="00847F45"/>
    <w:rsid w:val="008501CC"/>
    <w:rsid w:val="00851031"/>
    <w:rsid w:val="008511E2"/>
    <w:rsid w:val="00851943"/>
    <w:rsid w:val="00851C81"/>
    <w:rsid w:val="00860EDE"/>
    <w:rsid w:val="008611A1"/>
    <w:rsid w:val="008637D7"/>
    <w:rsid w:val="0086523A"/>
    <w:rsid w:val="00865A95"/>
    <w:rsid w:val="00865FE1"/>
    <w:rsid w:val="00866DFA"/>
    <w:rsid w:val="008707B0"/>
    <w:rsid w:val="008712D8"/>
    <w:rsid w:val="0087402A"/>
    <w:rsid w:val="0087507A"/>
    <w:rsid w:val="00876534"/>
    <w:rsid w:val="00876F07"/>
    <w:rsid w:val="00877604"/>
    <w:rsid w:val="00877D1D"/>
    <w:rsid w:val="00877DFC"/>
    <w:rsid w:val="00880C3A"/>
    <w:rsid w:val="00882B16"/>
    <w:rsid w:val="0088478C"/>
    <w:rsid w:val="0088550E"/>
    <w:rsid w:val="00886C16"/>
    <w:rsid w:val="00895328"/>
    <w:rsid w:val="008A0A9B"/>
    <w:rsid w:val="008A5F6A"/>
    <w:rsid w:val="008A6AD5"/>
    <w:rsid w:val="008A765B"/>
    <w:rsid w:val="008A7910"/>
    <w:rsid w:val="008B0CC9"/>
    <w:rsid w:val="008B1297"/>
    <w:rsid w:val="008B3F6C"/>
    <w:rsid w:val="008B6236"/>
    <w:rsid w:val="008B6785"/>
    <w:rsid w:val="008B6F10"/>
    <w:rsid w:val="008B7985"/>
    <w:rsid w:val="008C12FD"/>
    <w:rsid w:val="008C18EA"/>
    <w:rsid w:val="008C4500"/>
    <w:rsid w:val="008C69C9"/>
    <w:rsid w:val="008D16EB"/>
    <w:rsid w:val="008D2321"/>
    <w:rsid w:val="008D5C61"/>
    <w:rsid w:val="008D75A3"/>
    <w:rsid w:val="008E5EC5"/>
    <w:rsid w:val="008F030E"/>
    <w:rsid w:val="008F103E"/>
    <w:rsid w:val="008F4CBB"/>
    <w:rsid w:val="008F53A0"/>
    <w:rsid w:val="008F764C"/>
    <w:rsid w:val="008F775C"/>
    <w:rsid w:val="00900719"/>
    <w:rsid w:val="0090700A"/>
    <w:rsid w:val="0090762E"/>
    <w:rsid w:val="0090791A"/>
    <w:rsid w:val="00907C02"/>
    <w:rsid w:val="00911600"/>
    <w:rsid w:val="009121FA"/>
    <w:rsid w:val="009134F9"/>
    <w:rsid w:val="00913F1A"/>
    <w:rsid w:val="00917ECA"/>
    <w:rsid w:val="00921E46"/>
    <w:rsid w:val="0092345B"/>
    <w:rsid w:val="00923467"/>
    <w:rsid w:val="00926DF5"/>
    <w:rsid w:val="00926FAD"/>
    <w:rsid w:val="00932109"/>
    <w:rsid w:val="00932993"/>
    <w:rsid w:val="00933CE5"/>
    <w:rsid w:val="00935822"/>
    <w:rsid w:val="009366AA"/>
    <w:rsid w:val="0093680D"/>
    <w:rsid w:val="009369B0"/>
    <w:rsid w:val="00942784"/>
    <w:rsid w:val="0094488F"/>
    <w:rsid w:val="00945524"/>
    <w:rsid w:val="00946903"/>
    <w:rsid w:val="00947C52"/>
    <w:rsid w:val="00950492"/>
    <w:rsid w:val="00950F45"/>
    <w:rsid w:val="00953CA4"/>
    <w:rsid w:val="009541A3"/>
    <w:rsid w:val="00954BA4"/>
    <w:rsid w:val="009564C9"/>
    <w:rsid w:val="0095739C"/>
    <w:rsid w:val="0096000F"/>
    <w:rsid w:val="009624AF"/>
    <w:rsid w:val="00962FDF"/>
    <w:rsid w:val="00963B41"/>
    <w:rsid w:val="00964ECF"/>
    <w:rsid w:val="00965A23"/>
    <w:rsid w:val="009666BB"/>
    <w:rsid w:val="00966DD5"/>
    <w:rsid w:val="00967C9C"/>
    <w:rsid w:val="00970C74"/>
    <w:rsid w:val="00971058"/>
    <w:rsid w:val="00971ED3"/>
    <w:rsid w:val="00976FB3"/>
    <w:rsid w:val="009825E6"/>
    <w:rsid w:val="00984821"/>
    <w:rsid w:val="00984923"/>
    <w:rsid w:val="009867B4"/>
    <w:rsid w:val="0099403D"/>
    <w:rsid w:val="009962DA"/>
    <w:rsid w:val="00996AFC"/>
    <w:rsid w:val="009A33D2"/>
    <w:rsid w:val="009A3F5E"/>
    <w:rsid w:val="009A784D"/>
    <w:rsid w:val="009A7949"/>
    <w:rsid w:val="009B35D2"/>
    <w:rsid w:val="009B5109"/>
    <w:rsid w:val="009B7460"/>
    <w:rsid w:val="009C0308"/>
    <w:rsid w:val="009C0EAB"/>
    <w:rsid w:val="009C0F9F"/>
    <w:rsid w:val="009C1AF7"/>
    <w:rsid w:val="009C4E30"/>
    <w:rsid w:val="009C5D29"/>
    <w:rsid w:val="009C6888"/>
    <w:rsid w:val="009C6E94"/>
    <w:rsid w:val="009C7B59"/>
    <w:rsid w:val="009D1706"/>
    <w:rsid w:val="009D1B71"/>
    <w:rsid w:val="009D2BEB"/>
    <w:rsid w:val="009D2E11"/>
    <w:rsid w:val="009D3864"/>
    <w:rsid w:val="009D3AD0"/>
    <w:rsid w:val="009D4DBC"/>
    <w:rsid w:val="009D5053"/>
    <w:rsid w:val="009D530D"/>
    <w:rsid w:val="009D58D6"/>
    <w:rsid w:val="009D5F72"/>
    <w:rsid w:val="009E0371"/>
    <w:rsid w:val="009E0A79"/>
    <w:rsid w:val="009E0C85"/>
    <w:rsid w:val="009E1A40"/>
    <w:rsid w:val="009E2BD8"/>
    <w:rsid w:val="009E2FBA"/>
    <w:rsid w:val="009E4B55"/>
    <w:rsid w:val="009F5963"/>
    <w:rsid w:val="009F603C"/>
    <w:rsid w:val="009F7AD4"/>
    <w:rsid w:val="00A00D0F"/>
    <w:rsid w:val="00A00DEC"/>
    <w:rsid w:val="00A043E8"/>
    <w:rsid w:val="00A0685A"/>
    <w:rsid w:val="00A07019"/>
    <w:rsid w:val="00A077D9"/>
    <w:rsid w:val="00A14323"/>
    <w:rsid w:val="00A16094"/>
    <w:rsid w:val="00A166C5"/>
    <w:rsid w:val="00A174B3"/>
    <w:rsid w:val="00A212FB"/>
    <w:rsid w:val="00A22066"/>
    <w:rsid w:val="00A22FF8"/>
    <w:rsid w:val="00A2579A"/>
    <w:rsid w:val="00A26B79"/>
    <w:rsid w:val="00A27E20"/>
    <w:rsid w:val="00A31AC2"/>
    <w:rsid w:val="00A31CA7"/>
    <w:rsid w:val="00A3240A"/>
    <w:rsid w:val="00A3398D"/>
    <w:rsid w:val="00A37FC0"/>
    <w:rsid w:val="00A40CD6"/>
    <w:rsid w:val="00A413EB"/>
    <w:rsid w:val="00A41AF6"/>
    <w:rsid w:val="00A42F16"/>
    <w:rsid w:val="00A450D0"/>
    <w:rsid w:val="00A46423"/>
    <w:rsid w:val="00A469D6"/>
    <w:rsid w:val="00A5216A"/>
    <w:rsid w:val="00A52EBC"/>
    <w:rsid w:val="00A551C9"/>
    <w:rsid w:val="00A56A2A"/>
    <w:rsid w:val="00A61091"/>
    <w:rsid w:val="00A64713"/>
    <w:rsid w:val="00A64734"/>
    <w:rsid w:val="00A67531"/>
    <w:rsid w:val="00A73C2B"/>
    <w:rsid w:val="00A74138"/>
    <w:rsid w:val="00A75430"/>
    <w:rsid w:val="00A757F6"/>
    <w:rsid w:val="00A76B59"/>
    <w:rsid w:val="00A800DD"/>
    <w:rsid w:val="00A8148B"/>
    <w:rsid w:val="00A83D67"/>
    <w:rsid w:val="00A85074"/>
    <w:rsid w:val="00A865C6"/>
    <w:rsid w:val="00A868DD"/>
    <w:rsid w:val="00A90227"/>
    <w:rsid w:val="00A90604"/>
    <w:rsid w:val="00A90DFD"/>
    <w:rsid w:val="00A912D5"/>
    <w:rsid w:val="00A9602B"/>
    <w:rsid w:val="00AA2DF0"/>
    <w:rsid w:val="00AA3228"/>
    <w:rsid w:val="00AA40C8"/>
    <w:rsid w:val="00AA79DC"/>
    <w:rsid w:val="00AB153B"/>
    <w:rsid w:val="00AB1688"/>
    <w:rsid w:val="00AB4716"/>
    <w:rsid w:val="00AB6FB6"/>
    <w:rsid w:val="00AC0705"/>
    <w:rsid w:val="00AC1DFE"/>
    <w:rsid w:val="00AC40B7"/>
    <w:rsid w:val="00AC4604"/>
    <w:rsid w:val="00AD22AA"/>
    <w:rsid w:val="00AD5C31"/>
    <w:rsid w:val="00AD6179"/>
    <w:rsid w:val="00AE105D"/>
    <w:rsid w:val="00AE13C2"/>
    <w:rsid w:val="00AE1EA8"/>
    <w:rsid w:val="00AE2B13"/>
    <w:rsid w:val="00AE489A"/>
    <w:rsid w:val="00AE65FB"/>
    <w:rsid w:val="00AF0E77"/>
    <w:rsid w:val="00AF2028"/>
    <w:rsid w:val="00AF3D18"/>
    <w:rsid w:val="00AF46A0"/>
    <w:rsid w:val="00AF4D85"/>
    <w:rsid w:val="00AF65DA"/>
    <w:rsid w:val="00B045F3"/>
    <w:rsid w:val="00B0569B"/>
    <w:rsid w:val="00B11BD2"/>
    <w:rsid w:val="00B1337E"/>
    <w:rsid w:val="00B2092F"/>
    <w:rsid w:val="00B21468"/>
    <w:rsid w:val="00B227AC"/>
    <w:rsid w:val="00B231D5"/>
    <w:rsid w:val="00B242C0"/>
    <w:rsid w:val="00B26381"/>
    <w:rsid w:val="00B2717D"/>
    <w:rsid w:val="00B27946"/>
    <w:rsid w:val="00B31A3B"/>
    <w:rsid w:val="00B35A31"/>
    <w:rsid w:val="00B35A50"/>
    <w:rsid w:val="00B35CD2"/>
    <w:rsid w:val="00B42A7D"/>
    <w:rsid w:val="00B42AA4"/>
    <w:rsid w:val="00B42D08"/>
    <w:rsid w:val="00B42DB9"/>
    <w:rsid w:val="00B4484C"/>
    <w:rsid w:val="00B453C7"/>
    <w:rsid w:val="00B4675D"/>
    <w:rsid w:val="00B52B5C"/>
    <w:rsid w:val="00B52C55"/>
    <w:rsid w:val="00B53FC2"/>
    <w:rsid w:val="00B5523B"/>
    <w:rsid w:val="00B555C1"/>
    <w:rsid w:val="00B559A3"/>
    <w:rsid w:val="00B57E63"/>
    <w:rsid w:val="00B60EDA"/>
    <w:rsid w:val="00B632FB"/>
    <w:rsid w:val="00B6445F"/>
    <w:rsid w:val="00B66850"/>
    <w:rsid w:val="00B66FA7"/>
    <w:rsid w:val="00B70CB8"/>
    <w:rsid w:val="00B7231C"/>
    <w:rsid w:val="00B74F2F"/>
    <w:rsid w:val="00B80EFB"/>
    <w:rsid w:val="00B8133C"/>
    <w:rsid w:val="00B905D0"/>
    <w:rsid w:val="00B90F2D"/>
    <w:rsid w:val="00B914CB"/>
    <w:rsid w:val="00B91674"/>
    <w:rsid w:val="00B92A99"/>
    <w:rsid w:val="00B93279"/>
    <w:rsid w:val="00B948D0"/>
    <w:rsid w:val="00B96554"/>
    <w:rsid w:val="00B970B9"/>
    <w:rsid w:val="00B9726E"/>
    <w:rsid w:val="00BA0777"/>
    <w:rsid w:val="00BA1A8F"/>
    <w:rsid w:val="00BA2F1F"/>
    <w:rsid w:val="00BA33B9"/>
    <w:rsid w:val="00BA3CA7"/>
    <w:rsid w:val="00BA475F"/>
    <w:rsid w:val="00BA5038"/>
    <w:rsid w:val="00BA65D3"/>
    <w:rsid w:val="00BB1016"/>
    <w:rsid w:val="00BB150F"/>
    <w:rsid w:val="00BB29B4"/>
    <w:rsid w:val="00BB4495"/>
    <w:rsid w:val="00BC0CB1"/>
    <w:rsid w:val="00BC6EDE"/>
    <w:rsid w:val="00BD0C89"/>
    <w:rsid w:val="00BD12F5"/>
    <w:rsid w:val="00BD1D22"/>
    <w:rsid w:val="00BD37E7"/>
    <w:rsid w:val="00BD7185"/>
    <w:rsid w:val="00BE3997"/>
    <w:rsid w:val="00BE6F25"/>
    <w:rsid w:val="00BE776C"/>
    <w:rsid w:val="00C03477"/>
    <w:rsid w:val="00C06B4A"/>
    <w:rsid w:val="00C12327"/>
    <w:rsid w:val="00C125B7"/>
    <w:rsid w:val="00C12FAB"/>
    <w:rsid w:val="00C13ECA"/>
    <w:rsid w:val="00C14443"/>
    <w:rsid w:val="00C153D4"/>
    <w:rsid w:val="00C1707F"/>
    <w:rsid w:val="00C179CD"/>
    <w:rsid w:val="00C2031C"/>
    <w:rsid w:val="00C20724"/>
    <w:rsid w:val="00C20DCC"/>
    <w:rsid w:val="00C20DF8"/>
    <w:rsid w:val="00C21327"/>
    <w:rsid w:val="00C22010"/>
    <w:rsid w:val="00C2321C"/>
    <w:rsid w:val="00C30129"/>
    <w:rsid w:val="00C3065D"/>
    <w:rsid w:val="00C312E8"/>
    <w:rsid w:val="00C32797"/>
    <w:rsid w:val="00C363E0"/>
    <w:rsid w:val="00C36423"/>
    <w:rsid w:val="00C37490"/>
    <w:rsid w:val="00C379D3"/>
    <w:rsid w:val="00C43267"/>
    <w:rsid w:val="00C446F8"/>
    <w:rsid w:val="00C46546"/>
    <w:rsid w:val="00C46B1F"/>
    <w:rsid w:val="00C478A5"/>
    <w:rsid w:val="00C5130D"/>
    <w:rsid w:val="00C52504"/>
    <w:rsid w:val="00C539B6"/>
    <w:rsid w:val="00C53ABE"/>
    <w:rsid w:val="00C54947"/>
    <w:rsid w:val="00C55DE9"/>
    <w:rsid w:val="00C64B6A"/>
    <w:rsid w:val="00C6655A"/>
    <w:rsid w:val="00C705E3"/>
    <w:rsid w:val="00C70D3D"/>
    <w:rsid w:val="00C720F7"/>
    <w:rsid w:val="00C72B89"/>
    <w:rsid w:val="00C76D33"/>
    <w:rsid w:val="00C803EB"/>
    <w:rsid w:val="00C80960"/>
    <w:rsid w:val="00C81AE9"/>
    <w:rsid w:val="00C83C4A"/>
    <w:rsid w:val="00C84419"/>
    <w:rsid w:val="00C8464C"/>
    <w:rsid w:val="00C85C10"/>
    <w:rsid w:val="00C85C13"/>
    <w:rsid w:val="00C916D2"/>
    <w:rsid w:val="00C92EA2"/>
    <w:rsid w:val="00C95429"/>
    <w:rsid w:val="00C95475"/>
    <w:rsid w:val="00C97854"/>
    <w:rsid w:val="00C97BE6"/>
    <w:rsid w:val="00CA207B"/>
    <w:rsid w:val="00CA2B7D"/>
    <w:rsid w:val="00CA3BC5"/>
    <w:rsid w:val="00CA4A48"/>
    <w:rsid w:val="00CA5969"/>
    <w:rsid w:val="00CB2697"/>
    <w:rsid w:val="00CB2974"/>
    <w:rsid w:val="00CB3413"/>
    <w:rsid w:val="00CB3633"/>
    <w:rsid w:val="00CB4FB8"/>
    <w:rsid w:val="00CB552B"/>
    <w:rsid w:val="00CB5985"/>
    <w:rsid w:val="00CB7D40"/>
    <w:rsid w:val="00CC21D2"/>
    <w:rsid w:val="00CC2644"/>
    <w:rsid w:val="00CD1465"/>
    <w:rsid w:val="00CD1517"/>
    <w:rsid w:val="00CD3BE3"/>
    <w:rsid w:val="00CD4D54"/>
    <w:rsid w:val="00CD5861"/>
    <w:rsid w:val="00CD6F59"/>
    <w:rsid w:val="00CD7C52"/>
    <w:rsid w:val="00CE2889"/>
    <w:rsid w:val="00CE7422"/>
    <w:rsid w:val="00CE7768"/>
    <w:rsid w:val="00CE79AB"/>
    <w:rsid w:val="00CF1468"/>
    <w:rsid w:val="00CF20AB"/>
    <w:rsid w:val="00CF35B3"/>
    <w:rsid w:val="00CF461B"/>
    <w:rsid w:val="00CF73BE"/>
    <w:rsid w:val="00D00E2A"/>
    <w:rsid w:val="00D02815"/>
    <w:rsid w:val="00D0722D"/>
    <w:rsid w:val="00D10891"/>
    <w:rsid w:val="00D15CE9"/>
    <w:rsid w:val="00D21556"/>
    <w:rsid w:val="00D21F8A"/>
    <w:rsid w:val="00D23835"/>
    <w:rsid w:val="00D23EA7"/>
    <w:rsid w:val="00D25360"/>
    <w:rsid w:val="00D259D7"/>
    <w:rsid w:val="00D27CC7"/>
    <w:rsid w:val="00D27FE9"/>
    <w:rsid w:val="00D312AF"/>
    <w:rsid w:val="00D32082"/>
    <w:rsid w:val="00D34970"/>
    <w:rsid w:val="00D357E2"/>
    <w:rsid w:val="00D37C1F"/>
    <w:rsid w:val="00D42006"/>
    <w:rsid w:val="00D42E6D"/>
    <w:rsid w:val="00D42F61"/>
    <w:rsid w:val="00D4654F"/>
    <w:rsid w:val="00D46BAC"/>
    <w:rsid w:val="00D47FC1"/>
    <w:rsid w:val="00D53D05"/>
    <w:rsid w:val="00D54235"/>
    <w:rsid w:val="00D576D6"/>
    <w:rsid w:val="00D60B68"/>
    <w:rsid w:val="00D627C1"/>
    <w:rsid w:val="00D64177"/>
    <w:rsid w:val="00D64F87"/>
    <w:rsid w:val="00D6567E"/>
    <w:rsid w:val="00D66BDA"/>
    <w:rsid w:val="00D66DAD"/>
    <w:rsid w:val="00D716A1"/>
    <w:rsid w:val="00D730B8"/>
    <w:rsid w:val="00D74991"/>
    <w:rsid w:val="00D75E2E"/>
    <w:rsid w:val="00D76D83"/>
    <w:rsid w:val="00D7794C"/>
    <w:rsid w:val="00D77AB5"/>
    <w:rsid w:val="00D80077"/>
    <w:rsid w:val="00D80E15"/>
    <w:rsid w:val="00D82278"/>
    <w:rsid w:val="00D85D71"/>
    <w:rsid w:val="00D87E56"/>
    <w:rsid w:val="00D93E03"/>
    <w:rsid w:val="00D94D50"/>
    <w:rsid w:val="00DA05D0"/>
    <w:rsid w:val="00DB27A4"/>
    <w:rsid w:val="00DB7706"/>
    <w:rsid w:val="00DC08D8"/>
    <w:rsid w:val="00DC0EF9"/>
    <w:rsid w:val="00DC1893"/>
    <w:rsid w:val="00DC22EC"/>
    <w:rsid w:val="00DC2FDD"/>
    <w:rsid w:val="00DC51B1"/>
    <w:rsid w:val="00DD083C"/>
    <w:rsid w:val="00DD3E3D"/>
    <w:rsid w:val="00DD41F4"/>
    <w:rsid w:val="00DE1627"/>
    <w:rsid w:val="00DE17B4"/>
    <w:rsid w:val="00DE2405"/>
    <w:rsid w:val="00DE3EC2"/>
    <w:rsid w:val="00DE508C"/>
    <w:rsid w:val="00DE559C"/>
    <w:rsid w:val="00DE5808"/>
    <w:rsid w:val="00DE5D47"/>
    <w:rsid w:val="00DE788E"/>
    <w:rsid w:val="00DF04A2"/>
    <w:rsid w:val="00DF082F"/>
    <w:rsid w:val="00DF08FA"/>
    <w:rsid w:val="00DF2988"/>
    <w:rsid w:val="00DF5B67"/>
    <w:rsid w:val="00DF5D3C"/>
    <w:rsid w:val="00DF634F"/>
    <w:rsid w:val="00E0075A"/>
    <w:rsid w:val="00E02CF3"/>
    <w:rsid w:val="00E043F6"/>
    <w:rsid w:val="00E0516A"/>
    <w:rsid w:val="00E05389"/>
    <w:rsid w:val="00E079B6"/>
    <w:rsid w:val="00E07B6B"/>
    <w:rsid w:val="00E07F93"/>
    <w:rsid w:val="00E10DF4"/>
    <w:rsid w:val="00E11723"/>
    <w:rsid w:val="00E12050"/>
    <w:rsid w:val="00E1691C"/>
    <w:rsid w:val="00E16A24"/>
    <w:rsid w:val="00E23AF3"/>
    <w:rsid w:val="00E2628A"/>
    <w:rsid w:val="00E274E6"/>
    <w:rsid w:val="00E31F9A"/>
    <w:rsid w:val="00E3628A"/>
    <w:rsid w:val="00E41A86"/>
    <w:rsid w:val="00E42015"/>
    <w:rsid w:val="00E435B9"/>
    <w:rsid w:val="00E444A8"/>
    <w:rsid w:val="00E45C0B"/>
    <w:rsid w:val="00E46AA6"/>
    <w:rsid w:val="00E53786"/>
    <w:rsid w:val="00E54B12"/>
    <w:rsid w:val="00E56E84"/>
    <w:rsid w:val="00E661D6"/>
    <w:rsid w:val="00E71787"/>
    <w:rsid w:val="00E720EA"/>
    <w:rsid w:val="00E74C4F"/>
    <w:rsid w:val="00E74E1C"/>
    <w:rsid w:val="00E77F79"/>
    <w:rsid w:val="00E800BF"/>
    <w:rsid w:val="00E80195"/>
    <w:rsid w:val="00E82428"/>
    <w:rsid w:val="00E84745"/>
    <w:rsid w:val="00E87A0E"/>
    <w:rsid w:val="00E93253"/>
    <w:rsid w:val="00E93286"/>
    <w:rsid w:val="00E9782F"/>
    <w:rsid w:val="00EA324C"/>
    <w:rsid w:val="00EA3D13"/>
    <w:rsid w:val="00EA6C61"/>
    <w:rsid w:val="00EA7446"/>
    <w:rsid w:val="00EA7EF3"/>
    <w:rsid w:val="00EB44B3"/>
    <w:rsid w:val="00EB5351"/>
    <w:rsid w:val="00EB59B4"/>
    <w:rsid w:val="00EB618B"/>
    <w:rsid w:val="00EB71EF"/>
    <w:rsid w:val="00EC229B"/>
    <w:rsid w:val="00EC2D2A"/>
    <w:rsid w:val="00EC3045"/>
    <w:rsid w:val="00EC38CC"/>
    <w:rsid w:val="00EC513B"/>
    <w:rsid w:val="00EC5996"/>
    <w:rsid w:val="00EC6FAB"/>
    <w:rsid w:val="00ED1849"/>
    <w:rsid w:val="00ED1D6C"/>
    <w:rsid w:val="00ED1EDB"/>
    <w:rsid w:val="00ED555A"/>
    <w:rsid w:val="00ED5DA8"/>
    <w:rsid w:val="00ED6453"/>
    <w:rsid w:val="00ED7A4C"/>
    <w:rsid w:val="00EE056F"/>
    <w:rsid w:val="00EE1525"/>
    <w:rsid w:val="00EE3A76"/>
    <w:rsid w:val="00EE3C37"/>
    <w:rsid w:val="00EE54E2"/>
    <w:rsid w:val="00EF0C84"/>
    <w:rsid w:val="00EF1E14"/>
    <w:rsid w:val="00EF2978"/>
    <w:rsid w:val="00EF66EA"/>
    <w:rsid w:val="00F02C7D"/>
    <w:rsid w:val="00F034B3"/>
    <w:rsid w:val="00F03A93"/>
    <w:rsid w:val="00F04646"/>
    <w:rsid w:val="00F058A0"/>
    <w:rsid w:val="00F139FD"/>
    <w:rsid w:val="00F20D5A"/>
    <w:rsid w:val="00F2157D"/>
    <w:rsid w:val="00F21AA5"/>
    <w:rsid w:val="00F2295B"/>
    <w:rsid w:val="00F24FB8"/>
    <w:rsid w:val="00F2531B"/>
    <w:rsid w:val="00F25519"/>
    <w:rsid w:val="00F256B3"/>
    <w:rsid w:val="00F25D83"/>
    <w:rsid w:val="00F279A4"/>
    <w:rsid w:val="00F27A36"/>
    <w:rsid w:val="00F31875"/>
    <w:rsid w:val="00F33A6C"/>
    <w:rsid w:val="00F33B92"/>
    <w:rsid w:val="00F34205"/>
    <w:rsid w:val="00F36CCE"/>
    <w:rsid w:val="00F36D4E"/>
    <w:rsid w:val="00F37DE6"/>
    <w:rsid w:val="00F41D12"/>
    <w:rsid w:val="00F42847"/>
    <w:rsid w:val="00F44610"/>
    <w:rsid w:val="00F45413"/>
    <w:rsid w:val="00F457FA"/>
    <w:rsid w:val="00F47969"/>
    <w:rsid w:val="00F50C5B"/>
    <w:rsid w:val="00F52C7A"/>
    <w:rsid w:val="00F52E9B"/>
    <w:rsid w:val="00F532D2"/>
    <w:rsid w:val="00F53FE3"/>
    <w:rsid w:val="00F542EF"/>
    <w:rsid w:val="00F565FD"/>
    <w:rsid w:val="00F62369"/>
    <w:rsid w:val="00F679D1"/>
    <w:rsid w:val="00F75B49"/>
    <w:rsid w:val="00F76314"/>
    <w:rsid w:val="00F77A5D"/>
    <w:rsid w:val="00F80550"/>
    <w:rsid w:val="00F810CE"/>
    <w:rsid w:val="00F81A0A"/>
    <w:rsid w:val="00F827C8"/>
    <w:rsid w:val="00F83D81"/>
    <w:rsid w:val="00F8622C"/>
    <w:rsid w:val="00F87200"/>
    <w:rsid w:val="00F877BF"/>
    <w:rsid w:val="00F91AAE"/>
    <w:rsid w:val="00F93632"/>
    <w:rsid w:val="00F93A4F"/>
    <w:rsid w:val="00F9652C"/>
    <w:rsid w:val="00F969E8"/>
    <w:rsid w:val="00F97BA7"/>
    <w:rsid w:val="00FA1249"/>
    <w:rsid w:val="00FA39C3"/>
    <w:rsid w:val="00FA506D"/>
    <w:rsid w:val="00FA7146"/>
    <w:rsid w:val="00FB0D20"/>
    <w:rsid w:val="00FB15EB"/>
    <w:rsid w:val="00FB3514"/>
    <w:rsid w:val="00FB3A97"/>
    <w:rsid w:val="00FB52F4"/>
    <w:rsid w:val="00FB6DBC"/>
    <w:rsid w:val="00FB7203"/>
    <w:rsid w:val="00FC249C"/>
    <w:rsid w:val="00FC3B9F"/>
    <w:rsid w:val="00FD1F76"/>
    <w:rsid w:val="00FD242D"/>
    <w:rsid w:val="00FD28FB"/>
    <w:rsid w:val="00FD5864"/>
    <w:rsid w:val="00FE03EB"/>
    <w:rsid w:val="00FE1658"/>
    <w:rsid w:val="00FE18BE"/>
    <w:rsid w:val="00FE1E1E"/>
    <w:rsid w:val="00FE3F41"/>
    <w:rsid w:val="00FE459E"/>
    <w:rsid w:val="00FE71CB"/>
    <w:rsid w:val="00FF1F4A"/>
    <w:rsid w:val="00FF49F3"/>
    <w:rsid w:val="00FF60FC"/>
    <w:rsid w:val="00FF724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148114"/>
  <w15:chartTrackingRefBased/>
  <w15:docId w15:val="{0DA95C03-B484-FB44-89A4-FECEFF5A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overflowPunct w:val="0"/>
      <w:autoSpaceDE w:val="0"/>
      <w:autoSpaceDN w:val="0"/>
      <w:adjustRightInd w:val="0"/>
      <w:textAlignment w:val="baseline"/>
    </w:pPr>
    <w:rPr>
      <w:sz w:val="16"/>
    </w:rPr>
  </w:style>
  <w:style w:type="paragraph" w:styleId="1">
    <w:name w:val="heading 1"/>
    <w:basedOn w:val="a"/>
    <w:next w:val="a"/>
    <w:qFormat/>
    <w:pPr>
      <w:keepNext/>
      <w:spacing w:before="240"/>
      <w:jc w:val="both"/>
      <w:outlineLvl w:val="0"/>
    </w:pPr>
    <w:rPr>
      <w:sz w:val="24"/>
    </w:rPr>
  </w:style>
  <w:style w:type="paragraph" w:styleId="2">
    <w:name w:val="heading 2"/>
    <w:basedOn w:val="a"/>
    <w:next w:val="a0"/>
    <w:qFormat/>
    <w:pPr>
      <w:keepNext/>
      <w:outlineLvl w:val="1"/>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chievement">
    <w:name w:val="Achievement"/>
    <w:basedOn w:val="a4"/>
  </w:style>
  <w:style w:type="paragraph" w:styleId="a4">
    <w:name w:val="Body Text"/>
    <w:basedOn w:val="a"/>
    <w:pPr>
      <w:spacing w:after="120"/>
      <w:ind w:left="-1080"/>
    </w:pPr>
    <w:rPr>
      <w:i/>
    </w:rPr>
  </w:style>
  <w:style w:type="paragraph" w:customStyle="1" w:styleId="Address">
    <w:name w:val="Address"/>
    <w:basedOn w:val="a4"/>
    <w:pPr>
      <w:keepLines/>
      <w:spacing w:after="0"/>
      <w:ind w:left="360" w:right="2160" w:hanging="360"/>
    </w:pPr>
  </w:style>
  <w:style w:type="character" w:styleId="a5">
    <w:name w:val="annotation reference"/>
    <w:semiHidden/>
    <w:rPr>
      <w:sz w:val="16"/>
    </w:rPr>
  </w:style>
  <w:style w:type="paragraph" w:styleId="a6">
    <w:name w:val="annotation text"/>
    <w:basedOn w:val="a7"/>
    <w:semiHidden/>
  </w:style>
  <w:style w:type="paragraph" w:styleId="a8">
    <w:name w:val="Body Text Indent"/>
    <w:basedOn w:val="a4"/>
    <w:pPr>
      <w:ind w:left="-720"/>
    </w:pPr>
  </w:style>
  <w:style w:type="paragraph" w:customStyle="1" w:styleId="CityState">
    <w:name w:val="City/State"/>
    <w:basedOn w:val="a4"/>
    <w:next w:val="a4"/>
    <w:pPr>
      <w:keepNext/>
      <w:spacing w:after="0"/>
    </w:pPr>
    <w:rPr>
      <w:b/>
      <w:i w:val="0"/>
    </w:rPr>
  </w:style>
  <w:style w:type="paragraph" w:customStyle="1" w:styleId="CompanyName">
    <w:name w:val="Company Name"/>
    <w:basedOn w:val="a4"/>
    <w:pPr>
      <w:keepNext/>
      <w:spacing w:before="160" w:after="0"/>
    </w:pPr>
    <w:rPr>
      <w:rFonts w:ascii="Arial" w:hAnsi="Arial"/>
      <w:b/>
    </w:rPr>
  </w:style>
  <w:style w:type="paragraph" w:styleId="a9">
    <w:name w:val="Date"/>
    <w:basedOn w:val="a4"/>
    <w:pPr>
      <w:keepNext/>
      <w:framePr w:w="4392" w:wrap="around" w:vAnchor="text" w:hAnchor="margin" w:xAlign="right" w:y="87"/>
      <w:spacing w:before="60" w:line="260" w:lineRule="exact"/>
      <w:ind w:left="0" w:right="65"/>
    </w:pPr>
    <w:rPr>
      <w:rFonts w:ascii="Arial" w:hAnsi="Arial"/>
      <w:sz w:val="18"/>
    </w:rPr>
  </w:style>
  <w:style w:type="paragraph" w:customStyle="1" w:styleId="DocumentLabel">
    <w:name w:val="Document Label"/>
    <w:basedOn w:val="a"/>
    <w:pPr>
      <w:keepNext/>
      <w:spacing w:before="240" w:after="240"/>
    </w:pPr>
    <w:rPr>
      <w:b/>
      <w:sz w:val="36"/>
    </w:rPr>
  </w:style>
  <w:style w:type="character" w:styleId="aa">
    <w:name w:val="Emphasis"/>
    <w:uiPriority w:val="20"/>
    <w:qFormat/>
    <w:rPr>
      <w:rFonts w:ascii="Times New Roman" w:hAnsi="Times New Roman"/>
      <w:i/>
      <w:sz w:val="20"/>
    </w:rPr>
  </w:style>
  <w:style w:type="paragraph" w:styleId="ab">
    <w:name w:val="footer"/>
    <w:basedOn w:val="ac"/>
    <w:link w:val="ad"/>
    <w:uiPriority w:val="99"/>
  </w:style>
  <w:style w:type="paragraph" w:customStyle="1" w:styleId="FootnoteBase">
    <w:name w:val="Footnote Base"/>
    <w:basedOn w:val="a"/>
    <w:pPr>
      <w:tabs>
        <w:tab w:val="left" w:pos="187"/>
      </w:tabs>
      <w:spacing w:line="220" w:lineRule="exact"/>
      <w:ind w:left="187" w:hanging="187"/>
    </w:pPr>
    <w:rPr>
      <w:sz w:val="18"/>
    </w:rPr>
  </w:style>
  <w:style w:type="paragraph" w:styleId="ae">
    <w:name w:val="header"/>
    <w:basedOn w:val="ac"/>
    <w:link w:val="af"/>
    <w:uiPriority w:val="99"/>
  </w:style>
  <w:style w:type="paragraph" w:customStyle="1" w:styleId="HeaderBase">
    <w:name w:val="Header Base"/>
    <w:basedOn w:val="a"/>
    <w:pPr>
      <w:tabs>
        <w:tab w:val="center" w:pos="3787"/>
        <w:tab w:val="right" w:pos="7560"/>
      </w:tabs>
    </w:pPr>
  </w:style>
  <w:style w:type="paragraph" w:customStyle="1" w:styleId="HeadingBase">
    <w:name w:val="Heading Base"/>
    <w:basedOn w:val="a"/>
    <w:next w:val="a4"/>
    <w:pPr>
      <w:keepNext/>
      <w:spacing w:before="240" w:after="120"/>
    </w:pPr>
    <w:rPr>
      <w:rFonts w:ascii="Arial" w:hAnsi="Arial"/>
      <w:b/>
      <w:sz w:val="36"/>
    </w:rPr>
  </w:style>
  <w:style w:type="paragraph" w:customStyle="1" w:styleId="Institution">
    <w:name w:val="Institution"/>
    <w:basedOn w:val="a4"/>
    <w:pPr>
      <w:keepNext/>
      <w:spacing w:before="160" w:after="0"/>
    </w:pPr>
    <w:rPr>
      <w:rFonts w:ascii="Arial" w:hAnsi="Arial"/>
      <w:b/>
    </w:rPr>
  </w:style>
  <w:style w:type="character" w:customStyle="1" w:styleId="Job">
    <w:name w:val="Job"/>
    <w:rPr>
      <w:rFonts w:ascii="Times New Roman" w:hAnsi="Times New Roman"/>
      <w:b/>
      <w:i/>
      <w:sz w:val="20"/>
    </w:rPr>
  </w:style>
  <w:style w:type="character" w:customStyle="1" w:styleId="Lead-inEmphasis">
    <w:name w:val="Lead-in Emphasis"/>
    <w:rPr>
      <w:rFonts w:ascii="Times New Roman" w:hAnsi="Times New Roman"/>
      <w:b/>
      <w:i/>
      <w:sz w:val="20"/>
    </w:rPr>
  </w:style>
  <w:style w:type="paragraph" w:styleId="af0">
    <w:name w:val="List"/>
    <w:basedOn w:val="a4"/>
    <w:pPr>
      <w:spacing w:before="60" w:after="60" w:line="260" w:lineRule="exact"/>
      <w:ind w:left="-720" w:right="1440" w:hanging="720"/>
    </w:pPr>
  </w:style>
  <w:style w:type="paragraph" w:styleId="20">
    <w:name w:val="List 2"/>
    <w:basedOn w:val="af0"/>
    <w:pPr>
      <w:ind w:left="720" w:hanging="360"/>
    </w:pPr>
  </w:style>
  <w:style w:type="paragraph" w:styleId="3">
    <w:name w:val="List 3"/>
    <w:basedOn w:val="af0"/>
    <w:pPr>
      <w:ind w:left="1080" w:hanging="360"/>
    </w:pPr>
  </w:style>
  <w:style w:type="paragraph" w:styleId="af1">
    <w:name w:val="List Bullet"/>
    <w:basedOn w:val="af0"/>
  </w:style>
  <w:style w:type="paragraph" w:styleId="21">
    <w:name w:val="List Bullet 2"/>
    <w:basedOn w:val="af1"/>
    <w:pPr>
      <w:ind w:left="720" w:hanging="360"/>
    </w:pPr>
  </w:style>
  <w:style w:type="paragraph" w:customStyle="1" w:styleId="ListBulletFirst">
    <w:name w:val="List Bullet First"/>
    <w:basedOn w:val="af1"/>
    <w:next w:val="af1"/>
    <w:pPr>
      <w:spacing w:before="80"/>
    </w:pPr>
  </w:style>
  <w:style w:type="paragraph" w:customStyle="1" w:styleId="ListBulletLast">
    <w:name w:val="List Bullet Last"/>
    <w:basedOn w:val="af1"/>
    <w:next w:val="a4"/>
    <w:pPr>
      <w:spacing w:after="240"/>
    </w:pPr>
  </w:style>
  <w:style w:type="paragraph" w:customStyle="1" w:styleId="ListFirst">
    <w:name w:val="List First"/>
    <w:basedOn w:val="af0"/>
    <w:next w:val="af0"/>
    <w:pPr>
      <w:spacing w:before="80"/>
    </w:pPr>
  </w:style>
  <w:style w:type="paragraph" w:customStyle="1" w:styleId="ListLast">
    <w:name w:val="List Last"/>
    <w:basedOn w:val="af0"/>
    <w:next w:val="a4"/>
    <w:pPr>
      <w:spacing w:after="240"/>
    </w:pPr>
  </w:style>
  <w:style w:type="paragraph" w:styleId="af2">
    <w:name w:val="List Number"/>
    <w:basedOn w:val="af0"/>
  </w:style>
  <w:style w:type="paragraph" w:styleId="22">
    <w:name w:val="List Number 2"/>
    <w:basedOn w:val="af2"/>
    <w:link w:val="23"/>
    <w:pPr>
      <w:ind w:left="720" w:hanging="360"/>
    </w:pPr>
  </w:style>
  <w:style w:type="paragraph" w:customStyle="1" w:styleId="ListNumberCont">
    <w:name w:val="List Number Cont"/>
    <w:basedOn w:val="af2"/>
  </w:style>
  <w:style w:type="paragraph" w:customStyle="1" w:styleId="ListNumberFirst">
    <w:name w:val="List Number First"/>
    <w:basedOn w:val="af2"/>
    <w:next w:val="af2"/>
    <w:pPr>
      <w:spacing w:before="80"/>
    </w:pPr>
  </w:style>
  <w:style w:type="paragraph" w:customStyle="1" w:styleId="ListNumberLast">
    <w:name w:val="List Number Last"/>
    <w:basedOn w:val="af2"/>
    <w:next w:val="a4"/>
    <w:pPr>
      <w:spacing w:after="240"/>
    </w:pPr>
  </w:style>
  <w:style w:type="paragraph" w:styleId="af3">
    <w:name w:val="macro"/>
    <w:basedOn w:val="a4"/>
    <w:semiHidden/>
    <w:rPr>
      <w:rFonts w:ascii="Courier New" w:hAnsi="Courier New"/>
    </w:rPr>
  </w:style>
  <w:style w:type="paragraph" w:customStyle="1" w:styleId="Name">
    <w:name w:val="Name"/>
    <w:basedOn w:val="a4"/>
    <w:pPr>
      <w:keepNext/>
    </w:pPr>
    <w:rPr>
      <w:rFonts w:ascii="Arial" w:hAnsi="Arial"/>
      <w:b/>
      <w:sz w:val="24"/>
    </w:rPr>
  </w:style>
  <w:style w:type="paragraph" w:customStyle="1" w:styleId="Objective">
    <w:name w:val="Objective"/>
    <w:basedOn w:val="a4"/>
    <w:pPr>
      <w:spacing w:before="320"/>
    </w:pPr>
    <w:rPr>
      <w:rFonts w:ascii="Arial" w:hAnsi="Arial"/>
      <w:i w:val="0"/>
      <w:sz w:val="18"/>
    </w:rPr>
  </w:style>
  <w:style w:type="character" w:styleId="af4">
    <w:name w:val="page number"/>
  </w:style>
  <w:style w:type="paragraph" w:customStyle="1" w:styleId="PersonalData">
    <w:name w:val="Personal Data"/>
    <w:basedOn w:val="a4"/>
  </w:style>
  <w:style w:type="paragraph" w:customStyle="1" w:styleId="Picture">
    <w:name w:val="Picture"/>
    <w:basedOn w:val="a4"/>
  </w:style>
  <w:style w:type="paragraph" w:customStyle="1" w:styleId="SectionSubtitle">
    <w:name w:val="Section Subtitle"/>
    <w:basedOn w:val="a"/>
    <w:pPr>
      <w:keepNext/>
      <w:spacing w:before="160"/>
    </w:pPr>
    <w:rPr>
      <w:rFonts w:ascii="Arial" w:hAnsi="Arial"/>
      <w:b/>
    </w:rPr>
  </w:style>
  <w:style w:type="paragraph" w:customStyle="1" w:styleId="SectionTitle">
    <w:name w:val="Section Title"/>
    <w:basedOn w:val="HeadingBase"/>
    <w:pPr>
      <w:spacing w:after="0"/>
    </w:pPr>
    <w:rPr>
      <w:rFonts w:ascii="Times New Roman" w:hAnsi="Times New Roman"/>
      <w:sz w:val="28"/>
    </w:rPr>
  </w:style>
  <w:style w:type="character" w:customStyle="1" w:styleId="Superscript">
    <w:name w:val="Superscript"/>
    <w:rPr>
      <w:rFonts w:ascii="Times New Roman" w:hAnsi="Times New Roman"/>
      <w:position w:val="0"/>
      <w:sz w:val="20"/>
      <w:vertAlign w:val="superscript"/>
    </w:rPr>
  </w:style>
  <w:style w:type="character" w:styleId="af5">
    <w:name w:val="line number"/>
    <w:basedOn w:val="a1"/>
  </w:style>
  <w:style w:type="paragraph" w:customStyle="1" w:styleId="af6">
    <w:name w:val="文档卷标"/>
    <w:basedOn w:val="af7"/>
    <w:next w:val="a"/>
    <w:pPr>
      <w:spacing w:after="260"/>
    </w:pPr>
    <w:rPr>
      <w:rFonts w:ascii="Arial" w:hAnsi="Arial"/>
      <w:b w:val="0"/>
      <w:caps/>
      <w:sz w:val="28"/>
    </w:rPr>
  </w:style>
  <w:style w:type="paragraph" w:customStyle="1" w:styleId="af7">
    <w:name w:val="基准篇头"/>
    <w:basedOn w:val="a"/>
    <w:pPr>
      <w:keepNext/>
      <w:keepLines/>
      <w:spacing w:before="120"/>
      <w:ind w:left="-2160"/>
    </w:pPr>
    <w:rPr>
      <w:b/>
      <w:spacing w:val="70"/>
      <w:sz w:val="24"/>
    </w:rPr>
  </w:style>
  <w:style w:type="character" w:customStyle="1" w:styleId="af8">
    <w:name w:val="重点引导"/>
    <w:rPr>
      <w:b/>
      <w:i/>
    </w:rPr>
  </w:style>
  <w:style w:type="paragraph" w:customStyle="1" w:styleId="ac">
    <w:name w:val="基准篇眉"/>
    <w:basedOn w:val="a"/>
    <w:pPr>
      <w:tabs>
        <w:tab w:val="center" w:pos="2520"/>
        <w:tab w:val="right" w:pos="6480"/>
      </w:tabs>
    </w:pPr>
    <w:rPr>
      <w:i/>
    </w:rPr>
  </w:style>
  <w:style w:type="paragraph" w:customStyle="1" w:styleId="a7">
    <w:name w:val="基准脚注"/>
    <w:basedOn w:val="a"/>
    <w:link w:val="Char"/>
  </w:style>
  <w:style w:type="paragraph" w:customStyle="1" w:styleId="24">
    <w:name w:val="列表2"/>
    <w:basedOn w:val="10"/>
    <w:pPr>
      <w:pBdr>
        <w:left w:val="none" w:sz="0" w:space="0" w:color="auto"/>
      </w:pBdr>
      <w:ind w:left="720"/>
    </w:pPr>
  </w:style>
  <w:style w:type="paragraph" w:customStyle="1" w:styleId="10">
    <w:name w:val="列表1"/>
    <w:basedOn w:val="af0"/>
    <w:pPr>
      <w:pBdr>
        <w:left w:val="single" w:sz="6" w:space="23" w:color="auto"/>
      </w:pBdr>
      <w:ind w:firstLine="0"/>
    </w:pPr>
  </w:style>
  <w:style w:type="paragraph" w:customStyle="1" w:styleId="af9">
    <w:name w:val="项目符号引导"/>
    <w:basedOn w:val="af1"/>
    <w:next w:val="af1"/>
    <w:pPr>
      <w:spacing w:before="120"/>
    </w:pPr>
  </w:style>
  <w:style w:type="paragraph" w:customStyle="1" w:styleId="afa">
    <w:name w:val="项目符号结尾"/>
    <w:basedOn w:val="af1"/>
    <w:next w:val="a"/>
    <w:pPr>
      <w:spacing w:after="260"/>
    </w:pPr>
  </w:style>
  <w:style w:type="paragraph" w:customStyle="1" w:styleId="afb">
    <w:name w:val="编号引导"/>
    <w:basedOn w:val="af2"/>
    <w:next w:val="af2"/>
    <w:pPr>
      <w:spacing w:before="120"/>
    </w:pPr>
  </w:style>
  <w:style w:type="paragraph" w:customStyle="1" w:styleId="afc">
    <w:name w:val="编号结尾"/>
    <w:basedOn w:val="af2"/>
    <w:next w:val="a"/>
    <w:pPr>
      <w:spacing w:after="260"/>
    </w:pPr>
  </w:style>
  <w:style w:type="paragraph" w:customStyle="1" w:styleId="afd">
    <w:name w:val="节副题"/>
    <w:basedOn w:val="a"/>
    <w:next w:val="a"/>
    <w:pPr>
      <w:keepNext/>
      <w:keepLines/>
      <w:spacing w:before="120" w:after="60"/>
      <w:ind w:left="-2160"/>
    </w:pPr>
    <w:rPr>
      <w:b/>
    </w:rPr>
  </w:style>
  <w:style w:type="character" w:customStyle="1" w:styleId="afe">
    <w:name w:val="上标"/>
    <w:rPr>
      <w:vertAlign w:val="superscript"/>
    </w:rPr>
  </w:style>
  <w:style w:type="paragraph" w:customStyle="1" w:styleId="aff">
    <w:name w:val="列表引导"/>
    <w:basedOn w:val="af0"/>
    <w:next w:val="af0"/>
    <w:pPr>
      <w:spacing w:before="120"/>
    </w:pPr>
  </w:style>
  <w:style w:type="paragraph" w:customStyle="1" w:styleId="aff0">
    <w:name w:val="列表结尾"/>
    <w:basedOn w:val="af0"/>
    <w:next w:val="a"/>
    <w:pPr>
      <w:spacing w:after="260"/>
    </w:pPr>
  </w:style>
  <w:style w:type="paragraph" w:customStyle="1" w:styleId="aff1">
    <w:name w:val="图片"/>
    <w:basedOn w:val="a4"/>
    <w:rPr>
      <w:i w:val="0"/>
    </w:rPr>
  </w:style>
  <w:style w:type="character" w:customStyle="1" w:styleId="aff2">
    <w:name w:val="重点"/>
    <w:rPr>
      <w:i/>
    </w:rPr>
  </w:style>
  <w:style w:type="paragraph" w:customStyle="1" w:styleId="aff3">
    <w:name w:val="个人情况"/>
    <w:basedOn w:val="a4"/>
    <w:pPr>
      <w:spacing w:before="60" w:line="260" w:lineRule="exact"/>
      <w:ind w:left="-720" w:right="1440" w:hanging="720"/>
    </w:pPr>
    <w:rPr>
      <w:i w:val="0"/>
    </w:rPr>
  </w:style>
  <w:style w:type="paragraph" w:styleId="4">
    <w:name w:val="List 4"/>
    <w:basedOn w:val="af0"/>
    <w:pPr>
      <w:ind w:left="1440" w:hanging="360"/>
    </w:pPr>
  </w:style>
  <w:style w:type="paragraph" w:styleId="5">
    <w:name w:val="List 5"/>
    <w:basedOn w:val="af0"/>
    <w:pPr>
      <w:ind w:left="1800" w:hanging="360"/>
    </w:pPr>
  </w:style>
  <w:style w:type="paragraph" w:styleId="50">
    <w:name w:val="List Number 5"/>
    <w:basedOn w:val="af2"/>
    <w:pPr>
      <w:ind w:left="1800" w:hanging="360"/>
    </w:pPr>
  </w:style>
  <w:style w:type="paragraph" w:styleId="40">
    <w:name w:val="List Number 4"/>
    <w:basedOn w:val="af2"/>
    <w:pPr>
      <w:ind w:left="1440" w:hanging="360"/>
    </w:pPr>
  </w:style>
  <w:style w:type="paragraph" w:styleId="30">
    <w:name w:val="List Number 3"/>
    <w:basedOn w:val="af2"/>
    <w:pPr>
      <w:ind w:left="1080" w:hanging="360"/>
    </w:pPr>
  </w:style>
  <w:style w:type="paragraph" w:styleId="51">
    <w:name w:val="List Bullet 5"/>
    <w:basedOn w:val="af1"/>
    <w:pPr>
      <w:ind w:left="1800" w:hanging="360"/>
    </w:pPr>
  </w:style>
  <w:style w:type="paragraph" w:styleId="41">
    <w:name w:val="List Bullet 4"/>
    <w:basedOn w:val="af1"/>
    <w:pPr>
      <w:ind w:left="1440" w:hanging="360"/>
    </w:pPr>
  </w:style>
  <w:style w:type="paragraph" w:styleId="31">
    <w:name w:val="List Bullet 3"/>
    <w:basedOn w:val="af1"/>
    <w:pPr>
      <w:ind w:left="1080" w:hanging="360"/>
    </w:pPr>
  </w:style>
  <w:style w:type="paragraph" w:customStyle="1" w:styleId="42">
    <w:name w:val="列表4"/>
    <w:basedOn w:val="10"/>
    <w:pPr>
      <w:pBdr>
        <w:left w:val="none" w:sz="0" w:space="0" w:color="auto"/>
      </w:pBdr>
      <w:ind w:left="1080"/>
    </w:pPr>
  </w:style>
  <w:style w:type="paragraph" w:customStyle="1" w:styleId="aff4">
    <w:name w:val="地址"/>
    <w:basedOn w:val="a4"/>
    <w:pPr>
      <w:keepLines/>
      <w:spacing w:after="0"/>
      <w:ind w:right="3960"/>
    </w:pPr>
    <w:rPr>
      <w:i w:val="0"/>
    </w:rPr>
  </w:style>
  <w:style w:type="paragraph" w:customStyle="1" w:styleId="32">
    <w:name w:val="列表3"/>
    <w:basedOn w:val="10"/>
    <w:pPr>
      <w:pBdr>
        <w:left w:val="none" w:sz="0" w:space="0" w:color="auto"/>
      </w:pBdr>
      <w:ind w:left="1440"/>
    </w:pPr>
  </w:style>
  <w:style w:type="paragraph" w:customStyle="1" w:styleId="52">
    <w:name w:val="列表5"/>
    <w:basedOn w:val="10"/>
    <w:pPr>
      <w:pBdr>
        <w:left w:val="none" w:sz="0" w:space="0" w:color="auto"/>
      </w:pBdr>
      <w:ind w:left="1800"/>
    </w:pPr>
  </w:style>
  <w:style w:type="paragraph" w:customStyle="1" w:styleId="aff5">
    <w:name w:val="单位名称"/>
    <w:basedOn w:val="a4"/>
    <w:pPr>
      <w:keepNext/>
      <w:spacing w:before="120" w:after="0" w:line="260" w:lineRule="exact"/>
      <w:ind w:left="-1440"/>
    </w:pPr>
    <w:rPr>
      <w:rFonts w:ascii="Arial" w:hAnsi="Arial"/>
      <w:b/>
      <w:i w:val="0"/>
    </w:rPr>
  </w:style>
  <w:style w:type="paragraph" w:customStyle="1" w:styleId="aff6">
    <w:name w:val="姓名"/>
    <w:basedOn w:val="a4"/>
    <w:pPr>
      <w:spacing w:after="0"/>
    </w:pPr>
    <w:rPr>
      <w:b/>
      <w:sz w:val="32"/>
    </w:rPr>
  </w:style>
  <w:style w:type="paragraph" w:customStyle="1" w:styleId="aff7">
    <w:name w:val="目标"/>
    <w:basedOn w:val="a4"/>
    <w:pPr>
      <w:spacing w:before="240" w:line="260" w:lineRule="exact"/>
      <w:ind w:left="-1440"/>
    </w:pPr>
  </w:style>
  <w:style w:type="paragraph" w:customStyle="1" w:styleId="aff8">
    <w:name w:val="城市"/>
    <w:basedOn w:val="a4"/>
    <w:pPr>
      <w:keepNext/>
      <w:spacing w:after="0" w:line="260" w:lineRule="exact"/>
      <w:ind w:left="-1440"/>
    </w:pPr>
    <w:rPr>
      <w:rFonts w:ascii="Arial" w:hAnsi="Arial"/>
      <w:i w:val="0"/>
    </w:rPr>
  </w:style>
  <w:style w:type="paragraph" w:customStyle="1" w:styleId="aff9">
    <w:name w:val="研究单位"/>
    <w:basedOn w:val="a"/>
    <w:pPr>
      <w:keepNext/>
      <w:keepLines/>
      <w:spacing w:before="120" w:line="260" w:lineRule="exact"/>
      <w:ind w:left="-1440"/>
    </w:pPr>
    <w:rPr>
      <w:rFonts w:ascii="Arial" w:hAnsi="Arial"/>
      <w:b/>
    </w:rPr>
  </w:style>
  <w:style w:type="paragraph" w:customStyle="1" w:styleId="affa">
    <w:name w:val="实现"/>
    <w:basedOn w:val="aff9"/>
    <w:pPr>
      <w:keepNext w:val="0"/>
      <w:spacing w:before="0"/>
      <w:ind w:left="-1080"/>
    </w:pPr>
    <w:rPr>
      <w:b w:val="0"/>
      <w:i/>
    </w:rPr>
  </w:style>
  <w:style w:type="character" w:customStyle="1" w:styleId="affb">
    <w:name w:val="职业"/>
    <w:rPr>
      <w:b/>
    </w:rPr>
  </w:style>
  <w:style w:type="paragraph" w:customStyle="1" w:styleId="affc">
    <w:name w:val="节标题"/>
    <w:basedOn w:val="a"/>
    <w:pPr>
      <w:keepNext/>
      <w:keepLines/>
      <w:spacing w:before="260" w:after="120"/>
      <w:ind w:left="-2160"/>
    </w:pPr>
    <w:rPr>
      <w:b/>
      <w:spacing w:val="70"/>
      <w:sz w:val="24"/>
    </w:rPr>
  </w:style>
  <w:style w:type="paragraph" w:styleId="affd">
    <w:name w:val="List Continue"/>
    <w:basedOn w:val="af0"/>
    <w:pPr>
      <w:ind w:left="-1440" w:firstLine="0"/>
    </w:pPr>
  </w:style>
  <w:style w:type="paragraph" w:styleId="25">
    <w:name w:val="List Continue 2"/>
    <w:basedOn w:val="affd"/>
  </w:style>
  <w:style w:type="paragraph" w:styleId="33">
    <w:name w:val="List Continue 3"/>
    <w:basedOn w:val="affd"/>
  </w:style>
  <w:style w:type="paragraph" w:styleId="43">
    <w:name w:val="List Continue 4"/>
    <w:basedOn w:val="affd"/>
  </w:style>
  <w:style w:type="paragraph" w:styleId="53">
    <w:name w:val="List Continue 5"/>
    <w:basedOn w:val="affd"/>
  </w:style>
  <w:style w:type="character" w:styleId="affe">
    <w:name w:val="footnote reference"/>
    <w:semiHidden/>
    <w:rPr>
      <w:vertAlign w:val="superscript"/>
    </w:rPr>
  </w:style>
  <w:style w:type="paragraph" w:styleId="afff">
    <w:name w:val="Plain Text"/>
    <w:basedOn w:val="a"/>
    <w:pPr>
      <w:widowControl w:val="0"/>
      <w:overflowPunct/>
      <w:autoSpaceDE/>
      <w:autoSpaceDN/>
      <w:adjustRightInd/>
      <w:jc w:val="both"/>
      <w:textAlignment w:val="auto"/>
    </w:pPr>
    <w:rPr>
      <w:rFonts w:ascii="宋体" w:hAnsi="Courier New"/>
      <w:kern w:val="2"/>
      <w:sz w:val="21"/>
    </w:rPr>
  </w:style>
  <w:style w:type="paragraph" w:styleId="26">
    <w:name w:val="Body Text 2"/>
    <w:basedOn w:val="a"/>
    <w:pPr>
      <w:jc w:val="both"/>
    </w:pPr>
    <w:rPr>
      <w:sz w:val="24"/>
    </w:rPr>
  </w:style>
  <w:style w:type="character" w:styleId="afff0">
    <w:name w:val="Hyperlink"/>
    <w:rPr>
      <w:color w:val="0000FF"/>
      <w:u w:val="single"/>
    </w:rPr>
  </w:style>
  <w:style w:type="paragraph" w:styleId="a0">
    <w:name w:val="Normal Indent"/>
    <w:basedOn w:val="a"/>
    <w:pPr>
      <w:ind w:firstLine="420"/>
    </w:pPr>
  </w:style>
  <w:style w:type="paragraph" w:styleId="34">
    <w:name w:val="Body Text 3"/>
    <w:basedOn w:val="a"/>
    <w:pPr>
      <w:spacing w:line="300" w:lineRule="auto"/>
    </w:pPr>
    <w:rPr>
      <w:sz w:val="21"/>
    </w:rPr>
  </w:style>
  <w:style w:type="character" w:customStyle="1" w:styleId="apple-style-span">
    <w:name w:val="apple-style-span"/>
    <w:basedOn w:val="a1"/>
    <w:rsid w:val="00364EF7"/>
  </w:style>
  <w:style w:type="paragraph" w:styleId="afff1">
    <w:name w:val="annotation subject"/>
    <w:basedOn w:val="a6"/>
    <w:next w:val="a6"/>
    <w:link w:val="afff2"/>
    <w:rsid w:val="009C5D29"/>
    <w:rPr>
      <w:b/>
      <w:bCs/>
    </w:rPr>
  </w:style>
  <w:style w:type="character" w:customStyle="1" w:styleId="Char">
    <w:name w:val="基准脚注 Char"/>
    <w:link w:val="a7"/>
    <w:rsid w:val="009C5D29"/>
    <w:rPr>
      <w:sz w:val="16"/>
    </w:rPr>
  </w:style>
  <w:style w:type="character" w:customStyle="1" w:styleId="23">
    <w:name w:val="列表编号 2字符"/>
    <w:link w:val="22"/>
    <w:rsid w:val="009C5D29"/>
    <w:rPr>
      <w:sz w:val="16"/>
    </w:rPr>
  </w:style>
  <w:style w:type="character" w:customStyle="1" w:styleId="afff2">
    <w:name w:val="批注主题字符"/>
    <w:link w:val="afff1"/>
    <w:rsid w:val="009C5D29"/>
    <w:rPr>
      <w:sz w:val="16"/>
    </w:rPr>
  </w:style>
  <w:style w:type="paragraph" w:styleId="afff3">
    <w:name w:val="Balloon Text"/>
    <w:basedOn w:val="a"/>
    <w:link w:val="afff4"/>
    <w:rsid w:val="009C5D29"/>
    <w:rPr>
      <w:sz w:val="18"/>
      <w:szCs w:val="18"/>
    </w:rPr>
  </w:style>
  <w:style w:type="character" w:customStyle="1" w:styleId="afff4">
    <w:name w:val="批注框文本字符"/>
    <w:link w:val="afff3"/>
    <w:rsid w:val="009C5D29"/>
    <w:rPr>
      <w:sz w:val="18"/>
      <w:szCs w:val="18"/>
    </w:rPr>
  </w:style>
  <w:style w:type="character" w:customStyle="1" w:styleId="af">
    <w:name w:val="页眉字符"/>
    <w:link w:val="ae"/>
    <w:uiPriority w:val="99"/>
    <w:rsid w:val="00EC513B"/>
    <w:rPr>
      <w:i/>
      <w:sz w:val="16"/>
    </w:rPr>
  </w:style>
  <w:style w:type="paragraph" w:customStyle="1" w:styleId="-31">
    <w:name w:val="浅色网格 - 着色 31"/>
    <w:basedOn w:val="a"/>
    <w:uiPriority w:val="34"/>
    <w:qFormat/>
    <w:rsid w:val="00A26B79"/>
    <w:pPr>
      <w:ind w:left="720"/>
      <w:contextualSpacing/>
    </w:pPr>
  </w:style>
  <w:style w:type="character" w:customStyle="1" w:styleId="apple-converted-space">
    <w:name w:val="apple-converted-space"/>
    <w:basedOn w:val="a1"/>
    <w:rsid w:val="003477B9"/>
  </w:style>
  <w:style w:type="paragraph" w:customStyle="1" w:styleId="EndNoteBibliographyTitle">
    <w:name w:val="EndNote Bibliography Title"/>
    <w:basedOn w:val="a"/>
    <w:link w:val="EndNoteBibliographyTitleChar"/>
    <w:rsid w:val="00714D78"/>
    <w:pPr>
      <w:jc w:val="center"/>
    </w:pPr>
    <w:rPr>
      <w:noProof/>
    </w:rPr>
  </w:style>
  <w:style w:type="character" w:customStyle="1" w:styleId="EndNoteBibliographyTitleChar">
    <w:name w:val="EndNote Bibliography Title Char"/>
    <w:link w:val="EndNoteBibliographyTitle"/>
    <w:rsid w:val="00714D78"/>
    <w:rPr>
      <w:noProof/>
      <w:sz w:val="16"/>
    </w:rPr>
  </w:style>
  <w:style w:type="paragraph" w:customStyle="1" w:styleId="EndNoteBibliography">
    <w:name w:val="EndNote Bibliography"/>
    <w:basedOn w:val="a"/>
    <w:link w:val="EndNoteBibliographyChar"/>
    <w:rsid w:val="00714D78"/>
    <w:rPr>
      <w:noProof/>
    </w:rPr>
  </w:style>
  <w:style w:type="character" w:customStyle="1" w:styleId="EndNoteBibliographyChar">
    <w:name w:val="EndNote Bibliography Char"/>
    <w:link w:val="EndNoteBibliography"/>
    <w:rsid w:val="00714D78"/>
    <w:rPr>
      <w:noProof/>
      <w:sz w:val="16"/>
    </w:rPr>
  </w:style>
  <w:style w:type="character" w:customStyle="1" w:styleId="ad">
    <w:name w:val="页脚字符"/>
    <w:link w:val="ab"/>
    <w:uiPriority w:val="99"/>
    <w:rsid w:val="00AE13C2"/>
    <w:rPr>
      <w:i/>
      <w:sz w:val="16"/>
    </w:rPr>
  </w:style>
  <w:style w:type="character" w:customStyle="1" w:styleId="UnresolvedMention">
    <w:name w:val="Unresolved Mention"/>
    <w:rsid w:val="00A2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1718">
      <w:bodyDiv w:val="1"/>
      <w:marLeft w:val="0"/>
      <w:marRight w:val="0"/>
      <w:marTop w:val="0"/>
      <w:marBottom w:val="0"/>
      <w:divBdr>
        <w:top w:val="none" w:sz="0" w:space="0" w:color="auto"/>
        <w:left w:val="none" w:sz="0" w:space="0" w:color="auto"/>
        <w:bottom w:val="none" w:sz="0" w:space="0" w:color="auto"/>
        <w:right w:val="none" w:sz="0" w:space="0" w:color="auto"/>
      </w:divBdr>
    </w:div>
    <w:div w:id="58984040">
      <w:bodyDiv w:val="1"/>
      <w:marLeft w:val="0"/>
      <w:marRight w:val="0"/>
      <w:marTop w:val="0"/>
      <w:marBottom w:val="0"/>
      <w:divBdr>
        <w:top w:val="none" w:sz="0" w:space="0" w:color="auto"/>
        <w:left w:val="none" w:sz="0" w:space="0" w:color="auto"/>
        <w:bottom w:val="none" w:sz="0" w:space="0" w:color="auto"/>
        <w:right w:val="none" w:sz="0" w:space="0" w:color="auto"/>
      </w:divBdr>
    </w:div>
    <w:div w:id="94442618">
      <w:bodyDiv w:val="1"/>
      <w:marLeft w:val="0"/>
      <w:marRight w:val="0"/>
      <w:marTop w:val="0"/>
      <w:marBottom w:val="0"/>
      <w:divBdr>
        <w:top w:val="none" w:sz="0" w:space="0" w:color="auto"/>
        <w:left w:val="none" w:sz="0" w:space="0" w:color="auto"/>
        <w:bottom w:val="none" w:sz="0" w:space="0" w:color="auto"/>
        <w:right w:val="none" w:sz="0" w:space="0" w:color="auto"/>
      </w:divBdr>
    </w:div>
    <w:div w:id="330449665">
      <w:bodyDiv w:val="1"/>
      <w:marLeft w:val="0"/>
      <w:marRight w:val="0"/>
      <w:marTop w:val="0"/>
      <w:marBottom w:val="0"/>
      <w:divBdr>
        <w:top w:val="none" w:sz="0" w:space="0" w:color="auto"/>
        <w:left w:val="none" w:sz="0" w:space="0" w:color="auto"/>
        <w:bottom w:val="none" w:sz="0" w:space="0" w:color="auto"/>
        <w:right w:val="none" w:sz="0" w:space="0" w:color="auto"/>
      </w:divBdr>
      <w:divsChild>
        <w:div w:id="175273285">
          <w:marLeft w:val="743"/>
          <w:marRight w:val="0"/>
          <w:marTop w:val="0"/>
          <w:marBottom w:val="0"/>
          <w:divBdr>
            <w:top w:val="single" w:sz="2" w:space="0" w:color="2E2E2E"/>
            <w:left w:val="single" w:sz="2" w:space="0" w:color="2E2E2E"/>
            <w:bottom w:val="single" w:sz="2" w:space="0" w:color="2E2E2E"/>
            <w:right w:val="single" w:sz="2" w:space="0" w:color="2E2E2E"/>
          </w:divBdr>
          <w:divsChild>
            <w:div w:id="528642990">
              <w:marLeft w:val="0"/>
              <w:marRight w:val="0"/>
              <w:marTop w:val="15"/>
              <w:marBottom w:val="0"/>
              <w:divBdr>
                <w:top w:val="none" w:sz="0" w:space="0" w:color="auto"/>
                <w:left w:val="none" w:sz="0" w:space="0" w:color="auto"/>
                <w:bottom w:val="none" w:sz="0" w:space="0" w:color="auto"/>
                <w:right w:val="none" w:sz="0" w:space="0" w:color="auto"/>
              </w:divBdr>
              <w:divsChild>
                <w:div w:id="747769951">
                  <w:marLeft w:val="0"/>
                  <w:marRight w:val="0"/>
                  <w:marTop w:val="0"/>
                  <w:marBottom w:val="0"/>
                  <w:divBdr>
                    <w:top w:val="none" w:sz="0" w:space="0" w:color="auto"/>
                    <w:left w:val="none" w:sz="0" w:space="0" w:color="auto"/>
                    <w:bottom w:val="none" w:sz="0" w:space="0" w:color="auto"/>
                    <w:right w:val="none" w:sz="0" w:space="0" w:color="auto"/>
                  </w:divBdr>
                  <w:divsChild>
                    <w:div w:id="166289286">
                      <w:marLeft w:val="0"/>
                      <w:marRight w:val="0"/>
                      <w:marTop w:val="0"/>
                      <w:marBottom w:val="315"/>
                      <w:divBdr>
                        <w:top w:val="single" w:sz="6" w:space="0" w:color="D7D7D7"/>
                        <w:left w:val="single" w:sz="2" w:space="0" w:color="D7D7D7"/>
                        <w:bottom w:val="single" w:sz="6" w:space="0" w:color="D7D7D7"/>
                        <w:right w:val="single" w:sz="2" w:space="0" w:color="D7D7D7"/>
                      </w:divBdr>
                      <w:divsChild>
                        <w:div w:id="9630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27311">
      <w:bodyDiv w:val="1"/>
      <w:marLeft w:val="0"/>
      <w:marRight w:val="0"/>
      <w:marTop w:val="0"/>
      <w:marBottom w:val="0"/>
      <w:divBdr>
        <w:top w:val="none" w:sz="0" w:space="0" w:color="auto"/>
        <w:left w:val="none" w:sz="0" w:space="0" w:color="auto"/>
        <w:bottom w:val="none" w:sz="0" w:space="0" w:color="auto"/>
        <w:right w:val="none" w:sz="0" w:space="0" w:color="auto"/>
      </w:divBdr>
    </w:div>
    <w:div w:id="541286712">
      <w:bodyDiv w:val="1"/>
      <w:marLeft w:val="0"/>
      <w:marRight w:val="0"/>
      <w:marTop w:val="0"/>
      <w:marBottom w:val="0"/>
      <w:divBdr>
        <w:top w:val="none" w:sz="0" w:space="0" w:color="auto"/>
        <w:left w:val="none" w:sz="0" w:space="0" w:color="auto"/>
        <w:bottom w:val="none" w:sz="0" w:space="0" w:color="auto"/>
        <w:right w:val="none" w:sz="0" w:space="0" w:color="auto"/>
      </w:divBdr>
    </w:div>
    <w:div w:id="545140925">
      <w:bodyDiv w:val="1"/>
      <w:marLeft w:val="0"/>
      <w:marRight w:val="0"/>
      <w:marTop w:val="0"/>
      <w:marBottom w:val="0"/>
      <w:divBdr>
        <w:top w:val="none" w:sz="0" w:space="0" w:color="auto"/>
        <w:left w:val="none" w:sz="0" w:space="0" w:color="auto"/>
        <w:bottom w:val="none" w:sz="0" w:space="0" w:color="auto"/>
        <w:right w:val="none" w:sz="0" w:space="0" w:color="auto"/>
      </w:divBdr>
    </w:div>
    <w:div w:id="585960954">
      <w:bodyDiv w:val="1"/>
      <w:marLeft w:val="0"/>
      <w:marRight w:val="0"/>
      <w:marTop w:val="0"/>
      <w:marBottom w:val="0"/>
      <w:divBdr>
        <w:top w:val="none" w:sz="0" w:space="0" w:color="auto"/>
        <w:left w:val="none" w:sz="0" w:space="0" w:color="auto"/>
        <w:bottom w:val="none" w:sz="0" w:space="0" w:color="auto"/>
        <w:right w:val="none" w:sz="0" w:space="0" w:color="auto"/>
      </w:divBdr>
    </w:div>
    <w:div w:id="589512357">
      <w:bodyDiv w:val="1"/>
      <w:marLeft w:val="0"/>
      <w:marRight w:val="0"/>
      <w:marTop w:val="0"/>
      <w:marBottom w:val="0"/>
      <w:divBdr>
        <w:top w:val="none" w:sz="0" w:space="0" w:color="auto"/>
        <w:left w:val="none" w:sz="0" w:space="0" w:color="auto"/>
        <w:bottom w:val="none" w:sz="0" w:space="0" w:color="auto"/>
        <w:right w:val="none" w:sz="0" w:space="0" w:color="auto"/>
      </w:divBdr>
    </w:div>
    <w:div w:id="608319339">
      <w:bodyDiv w:val="1"/>
      <w:marLeft w:val="0"/>
      <w:marRight w:val="0"/>
      <w:marTop w:val="0"/>
      <w:marBottom w:val="0"/>
      <w:divBdr>
        <w:top w:val="none" w:sz="0" w:space="0" w:color="auto"/>
        <w:left w:val="none" w:sz="0" w:space="0" w:color="auto"/>
        <w:bottom w:val="none" w:sz="0" w:space="0" w:color="auto"/>
        <w:right w:val="none" w:sz="0" w:space="0" w:color="auto"/>
      </w:divBdr>
    </w:div>
    <w:div w:id="774863135">
      <w:bodyDiv w:val="1"/>
      <w:marLeft w:val="0"/>
      <w:marRight w:val="0"/>
      <w:marTop w:val="0"/>
      <w:marBottom w:val="0"/>
      <w:divBdr>
        <w:top w:val="none" w:sz="0" w:space="0" w:color="auto"/>
        <w:left w:val="none" w:sz="0" w:space="0" w:color="auto"/>
        <w:bottom w:val="none" w:sz="0" w:space="0" w:color="auto"/>
        <w:right w:val="none" w:sz="0" w:space="0" w:color="auto"/>
      </w:divBdr>
      <w:divsChild>
        <w:div w:id="1933737700">
          <w:marLeft w:val="743"/>
          <w:marRight w:val="0"/>
          <w:marTop w:val="0"/>
          <w:marBottom w:val="0"/>
          <w:divBdr>
            <w:top w:val="none" w:sz="0" w:space="0" w:color="auto"/>
            <w:left w:val="single" w:sz="2" w:space="0" w:color="2E2E2E"/>
            <w:bottom w:val="single" w:sz="2" w:space="0" w:color="2E2E2E"/>
            <w:right w:val="single" w:sz="2" w:space="0" w:color="2E2E2E"/>
          </w:divBdr>
          <w:divsChild>
            <w:div w:id="1496413405">
              <w:marLeft w:val="0"/>
              <w:marRight w:val="0"/>
              <w:marTop w:val="15"/>
              <w:marBottom w:val="0"/>
              <w:divBdr>
                <w:top w:val="none" w:sz="0" w:space="0" w:color="auto"/>
                <w:left w:val="none" w:sz="0" w:space="0" w:color="auto"/>
                <w:bottom w:val="none" w:sz="0" w:space="0" w:color="auto"/>
                <w:right w:val="none" w:sz="0" w:space="0" w:color="auto"/>
              </w:divBdr>
              <w:divsChild>
                <w:div w:id="1319725102">
                  <w:marLeft w:val="0"/>
                  <w:marRight w:val="0"/>
                  <w:marTop w:val="0"/>
                  <w:marBottom w:val="0"/>
                  <w:divBdr>
                    <w:top w:val="none" w:sz="0" w:space="0" w:color="auto"/>
                    <w:left w:val="none" w:sz="0" w:space="0" w:color="auto"/>
                    <w:bottom w:val="none" w:sz="0" w:space="0" w:color="auto"/>
                    <w:right w:val="none" w:sz="0" w:space="0" w:color="auto"/>
                  </w:divBdr>
                  <w:divsChild>
                    <w:div w:id="752700660">
                      <w:marLeft w:val="0"/>
                      <w:marRight w:val="0"/>
                      <w:marTop w:val="0"/>
                      <w:marBottom w:val="315"/>
                      <w:divBdr>
                        <w:top w:val="single" w:sz="6" w:space="0" w:color="D7D7D7"/>
                        <w:left w:val="single" w:sz="2" w:space="0" w:color="D7D7D7"/>
                        <w:bottom w:val="single" w:sz="6" w:space="0" w:color="D7D7D7"/>
                        <w:right w:val="single" w:sz="2" w:space="0" w:color="D7D7D7"/>
                      </w:divBdr>
                      <w:divsChild>
                        <w:div w:id="10136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6180">
      <w:bodyDiv w:val="1"/>
      <w:marLeft w:val="0"/>
      <w:marRight w:val="0"/>
      <w:marTop w:val="0"/>
      <w:marBottom w:val="0"/>
      <w:divBdr>
        <w:top w:val="none" w:sz="0" w:space="0" w:color="auto"/>
        <w:left w:val="none" w:sz="0" w:space="0" w:color="auto"/>
        <w:bottom w:val="none" w:sz="0" w:space="0" w:color="auto"/>
        <w:right w:val="none" w:sz="0" w:space="0" w:color="auto"/>
      </w:divBdr>
    </w:div>
    <w:div w:id="962005611">
      <w:bodyDiv w:val="1"/>
      <w:marLeft w:val="0"/>
      <w:marRight w:val="0"/>
      <w:marTop w:val="0"/>
      <w:marBottom w:val="0"/>
      <w:divBdr>
        <w:top w:val="none" w:sz="0" w:space="0" w:color="auto"/>
        <w:left w:val="none" w:sz="0" w:space="0" w:color="auto"/>
        <w:bottom w:val="none" w:sz="0" w:space="0" w:color="auto"/>
        <w:right w:val="none" w:sz="0" w:space="0" w:color="auto"/>
      </w:divBdr>
    </w:div>
    <w:div w:id="978606731">
      <w:bodyDiv w:val="1"/>
      <w:marLeft w:val="0"/>
      <w:marRight w:val="0"/>
      <w:marTop w:val="0"/>
      <w:marBottom w:val="0"/>
      <w:divBdr>
        <w:top w:val="none" w:sz="0" w:space="0" w:color="auto"/>
        <w:left w:val="none" w:sz="0" w:space="0" w:color="auto"/>
        <w:bottom w:val="none" w:sz="0" w:space="0" w:color="auto"/>
        <w:right w:val="none" w:sz="0" w:space="0" w:color="auto"/>
      </w:divBdr>
      <w:divsChild>
        <w:div w:id="988168458">
          <w:marLeft w:val="0"/>
          <w:marRight w:val="0"/>
          <w:marTop w:val="0"/>
          <w:marBottom w:val="0"/>
          <w:divBdr>
            <w:top w:val="none" w:sz="0" w:space="0" w:color="auto"/>
            <w:left w:val="none" w:sz="0" w:space="0" w:color="auto"/>
            <w:bottom w:val="none" w:sz="0" w:space="0" w:color="auto"/>
            <w:right w:val="none" w:sz="0" w:space="0" w:color="auto"/>
          </w:divBdr>
          <w:divsChild>
            <w:div w:id="1836530133">
              <w:marLeft w:val="0"/>
              <w:marRight w:val="0"/>
              <w:marTop w:val="0"/>
              <w:marBottom w:val="0"/>
              <w:divBdr>
                <w:top w:val="none" w:sz="0" w:space="0" w:color="auto"/>
                <w:left w:val="none" w:sz="0" w:space="0" w:color="auto"/>
                <w:bottom w:val="none" w:sz="0" w:space="0" w:color="auto"/>
                <w:right w:val="none" w:sz="0" w:space="0" w:color="auto"/>
              </w:divBdr>
            </w:div>
          </w:divsChild>
        </w:div>
        <w:div w:id="1401253165">
          <w:marLeft w:val="0"/>
          <w:marRight w:val="0"/>
          <w:marTop w:val="0"/>
          <w:marBottom w:val="0"/>
          <w:divBdr>
            <w:top w:val="none" w:sz="0" w:space="0" w:color="auto"/>
            <w:left w:val="none" w:sz="0" w:space="0" w:color="auto"/>
            <w:bottom w:val="none" w:sz="0" w:space="0" w:color="auto"/>
            <w:right w:val="none" w:sz="0" w:space="0" w:color="auto"/>
          </w:divBdr>
        </w:div>
      </w:divsChild>
    </w:div>
    <w:div w:id="1257790496">
      <w:bodyDiv w:val="1"/>
      <w:marLeft w:val="0"/>
      <w:marRight w:val="0"/>
      <w:marTop w:val="0"/>
      <w:marBottom w:val="0"/>
      <w:divBdr>
        <w:top w:val="none" w:sz="0" w:space="0" w:color="auto"/>
        <w:left w:val="none" w:sz="0" w:space="0" w:color="auto"/>
        <w:bottom w:val="none" w:sz="0" w:space="0" w:color="auto"/>
        <w:right w:val="none" w:sz="0" w:space="0" w:color="auto"/>
      </w:divBdr>
    </w:div>
    <w:div w:id="1442724103">
      <w:bodyDiv w:val="1"/>
      <w:marLeft w:val="0"/>
      <w:marRight w:val="0"/>
      <w:marTop w:val="0"/>
      <w:marBottom w:val="0"/>
      <w:divBdr>
        <w:top w:val="none" w:sz="0" w:space="0" w:color="auto"/>
        <w:left w:val="none" w:sz="0" w:space="0" w:color="auto"/>
        <w:bottom w:val="none" w:sz="0" w:space="0" w:color="auto"/>
        <w:right w:val="none" w:sz="0" w:space="0" w:color="auto"/>
      </w:divBdr>
    </w:div>
    <w:div w:id="1450314567">
      <w:bodyDiv w:val="1"/>
      <w:marLeft w:val="0"/>
      <w:marRight w:val="0"/>
      <w:marTop w:val="0"/>
      <w:marBottom w:val="0"/>
      <w:divBdr>
        <w:top w:val="none" w:sz="0" w:space="0" w:color="auto"/>
        <w:left w:val="none" w:sz="0" w:space="0" w:color="auto"/>
        <w:bottom w:val="none" w:sz="0" w:space="0" w:color="auto"/>
        <w:right w:val="none" w:sz="0" w:space="0" w:color="auto"/>
      </w:divBdr>
    </w:div>
    <w:div w:id="1508712181">
      <w:bodyDiv w:val="1"/>
      <w:marLeft w:val="0"/>
      <w:marRight w:val="0"/>
      <w:marTop w:val="0"/>
      <w:marBottom w:val="0"/>
      <w:divBdr>
        <w:top w:val="none" w:sz="0" w:space="0" w:color="auto"/>
        <w:left w:val="none" w:sz="0" w:space="0" w:color="auto"/>
        <w:bottom w:val="none" w:sz="0" w:space="0" w:color="auto"/>
        <w:right w:val="none" w:sz="0" w:space="0" w:color="auto"/>
      </w:divBdr>
    </w:div>
    <w:div w:id="1575360224">
      <w:bodyDiv w:val="1"/>
      <w:marLeft w:val="0"/>
      <w:marRight w:val="0"/>
      <w:marTop w:val="0"/>
      <w:marBottom w:val="0"/>
      <w:divBdr>
        <w:top w:val="none" w:sz="0" w:space="0" w:color="auto"/>
        <w:left w:val="none" w:sz="0" w:space="0" w:color="auto"/>
        <w:bottom w:val="none" w:sz="0" w:space="0" w:color="auto"/>
        <w:right w:val="none" w:sz="0" w:space="0" w:color="auto"/>
      </w:divBdr>
    </w:div>
    <w:div w:id="1615020015">
      <w:bodyDiv w:val="1"/>
      <w:marLeft w:val="0"/>
      <w:marRight w:val="0"/>
      <w:marTop w:val="0"/>
      <w:marBottom w:val="0"/>
      <w:divBdr>
        <w:top w:val="none" w:sz="0" w:space="0" w:color="auto"/>
        <w:left w:val="none" w:sz="0" w:space="0" w:color="auto"/>
        <w:bottom w:val="none" w:sz="0" w:space="0" w:color="auto"/>
        <w:right w:val="none" w:sz="0" w:space="0" w:color="auto"/>
      </w:divBdr>
    </w:div>
    <w:div w:id="1657564423">
      <w:bodyDiv w:val="1"/>
      <w:marLeft w:val="0"/>
      <w:marRight w:val="0"/>
      <w:marTop w:val="0"/>
      <w:marBottom w:val="0"/>
      <w:divBdr>
        <w:top w:val="none" w:sz="0" w:space="0" w:color="auto"/>
        <w:left w:val="none" w:sz="0" w:space="0" w:color="auto"/>
        <w:bottom w:val="none" w:sz="0" w:space="0" w:color="auto"/>
        <w:right w:val="none" w:sz="0" w:space="0" w:color="auto"/>
      </w:divBdr>
    </w:div>
    <w:div w:id="1769890809">
      <w:bodyDiv w:val="1"/>
      <w:marLeft w:val="0"/>
      <w:marRight w:val="0"/>
      <w:marTop w:val="0"/>
      <w:marBottom w:val="0"/>
      <w:divBdr>
        <w:top w:val="none" w:sz="0" w:space="0" w:color="auto"/>
        <w:left w:val="none" w:sz="0" w:space="0" w:color="auto"/>
        <w:bottom w:val="none" w:sz="0" w:space="0" w:color="auto"/>
        <w:right w:val="none" w:sz="0" w:space="0" w:color="auto"/>
      </w:divBdr>
    </w:div>
    <w:div w:id="2050492892">
      <w:bodyDiv w:val="1"/>
      <w:marLeft w:val="0"/>
      <w:marRight w:val="0"/>
      <w:marTop w:val="0"/>
      <w:marBottom w:val="0"/>
      <w:divBdr>
        <w:top w:val="none" w:sz="0" w:space="0" w:color="auto"/>
        <w:left w:val="none" w:sz="0" w:space="0" w:color="auto"/>
        <w:bottom w:val="none" w:sz="0" w:space="0" w:color="auto"/>
        <w:right w:val="none" w:sz="0" w:space="0" w:color="auto"/>
      </w:divBdr>
    </w:div>
    <w:div w:id="20539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A906C-2072-6D49-B27F-48ADCE87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12</Pages>
  <Words>2879</Words>
  <Characters>16416</Characters>
  <Application>Microsoft Macintosh Word</Application>
  <DocSecurity>0</DocSecurity>
  <Lines>136</Lines>
  <Paragraphs>38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Department of Electrical Engineering</vt:lpstr>
      <vt:lpstr>Department of Electrical Engineering</vt:lpstr>
    </vt:vector>
  </TitlesOfParts>
  <Company>EPRI CHINA</Company>
  <LinksUpToDate>false</LinksUpToDate>
  <CharactersWithSpaces>19257</CharactersWithSpaces>
  <SharedDoc>false</SharedDoc>
  <HLinks>
    <vt:vector size="18" baseType="variant">
      <vt:variant>
        <vt:i4>4653067</vt:i4>
      </vt:variant>
      <vt:variant>
        <vt:i4>19</vt:i4>
      </vt:variant>
      <vt:variant>
        <vt:i4>0</vt:i4>
      </vt:variant>
      <vt:variant>
        <vt:i4>5</vt:i4>
      </vt:variant>
      <vt:variant>
        <vt:lpwstr/>
      </vt:variant>
      <vt:variant>
        <vt:lpwstr>_ENREF_6</vt:lpwstr>
      </vt:variant>
      <vt:variant>
        <vt:i4>4194315</vt:i4>
      </vt:variant>
      <vt:variant>
        <vt:i4>13</vt:i4>
      </vt:variant>
      <vt:variant>
        <vt:i4>0</vt:i4>
      </vt:variant>
      <vt:variant>
        <vt:i4>5</vt:i4>
      </vt:variant>
      <vt:variant>
        <vt:lpwstr/>
      </vt:variant>
      <vt:variant>
        <vt:lpwstr>_ENREF_15</vt:lpwstr>
      </vt:variant>
      <vt:variant>
        <vt:i4>4194315</vt:i4>
      </vt:variant>
      <vt:variant>
        <vt:i4>4</vt:i4>
      </vt:variant>
      <vt:variant>
        <vt:i4>0</vt:i4>
      </vt:variant>
      <vt:variant>
        <vt:i4>5</vt:i4>
      </vt:variant>
      <vt:variant>
        <vt:lpwstr/>
      </vt:variant>
      <vt:variant>
        <vt:lpwstr>_ENREF_14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Engineering</dc:title>
  <dc:subject/>
  <dc:creator>Xingyu Ma</dc:creator>
  <cp:keywords/>
  <cp:lastModifiedBy>Qiuting Zhang</cp:lastModifiedBy>
  <cp:revision>105</cp:revision>
  <cp:lastPrinted>2014-10-21T09:39:00Z</cp:lastPrinted>
  <dcterms:created xsi:type="dcterms:W3CDTF">2018-08-30T16:47:00Z</dcterms:created>
  <dcterms:modified xsi:type="dcterms:W3CDTF">2018-12-08T09:53:00Z</dcterms:modified>
</cp:coreProperties>
</file>