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F590" w14:textId="77777777" w:rsidR="0070250F" w:rsidRDefault="002518FE" w:rsidP="002518FE">
      <w:pPr>
        <w:jc w:val="center"/>
        <w:rPr>
          <w:sz w:val="32"/>
        </w:rPr>
      </w:pPr>
      <w:r w:rsidRPr="0070250F">
        <w:rPr>
          <w:sz w:val="32"/>
        </w:rPr>
        <w:t xml:space="preserve">Garmin Health SDK </w:t>
      </w:r>
    </w:p>
    <w:p w14:paraId="12920E8B" w14:textId="77777777" w:rsidR="0070250F" w:rsidRPr="0070250F" w:rsidRDefault="0070250F" w:rsidP="002518FE">
      <w:pPr>
        <w:jc w:val="center"/>
        <w:rPr>
          <w:sz w:val="15"/>
        </w:rPr>
      </w:pPr>
    </w:p>
    <w:p w14:paraId="7DA1CE7E" w14:textId="1EE60958" w:rsidR="009105D5" w:rsidRPr="0070250F" w:rsidRDefault="00122797" w:rsidP="002518FE">
      <w:pPr>
        <w:jc w:val="center"/>
        <w:rPr>
          <w:i/>
          <w:sz w:val="28"/>
        </w:rPr>
      </w:pPr>
      <w:r>
        <w:rPr>
          <w:i/>
          <w:sz w:val="28"/>
        </w:rPr>
        <w:t xml:space="preserve">Android </w:t>
      </w:r>
      <w:r w:rsidR="002518FE" w:rsidRPr="0070250F">
        <w:rPr>
          <w:i/>
          <w:sz w:val="28"/>
        </w:rPr>
        <w:t>Version 2.</w:t>
      </w:r>
      <w:r w:rsidR="00B13935">
        <w:rPr>
          <w:i/>
          <w:sz w:val="28"/>
        </w:rPr>
        <w:t>2</w:t>
      </w:r>
      <w:r w:rsidR="002518FE" w:rsidRPr="0070250F">
        <w:rPr>
          <w:i/>
          <w:sz w:val="28"/>
        </w:rPr>
        <w:t>.0 Migration Guide</w:t>
      </w:r>
    </w:p>
    <w:p w14:paraId="0A444C98" w14:textId="3DA5D8D6" w:rsidR="002518FE" w:rsidRDefault="002518FE" w:rsidP="002518FE">
      <w:pPr>
        <w:jc w:val="center"/>
      </w:pPr>
    </w:p>
    <w:p w14:paraId="269CB60C" w14:textId="744CCA67" w:rsidR="00F0136A" w:rsidRDefault="00B13935" w:rsidP="002518FE">
      <w:r>
        <w:t>The transition from 2.1.X to 2.2.X versions of the SDK necessitates a small change to the synced data API.  Additionally, the API for managing Alerts on a Garmin tracker has been updated and expanded.</w:t>
      </w:r>
    </w:p>
    <w:p w14:paraId="087F262D" w14:textId="77777777" w:rsidR="008A43F6" w:rsidRDefault="008A43F6" w:rsidP="002518FE">
      <w:pPr>
        <w:pBdr>
          <w:bottom w:val="single" w:sz="6" w:space="1" w:color="auto"/>
        </w:pBdr>
      </w:pPr>
    </w:p>
    <w:p w14:paraId="4920EC20" w14:textId="0F0F5601" w:rsidR="00B2218E" w:rsidRDefault="00B2218E" w:rsidP="002518FE"/>
    <w:p w14:paraId="373BB3B2" w14:textId="2C6C8D70" w:rsidR="00F178A7" w:rsidRDefault="00F178A7" w:rsidP="002518FE">
      <w:pPr>
        <w:rPr>
          <w:b/>
          <w:sz w:val="28"/>
        </w:rPr>
      </w:pPr>
      <w:r>
        <w:rPr>
          <w:b/>
          <w:sz w:val="28"/>
        </w:rPr>
        <w:t>Device Image Property</w:t>
      </w:r>
    </w:p>
    <w:p w14:paraId="5B7AC14D" w14:textId="0F5688FB" w:rsidR="00F178A7" w:rsidRDefault="00F178A7" w:rsidP="002518FE">
      <w:pPr>
        <w:rPr>
          <w:b/>
          <w:sz w:val="28"/>
        </w:rPr>
      </w:pPr>
    </w:p>
    <w:p w14:paraId="05D1CF24" w14:textId="4BD60450" w:rsidR="00F178A7" w:rsidRDefault="00F178A7" w:rsidP="002518FE">
      <w:r>
        <w:t>Prior to v</w:t>
      </w:r>
      <w:bookmarkStart w:id="0" w:name="_GoBack"/>
      <w:bookmarkEnd w:id="0"/>
      <w:r>
        <w:t xml:space="preserve">ersion 2.2.0 of the Standard SDK, device reference images were provided in the SDK sample app for integrating partner to include in their applications.  Starting with this version, an expanded set of these images are available as a Drawable property in SDK </w:t>
      </w:r>
      <w:r w:rsidRPr="00F178A7">
        <w:rPr>
          <w:i/>
        </w:rPr>
        <w:t>Device</w:t>
      </w:r>
      <w:r>
        <w:rPr>
          <w:i/>
        </w:rPr>
        <w:t xml:space="preserve"> </w:t>
      </w:r>
      <w:r>
        <w:t>interface.</w:t>
      </w:r>
    </w:p>
    <w:p w14:paraId="6C705DC8" w14:textId="2DCAB100" w:rsidR="00F178A7" w:rsidRDefault="00F178A7" w:rsidP="002518FE"/>
    <w:p w14:paraId="53F523D7" w14:textId="5891CC84" w:rsidR="00F178A7" w:rsidRPr="00F178A7" w:rsidRDefault="00F178A7" w:rsidP="002518FE">
      <w:pPr>
        <w:rPr>
          <w:i/>
        </w:rPr>
      </w:pPr>
      <w:r>
        <w:rPr>
          <w:i/>
        </w:rPr>
        <w:t>@DrawableRes Device#image()</w:t>
      </w:r>
    </w:p>
    <w:p w14:paraId="54A2BCD1" w14:textId="77777777" w:rsidR="00F178A7" w:rsidRDefault="00F178A7" w:rsidP="002518FE">
      <w:pPr>
        <w:rPr>
          <w:b/>
          <w:sz w:val="28"/>
        </w:rPr>
      </w:pPr>
    </w:p>
    <w:p w14:paraId="5A6317B0" w14:textId="08698F15" w:rsidR="00B2218E" w:rsidRPr="00B87112" w:rsidRDefault="00B13935" w:rsidP="002518FE">
      <w:pPr>
        <w:rPr>
          <w:b/>
          <w:sz w:val="28"/>
        </w:rPr>
      </w:pPr>
      <w:r w:rsidRPr="00B87112">
        <w:rPr>
          <w:b/>
          <w:sz w:val="28"/>
        </w:rPr>
        <w:t xml:space="preserve">Removal of </w:t>
      </w:r>
      <w:r w:rsidRPr="00B87112">
        <w:rPr>
          <w:b/>
          <w:i/>
          <w:sz w:val="28"/>
        </w:rPr>
        <w:t>WellnessDaySummary</w:t>
      </w:r>
      <w:r w:rsidRPr="00B87112">
        <w:rPr>
          <w:b/>
          <w:sz w:val="28"/>
        </w:rPr>
        <w:t xml:space="preserve"> from Sync Data APIs (Standard Only)</w:t>
      </w:r>
    </w:p>
    <w:p w14:paraId="4DF9B5AF" w14:textId="7FBBD8FB" w:rsidR="00B2218E" w:rsidRDefault="00B2218E" w:rsidP="002518FE">
      <w:pPr>
        <w:rPr>
          <w:b/>
        </w:rPr>
      </w:pPr>
    </w:p>
    <w:p w14:paraId="0EC71DBB" w14:textId="3291C373" w:rsidR="00BA45AC" w:rsidRDefault="00B13935" w:rsidP="002518FE">
      <w:r>
        <w:t xml:space="preserve">Older version of the Standard SDK contained logic designed to divide sync results into sets of data recorded over a given ‘local day’.  Over time this functionality became a significant source of </w:t>
      </w:r>
      <w:r w:rsidR="00B87112">
        <w:t>bugs</w:t>
      </w:r>
      <w:r>
        <w:t xml:space="preserve">, and so it was rolled back and removed entirely from the iOS SDK.  That </w:t>
      </w:r>
      <w:r w:rsidR="00B87112">
        <w:t>A</w:t>
      </w:r>
      <w:r>
        <w:t xml:space="preserve">ndroid SDK has maintained the following structure for </w:t>
      </w:r>
      <w:r w:rsidR="00FF4286" w:rsidRPr="00FF4286">
        <w:rPr>
          <w:i/>
        </w:rPr>
        <w:t>WellnessEpoch</w:t>
      </w:r>
      <w:r>
        <w:t xml:space="preserve"> </w:t>
      </w:r>
      <w:r w:rsidR="00FF4286">
        <w:t>objects:</w:t>
      </w:r>
    </w:p>
    <w:p w14:paraId="280982BB" w14:textId="0FE91069" w:rsidR="00FF4286" w:rsidRDefault="00FF4286" w:rsidP="002518FE"/>
    <w:p w14:paraId="7B2742C4" w14:textId="451F6D1C" w:rsidR="00FF4286" w:rsidRPr="00FF4286" w:rsidRDefault="00FF4286" w:rsidP="002518FE">
      <w:pPr>
        <w:rPr>
          <w:i/>
        </w:rPr>
      </w:pPr>
      <w:r w:rsidRPr="00FF4286">
        <w:rPr>
          <w:i/>
        </w:rPr>
        <w:t>SyncData -&gt; WellnessDaySummary -&gt; List&lt;WellnessEpoch&gt; -&gt; WellnessData</w:t>
      </w:r>
    </w:p>
    <w:p w14:paraId="10C11F11" w14:textId="5FA1F881" w:rsidR="00B13935" w:rsidRDefault="00B13935" w:rsidP="002518FE"/>
    <w:p w14:paraId="63C74C9F" w14:textId="1AAE885E" w:rsidR="00FF4286" w:rsidRDefault="00B87112" w:rsidP="002518FE">
      <w:r>
        <w:t xml:space="preserve">Starting with this release, </w:t>
      </w:r>
      <w:r w:rsidR="00FF4286">
        <w:t xml:space="preserve">the </w:t>
      </w:r>
      <w:r w:rsidR="00FF4286" w:rsidRPr="00FF4286">
        <w:rPr>
          <w:i/>
        </w:rPr>
        <w:t>WellnessDaySummary</w:t>
      </w:r>
      <w:r>
        <w:rPr>
          <w:i/>
        </w:rPr>
        <w:t xml:space="preserve"> </w:t>
      </w:r>
      <w:r>
        <w:t>object will be</w:t>
      </w:r>
      <w:r w:rsidR="00FF4286">
        <w:t xml:space="preserve"> removed</w:t>
      </w:r>
      <w:r>
        <w:t xml:space="preserve"> and</w:t>
      </w:r>
      <w:r w:rsidR="00FF4286">
        <w:t xml:space="preserve"> the structure will now be:</w:t>
      </w:r>
    </w:p>
    <w:p w14:paraId="663EEBC7" w14:textId="16E80FB5" w:rsidR="00FF4286" w:rsidRDefault="00FF4286" w:rsidP="002518FE"/>
    <w:p w14:paraId="6DD52CC6" w14:textId="71EA810E" w:rsidR="00FF4286" w:rsidRPr="00FF4286" w:rsidRDefault="00FF4286" w:rsidP="00FF4286">
      <w:pPr>
        <w:rPr>
          <w:i/>
        </w:rPr>
      </w:pPr>
      <w:r w:rsidRPr="00FF4286">
        <w:rPr>
          <w:i/>
        </w:rPr>
        <w:t>SyncData -&gt; List&lt;WellnessEpoch&gt; -&gt; WellnessData</w:t>
      </w:r>
    </w:p>
    <w:p w14:paraId="5FAF4122" w14:textId="4C65F790" w:rsidR="00FF4286" w:rsidRDefault="00FF4286" w:rsidP="002518FE"/>
    <w:p w14:paraId="7ED7245A" w14:textId="2923253D" w:rsidR="00FF4286" w:rsidRDefault="00FF4286" w:rsidP="002518FE">
      <w:r w:rsidRPr="00FF4286">
        <w:rPr>
          <w:i/>
        </w:rPr>
        <w:t xml:space="preserve">WellnessEpoch </w:t>
      </w:r>
      <w:r>
        <w:t xml:space="preserve">objects will still contain an integer representation of the calculated date and time for a given data epoch, but this value is only provided as a convenience and should not be treated as infallible.  The final source for time and date data should be the Unix Epoch timestamps provided with each WellnessEpoch.  These values are guaranteed to be accurate and </w:t>
      </w:r>
      <w:r w:rsidR="00B87112">
        <w:t>can be used to build sets of data representing a day in any given time zone.</w:t>
      </w:r>
    </w:p>
    <w:p w14:paraId="639A0555" w14:textId="26CB8744" w:rsidR="00B87112" w:rsidRDefault="00B87112" w:rsidP="002518FE"/>
    <w:p w14:paraId="6910F911" w14:textId="446E9D05" w:rsidR="00B87112" w:rsidRDefault="00B87112" w:rsidP="002518FE">
      <w:pPr>
        <w:rPr>
          <w:b/>
          <w:i/>
        </w:rPr>
      </w:pPr>
      <w:r>
        <w:rPr>
          <w:b/>
          <w:i/>
        </w:rPr>
        <w:t>Please note: Future changes are coming to the SyncData structure to increase Android/iOS concordance.  We apologize for inconvenience caused by these API changes, but believe they are necessary and a net improvement.</w:t>
      </w:r>
    </w:p>
    <w:p w14:paraId="628A9C6F" w14:textId="7AA0436F" w:rsidR="00B87112" w:rsidRDefault="00B87112" w:rsidP="002518FE">
      <w:pPr>
        <w:rPr>
          <w:b/>
          <w:i/>
        </w:rPr>
      </w:pPr>
    </w:p>
    <w:p w14:paraId="6D4134FD" w14:textId="1349C1F4" w:rsidR="00B87112" w:rsidRPr="00B87112" w:rsidRDefault="00B87112" w:rsidP="00B87112">
      <w:pPr>
        <w:rPr>
          <w:b/>
          <w:sz w:val="28"/>
        </w:rPr>
      </w:pPr>
      <w:r>
        <w:rPr>
          <w:b/>
          <w:sz w:val="28"/>
        </w:rPr>
        <w:t xml:space="preserve">Update and Expansion of Alerts API </w:t>
      </w:r>
      <w:r w:rsidRPr="00B87112">
        <w:rPr>
          <w:b/>
          <w:sz w:val="28"/>
        </w:rPr>
        <w:t>(Standard Only)</w:t>
      </w:r>
    </w:p>
    <w:p w14:paraId="7147F5DA" w14:textId="0FA2611F" w:rsidR="00B87112" w:rsidRDefault="00B87112" w:rsidP="002518FE"/>
    <w:p w14:paraId="63748D92" w14:textId="65343B35" w:rsidR="00B87112" w:rsidRDefault="00B87112" w:rsidP="002518FE">
      <w:r>
        <w:lastRenderedPageBreak/>
        <w:t xml:space="preserve">The Standard SDK has historically provided a number of </w:t>
      </w:r>
      <w:r w:rsidRPr="00B87112">
        <w:rPr>
          <w:i/>
        </w:rPr>
        <w:t>DeviceSettings</w:t>
      </w:r>
      <w:r>
        <w:rPr>
          <w:i/>
        </w:rPr>
        <w:t xml:space="preserve"> </w:t>
      </w:r>
      <w:r>
        <w:t xml:space="preserve">options related to alerts on Garmin devices.  The most noticeable such alert is the </w:t>
      </w:r>
      <w:r>
        <w:rPr>
          <w:i/>
        </w:rPr>
        <w:t>Move</w:t>
      </w:r>
      <w:r>
        <w:t xml:space="preserve"> alert that encourages end-users to increase their activity periodically throughout the day.  We have provided options to disable/enable these alerts through methods such as </w:t>
      </w:r>
      <w:r w:rsidR="001955BC">
        <w:rPr>
          <w:i/>
        </w:rPr>
        <w:t>DeviceSettings#setMoveAlertEnabled</w:t>
      </w:r>
      <w:r w:rsidR="001955BC">
        <w:t xml:space="preserve"> and </w:t>
      </w:r>
      <w:r w:rsidR="001955BC">
        <w:rPr>
          <w:i/>
        </w:rPr>
        <w:t>DeviceSettings#setAutoActivityDetect</w:t>
      </w:r>
      <w:r w:rsidR="001955BC">
        <w:t>.</w:t>
      </w:r>
    </w:p>
    <w:p w14:paraId="1FD05D29" w14:textId="1792BFDE" w:rsidR="001955BC" w:rsidRDefault="001955BC" w:rsidP="002518FE"/>
    <w:p w14:paraId="4DFB7A69" w14:textId="7DA50C9E" w:rsidR="001955BC" w:rsidRDefault="001955BC" w:rsidP="002518FE">
      <w:r>
        <w:t>Beginning with version 2.2.0 of the Standard SDK we have expanded the set of alerts that can be configured through the SDK to include the following values:</w:t>
      </w:r>
    </w:p>
    <w:p w14:paraId="5BC10DF1" w14:textId="77777777" w:rsidR="001955BC" w:rsidRDefault="001955BC" w:rsidP="001955BC">
      <w:pPr>
        <w:pStyle w:val="ListParagraph"/>
        <w:numPr>
          <w:ilvl w:val="0"/>
          <w:numId w:val="1"/>
        </w:numPr>
      </w:pPr>
      <w:r>
        <w:t>MOVE</w:t>
      </w:r>
    </w:p>
    <w:p w14:paraId="48A3CB23" w14:textId="77777777" w:rsidR="001955BC" w:rsidRDefault="001955BC" w:rsidP="001955BC">
      <w:pPr>
        <w:pStyle w:val="ListParagraph"/>
        <w:numPr>
          <w:ilvl w:val="0"/>
          <w:numId w:val="1"/>
        </w:numPr>
      </w:pPr>
      <w:r>
        <w:t>SPO2_DETECTION</w:t>
      </w:r>
    </w:p>
    <w:p w14:paraId="28C7C375" w14:textId="77777777" w:rsidR="001955BC" w:rsidRDefault="001955BC" w:rsidP="001955BC">
      <w:pPr>
        <w:pStyle w:val="ListParagraph"/>
        <w:numPr>
          <w:ilvl w:val="0"/>
          <w:numId w:val="1"/>
        </w:numPr>
      </w:pPr>
      <w:r>
        <w:t>ABNORMAL_HEART_RATE</w:t>
      </w:r>
    </w:p>
    <w:p w14:paraId="0E6A8610" w14:textId="77777777" w:rsidR="001955BC" w:rsidRDefault="001955BC" w:rsidP="001955BC">
      <w:pPr>
        <w:pStyle w:val="ListParagraph"/>
        <w:numPr>
          <w:ilvl w:val="0"/>
          <w:numId w:val="1"/>
        </w:numPr>
      </w:pPr>
      <w:r>
        <w:t>PUSH_NOTIFICATIONS</w:t>
      </w:r>
    </w:p>
    <w:p w14:paraId="22181FE8" w14:textId="27A5DCCB" w:rsidR="001955BC" w:rsidRDefault="001955BC" w:rsidP="001955BC">
      <w:pPr>
        <w:pStyle w:val="ListParagraph"/>
        <w:numPr>
          <w:ilvl w:val="0"/>
          <w:numId w:val="1"/>
        </w:numPr>
      </w:pPr>
      <w:r>
        <w:t>GOAL_NOTIFICATIONS</w:t>
      </w:r>
    </w:p>
    <w:p w14:paraId="0B0F16BE" w14:textId="77777777" w:rsidR="001955BC" w:rsidRDefault="001955BC" w:rsidP="001955BC">
      <w:pPr>
        <w:pStyle w:val="ListParagraph"/>
        <w:numPr>
          <w:ilvl w:val="0"/>
          <w:numId w:val="1"/>
        </w:numPr>
      </w:pPr>
      <w:r>
        <w:t>STRESS_LEVEL</w:t>
      </w:r>
    </w:p>
    <w:p w14:paraId="5D25EC7C" w14:textId="77777777" w:rsidR="001955BC" w:rsidRDefault="001955BC" w:rsidP="001955BC">
      <w:pPr>
        <w:pStyle w:val="ListParagraph"/>
        <w:numPr>
          <w:ilvl w:val="0"/>
          <w:numId w:val="1"/>
        </w:numPr>
      </w:pPr>
      <w:r>
        <w:t>HOURLY_CHIME</w:t>
      </w:r>
    </w:p>
    <w:p w14:paraId="6AABBB23" w14:textId="77777777" w:rsidR="001955BC" w:rsidRDefault="001955BC" w:rsidP="001955BC">
      <w:pPr>
        <w:pStyle w:val="ListParagraph"/>
        <w:numPr>
          <w:ilvl w:val="0"/>
          <w:numId w:val="1"/>
        </w:numPr>
      </w:pPr>
      <w:r>
        <w:t>HYDRATION</w:t>
      </w:r>
    </w:p>
    <w:p w14:paraId="70FDC962" w14:textId="1A5FFF5B" w:rsidR="001955BC" w:rsidRDefault="001955BC" w:rsidP="001955BC">
      <w:pPr>
        <w:pStyle w:val="ListParagraph"/>
        <w:numPr>
          <w:ilvl w:val="0"/>
          <w:numId w:val="1"/>
        </w:numPr>
      </w:pPr>
      <w:r>
        <w:t>ACTIVITY_DETECTION</w:t>
      </w:r>
    </w:p>
    <w:p w14:paraId="6FD403F2" w14:textId="7D57FA74" w:rsidR="001955BC" w:rsidRDefault="001955BC" w:rsidP="001955BC"/>
    <w:p w14:paraId="33303026" w14:textId="5FE26F93" w:rsidR="001955BC" w:rsidRDefault="001955BC" w:rsidP="001955BC">
      <w:pPr>
        <w:rPr>
          <w:i/>
        </w:rPr>
      </w:pPr>
      <w:r>
        <w:t xml:space="preserve">To determine what types of alerts a given device supports use the </w:t>
      </w:r>
      <w:r w:rsidRPr="001955BC">
        <w:rPr>
          <w:i/>
        </w:rPr>
        <w:t>DeviceSettingSchema</w:t>
      </w:r>
      <w:r>
        <w:t xml:space="preserve"> object provided by </w:t>
      </w:r>
      <w:r>
        <w:rPr>
          <w:i/>
        </w:rPr>
        <w:t>DeviceSettings#schema</w:t>
      </w:r>
      <w:r>
        <w:t xml:space="preserve">.  Supported alert values are available under </w:t>
      </w:r>
      <w:r>
        <w:rPr>
          <w:i/>
        </w:rPr>
        <w:t>DveiceSettingSchema#supportedAlerts.</w:t>
      </w:r>
    </w:p>
    <w:p w14:paraId="0CDF41E2" w14:textId="6BEF28A8" w:rsidR="001955BC" w:rsidRDefault="001955BC" w:rsidP="001955BC">
      <w:pPr>
        <w:rPr>
          <w:i/>
        </w:rPr>
      </w:pPr>
    </w:p>
    <w:p w14:paraId="50F79FA7" w14:textId="50D25CDC" w:rsidR="001955BC" w:rsidRPr="001955BC" w:rsidRDefault="001955BC" w:rsidP="001955BC">
      <w:r>
        <w:t xml:space="preserve">By default, all supported device alerts will be disabled when pairing with a new Garmin device.  To enable a supported alert, set the </w:t>
      </w:r>
      <w:r w:rsidRPr="001955BC">
        <w:rPr>
          <w:i/>
        </w:rPr>
        <w:t>Collection</w:t>
      </w:r>
      <w:r>
        <w:t xml:space="preserve"> of alerts in the </w:t>
      </w:r>
      <w:r w:rsidRPr="001955BC">
        <w:rPr>
          <w:i/>
        </w:rPr>
        <w:t>DeviceSettings</w:t>
      </w:r>
      <w:r>
        <w:rPr>
          <w:i/>
        </w:rPr>
        <w:t>#</w:t>
      </w:r>
      <w:r w:rsidRPr="001955BC">
        <w:rPr>
          <w:i/>
        </w:rPr>
        <w:t>Builder</w:t>
      </w:r>
      <w:r>
        <w:t xml:space="preserve"> </w:t>
      </w:r>
      <w:r w:rsidR="00B51283">
        <w:t>and sync to update the values.</w:t>
      </w:r>
    </w:p>
    <w:p w14:paraId="32A23018" w14:textId="77777777" w:rsidR="001955BC" w:rsidRDefault="001955BC" w:rsidP="001955BC">
      <w:pPr>
        <w:pBdr>
          <w:bottom w:val="single" w:sz="6" w:space="1" w:color="auto"/>
        </w:pBdr>
      </w:pPr>
    </w:p>
    <w:p w14:paraId="42660A32" w14:textId="77777777" w:rsidR="00FF4286" w:rsidRPr="00FF4286" w:rsidRDefault="00FF4286" w:rsidP="002518FE"/>
    <w:p w14:paraId="442D7005" w14:textId="61F1326B" w:rsidR="00BA45AC" w:rsidRPr="008C3049" w:rsidRDefault="00BA45AC" w:rsidP="002518FE">
      <w:r>
        <w:t xml:space="preserve">If you have any questions or concerns regarding the new SDK build, please contact Garmin Health SDK Support at </w:t>
      </w:r>
      <w:hyperlink r:id="rId5" w:history="1">
        <w:r w:rsidRPr="00FE2D89">
          <w:rPr>
            <w:rStyle w:val="Hyperlink"/>
          </w:rPr>
          <w:t>sdksupport@health.garmin.com</w:t>
        </w:r>
      </w:hyperlink>
    </w:p>
    <w:sectPr w:rsidR="00BA45AC" w:rsidRPr="008C3049" w:rsidSect="00C9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BB2"/>
    <w:multiLevelType w:val="hybridMultilevel"/>
    <w:tmpl w:val="8228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BB6"/>
    <w:rsid w:val="00061066"/>
    <w:rsid w:val="00072E73"/>
    <w:rsid w:val="00122797"/>
    <w:rsid w:val="0013454D"/>
    <w:rsid w:val="001949C2"/>
    <w:rsid w:val="001955BC"/>
    <w:rsid w:val="001E17DF"/>
    <w:rsid w:val="0022200B"/>
    <w:rsid w:val="00222075"/>
    <w:rsid w:val="002518FE"/>
    <w:rsid w:val="00280BB6"/>
    <w:rsid w:val="003B35A6"/>
    <w:rsid w:val="003C7DB3"/>
    <w:rsid w:val="00414201"/>
    <w:rsid w:val="00503B3D"/>
    <w:rsid w:val="00624041"/>
    <w:rsid w:val="0070250F"/>
    <w:rsid w:val="007F4A92"/>
    <w:rsid w:val="00843222"/>
    <w:rsid w:val="008A43F6"/>
    <w:rsid w:val="008C3049"/>
    <w:rsid w:val="009105D5"/>
    <w:rsid w:val="00941C7A"/>
    <w:rsid w:val="00A059BF"/>
    <w:rsid w:val="00A52DB6"/>
    <w:rsid w:val="00B13935"/>
    <w:rsid w:val="00B2218E"/>
    <w:rsid w:val="00B4744E"/>
    <w:rsid w:val="00B51283"/>
    <w:rsid w:val="00B54F36"/>
    <w:rsid w:val="00B87112"/>
    <w:rsid w:val="00BA45AC"/>
    <w:rsid w:val="00BF24F9"/>
    <w:rsid w:val="00C92988"/>
    <w:rsid w:val="00DF27DC"/>
    <w:rsid w:val="00EC7C3E"/>
    <w:rsid w:val="00F0136A"/>
    <w:rsid w:val="00F15F7C"/>
    <w:rsid w:val="00F178A7"/>
    <w:rsid w:val="00F2139D"/>
    <w:rsid w:val="00F942C1"/>
    <w:rsid w:val="00FF4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FE6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066"/>
    <w:rPr>
      <w:color w:val="0563C1" w:themeColor="hyperlink"/>
      <w:u w:val="single"/>
    </w:rPr>
  </w:style>
  <w:style w:type="paragraph" w:styleId="ListParagraph">
    <w:name w:val="List Paragraph"/>
    <w:basedOn w:val="Normal"/>
    <w:uiPriority w:val="34"/>
    <w:qFormat/>
    <w:rsid w:val="00195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41429">
      <w:bodyDiv w:val="1"/>
      <w:marLeft w:val="0"/>
      <w:marRight w:val="0"/>
      <w:marTop w:val="0"/>
      <w:marBottom w:val="0"/>
      <w:divBdr>
        <w:top w:val="none" w:sz="0" w:space="0" w:color="auto"/>
        <w:left w:val="none" w:sz="0" w:space="0" w:color="auto"/>
        <w:bottom w:val="none" w:sz="0" w:space="0" w:color="auto"/>
        <w:right w:val="none" w:sz="0" w:space="0" w:color="auto"/>
      </w:divBdr>
    </w:div>
    <w:div w:id="121507252">
      <w:bodyDiv w:val="1"/>
      <w:marLeft w:val="0"/>
      <w:marRight w:val="0"/>
      <w:marTop w:val="0"/>
      <w:marBottom w:val="0"/>
      <w:divBdr>
        <w:top w:val="none" w:sz="0" w:space="0" w:color="auto"/>
        <w:left w:val="none" w:sz="0" w:space="0" w:color="auto"/>
        <w:bottom w:val="none" w:sz="0" w:space="0" w:color="auto"/>
        <w:right w:val="none" w:sz="0" w:space="0" w:color="auto"/>
      </w:divBdr>
    </w:div>
    <w:div w:id="251204317">
      <w:bodyDiv w:val="1"/>
      <w:marLeft w:val="0"/>
      <w:marRight w:val="0"/>
      <w:marTop w:val="0"/>
      <w:marBottom w:val="0"/>
      <w:divBdr>
        <w:top w:val="none" w:sz="0" w:space="0" w:color="auto"/>
        <w:left w:val="none" w:sz="0" w:space="0" w:color="auto"/>
        <w:bottom w:val="none" w:sz="0" w:space="0" w:color="auto"/>
        <w:right w:val="none" w:sz="0" w:space="0" w:color="auto"/>
      </w:divBdr>
    </w:div>
    <w:div w:id="316998288">
      <w:bodyDiv w:val="1"/>
      <w:marLeft w:val="0"/>
      <w:marRight w:val="0"/>
      <w:marTop w:val="0"/>
      <w:marBottom w:val="0"/>
      <w:divBdr>
        <w:top w:val="none" w:sz="0" w:space="0" w:color="auto"/>
        <w:left w:val="none" w:sz="0" w:space="0" w:color="auto"/>
        <w:bottom w:val="none" w:sz="0" w:space="0" w:color="auto"/>
        <w:right w:val="none" w:sz="0" w:space="0" w:color="auto"/>
      </w:divBdr>
    </w:div>
    <w:div w:id="413287195">
      <w:bodyDiv w:val="1"/>
      <w:marLeft w:val="0"/>
      <w:marRight w:val="0"/>
      <w:marTop w:val="0"/>
      <w:marBottom w:val="0"/>
      <w:divBdr>
        <w:top w:val="none" w:sz="0" w:space="0" w:color="auto"/>
        <w:left w:val="none" w:sz="0" w:space="0" w:color="auto"/>
        <w:bottom w:val="none" w:sz="0" w:space="0" w:color="auto"/>
        <w:right w:val="none" w:sz="0" w:space="0" w:color="auto"/>
      </w:divBdr>
    </w:div>
    <w:div w:id="981468167">
      <w:bodyDiv w:val="1"/>
      <w:marLeft w:val="0"/>
      <w:marRight w:val="0"/>
      <w:marTop w:val="0"/>
      <w:marBottom w:val="0"/>
      <w:divBdr>
        <w:top w:val="none" w:sz="0" w:space="0" w:color="auto"/>
        <w:left w:val="none" w:sz="0" w:space="0" w:color="auto"/>
        <w:bottom w:val="none" w:sz="0" w:space="0" w:color="auto"/>
        <w:right w:val="none" w:sz="0" w:space="0" w:color="auto"/>
      </w:divBdr>
    </w:div>
    <w:div w:id="1494564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dksupport@health.garm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Cole</dc:creator>
  <cp:keywords/>
  <dc:description/>
  <cp:lastModifiedBy>Microsoft Office User</cp:lastModifiedBy>
  <cp:revision>8</cp:revision>
  <dcterms:created xsi:type="dcterms:W3CDTF">2017-12-18T14:52:00Z</dcterms:created>
  <dcterms:modified xsi:type="dcterms:W3CDTF">2019-09-26T13:56:00Z</dcterms:modified>
</cp:coreProperties>
</file>