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56AF3" w:rsidRDefault="00456AF3">
      <w:pPr>
        <w:spacing w:before="156" w:after="156" w:line="360" w:lineRule="auto"/>
        <w:jc w:val="center"/>
        <w:rPr>
          <w:rFonts w:ascii="黑体" w:eastAsia="黑体" w:cs="宋体"/>
          <w:b/>
          <w:sz w:val="36"/>
          <w:szCs w:val="36"/>
        </w:rPr>
      </w:pPr>
      <w:r>
        <w:rPr>
          <w:rFonts w:ascii="黑体" w:eastAsia="黑体" w:cs="宋体" w:hint="eastAsia"/>
          <w:b/>
          <w:sz w:val="36"/>
          <w:szCs w:val="36"/>
        </w:rPr>
        <w:t>福建省公安网边界接入（网中网）拆除表</w:t>
      </w:r>
    </w:p>
    <w:p w:rsidR="00456AF3" w:rsidRDefault="00456AF3">
      <w:pPr>
        <w:spacing w:before="156" w:after="156" w:line="360" w:lineRule="auto"/>
        <w:ind w:firstLine="420"/>
        <w:jc w:val="right"/>
        <w:rPr>
          <w:rFonts w:ascii="黑体" w:eastAsia="黑体" w:cs="宋体"/>
          <w:b/>
          <w:sz w:val="36"/>
          <w:szCs w:val="36"/>
        </w:rPr>
      </w:pPr>
      <w:r>
        <w:rPr>
          <w:rFonts w:eastAsia="仿宋_GB2312" w:hint="eastAsia"/>
          <w:sz w:val="32"/>
          <w:szCs w:val="21"/>
        </w:rPr>
        <w:t>编号：</w:t>
      </w:r>
      <w:r>
        <w:rPr>
          <w:rFonts w:eastAsia="仿宋_GB2312" w:hint="eastAsia"/>
          <w:sz w:val="32"/>
          <w:szCs w:val="21"/>
        </w:rPr>
        <w:t>B05</w:t>
      </w:r>
      <w:r>
        <w:rPr>
          <w:rFonts w:eastAsia="仿宋_GB2312" w:hint="eastAsia"/>
          <w:color w:val="000000"/>
          <w:sz w:val="32"/>
          <w:szCs w:val="21"/>
        </w:rPr>
        <w:t>2014001</w:t>
      </w:r>
    </w:p>
    <w:tbl>
      <w:tblPr>
        <w:tblW w:w="0" w:type="auto"/>
        <w:tblInd w:w="-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2178"/>
        <w:gridCol w:w="288"/>
        <w:gridCol w:w="540"/>
        <w:gridCol w:w="1926"/>
        <w:gridCol w:w="2466"/>
      </w:tblGrid>
      <w:tr w:rsidR="00456AF3">
        <w:trPr>
          <w:trHeight w:val="315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设区市</w:t>
            </w:r>
          </w:p>
        </w:tc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456AF3" w:rsidRDefault="00CA7F86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   </w:t>
            </w:r>
            <w:r>
              <w:rPr>
                <w:rFonts w:hint="eastAsia"/>
                <w:sz w:val="24"/>
                <w:szCs w:val="20"/>
              </w:rPr>
              <w:t>{{</w:t>
            </w:r>
            <w:r w:rsidR="00543191">
              <w:rPr>
                <w:rFonts w:hint="eastAsia"/>
                <w:sz w:val="24"/>
                <w:szCs w:val="20"/>
              </w:rPr>
              <w:t>city</w:t>
            </w:r>
            <w:r>
              <w:rPr>
                <w:rFonts w:hint="eastAsia"/>
                <w:sz w:val="24"/>
                <w:szCs w:val="20"/>
              </w:rPr>
              <w:t>}}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县（区）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   </w:t>
            </w:r>
            <w:r>
              <w:rPr>
                <w:rFonts w:hint="eastAsia"/>
                <w:sz w:val="24"/>
                <w:szCs w:val="20"/>
              </w:rPr>
              <w:t>{{area}}</w:t>
            </w:r>
          </w:p>
        </w:tc>
      </w:tr>
      <w:tr w:rsidR="00456AF3">
        <w:trPr>
          <w:trHeight w:val="483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接入名称</w:t>
            </w:r>
          </w:p>
        </w:tc>
        <w:tc>
          <w:tcPr>
            <w:tcW w:w="73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                </w:t>
            </w:r>
            <w:r>
              <w:rPr>
                <w:rFonts w:hint="eastAsia"/>
                <w:sz w:val="24"/>
                <w:szCs w:val="20"/>
              </w:rPr>
              <w:t>{{</w:t>
            </w:r>
            <w:proofErr w:type="spellStart"/>
            <w:r>
              <w:rPr>
                <w:rFonts w:hint="eastAsia"/>
                <w:sz w:val="24"/>
                <w:szCs w:val="20"/>
              </w:rPr>
              <w:t>access</w:t>
            </w:r>
            <w:r>
              <w:rPr>
                <w:sz w:val="24"/>
                <w:szCs w:val="20"/>
              </w:rPr>
              <w:t>_name</w:t>
            </w:r>
            <w:proofErr w:type="spellEnd"/>
            <w:r>
              <w:rPr>
                <w:rFonts w:hint="eastAsia"/>
                <w:sz w:val="24"/>
                <w:szCs w:val="20"/>
              </w:rPr>
              <w:t>}}</w:t>
            </w:r>
          </w:p>
        </w:tc>
      </w:tr>
      <w:tr w:rsidR="00456AF3">
        <w:trPr>
          <w:trHeight w:val="549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使用单位</w:t>
            </w:r>
          </w:p>
        </w:tc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     {{unit}}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警种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{{</w:t>
            </w:r>
            <w:proofErr w:type="spellStart"/>
            <w:r>
              <w:rPr>
                <w:sz w:val="24"/>
                <w:szCs w:val="20"/>
              </w:rPr>
              <w:t>police_type</w:t>
            </w:r>
            <w:proofErr w:type="spellEnd"/>
            <w:r>
              <w:rPr>
                <w:sz w:val="24"/>
                <w:szCs w:val="20"/>
              </w:rPr>
              <w:t>}}</w:t>
            </w:r>
          </w:p>
        </w:tc>
      </w:tr>
      <w:tr w:rsidR="00456AF3">
        <w:trPr>
          <w:trHeight w:val="345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责任民警姓名</w:t>
            </w:r>
          </w:p>
        </w:tc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  {{</w:t>
            </w:r>
            <w:proofErr w:type="spellStart"/>
            <w:r>
              <w:rPr>
                <w:sz w:val="24"/>
                <w:szCs w:val="20"/>
              </w:rPr>
              <w:t>police_name</w:t>
            </w:r>
            <w:proofErr w:type="spellEnd"/>
            <w:r>
              <w:rPr>
                <w:sz w:val="24"/>
                <w:szCs w:val="20"/>
              </w:rPr>
              <w:t>}}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责任民警电话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{{</w:t>
            </w:r>
            <w:proofErr w:type="spellStart"/>
            <w:r>
              <w:rPr>
                <w:sz w:val="24"/>
                <w:szCs w:val="20"/>
              </w:rPr>
              <w:t>police_tel</w:t>
            </w:r>
            <w:proofErr w:type="spellEnd"/>
            <w:r>
              <w:rPr>
                <w:sz w:val="24"/>
                <w:szCs w:val="20"/>
              </w:rPr>
              <w:t>}}</w:t>
            </w:r>
          </w:p>
        </w:tc>
      </w:tr>
      <w:tr w:rsidR="00456AF3">
        <w:trPr>
          <w:trHeight w:val="567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接入用途</w:t>
            </w:r>
          </w:p>
        </w:tc>
        <w:tc>
          <w:tcPr>
            <w:tcW w:w="73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                {{</w:t>
            </w:r>
            <w:proofErr w:type="spellStart"/>
            <w:r>
              <w:rPr>
                <w:sz w:val="24"/>
                <w:szCs w:val="20"/>
              </w:rPr>
              <w:t>access_use</w:t>
            </w:r>
            <w:proofErr w:type="spellEnd"/>
            <w:r>
              <w:rPr>
                <w:sz w:val="24"/>
                <w:szCs w:val="20"/>
              </w:rPr>
              <w:t>}}</w:t>
            </w:r>
          </w:p>
        </w:tc>
      </w:tr>
      <w:tr w:rsidR="00456AF3">
        <w:trPr>
          <w:trHeight w:val="567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是否互联其他网络</w:t>
            </w:r>
          </w:p>
        </w:tc>
        <w:tc>
          <w:tcPr>
            <w:tcW w:w="73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234AC4">
            <w:pPr>
              <w:spacing w:before="156" w:line="360" w:lineRule="auto"/>
              <w:rPr>
                <w:sz w:val="24"/>
                <w:szCs w:val="20"/>
              </w:rPr>
            </w:pPr>
            <w:r w:rsidRPr="00234AC4">
              <w:rPr>
                <w:rFonts w:hint="eastAsia"/>
                <w:sz w:val="24"/>
                <w:szCs w:val="20"/>
                <w:bdr w:val="single" w:sz="4" w:space="0" w:color="auto"/>
              </w:rPr>
              <w:t>{{</w:t>
            </w:r>
            <w:proofErr w:type="spellStart"/>
            <w:r w:rsidRPr="00234AC4">
              <w:rPr>
                <w:rFonts w:hint="eastAsia"/>
                <w:sz w:val="24"/>
                <w:szCs w:val="20"/>
                <w:bdr w:val="single" w:sz="4" w:space="0" w:color="auto"/>
              </w:rPr>
              <w:t>er</w:t>
            </w:r>
            <w:proofErr w:type="spellEnd"/>
            <w:r w:rsidRPr="00234AC4">
              <w:rPr>
                <w:rFonts w:hint="eastAsia"/>
                <w:sz w:val="24"/>
                <w:szCs w:val="20"/>
                <w:bdr w:val="single" w:sz="4" w:space="0" w:color="auto"/>
              </w:rPr>
              <w:t>}}</w:t>
            </w:r>
            <w:proofErr w:type="gramStart"/>
            <w:r w:rsidR="00456AF3">
              <w:rPr>
                <w:rFonts w:hint="eastAsia"/>
                <w:sz w:val="24"/>
                <w:szCs w:val="20"/>
              </w:rPr>
              <w:t>否</w:t>
            </w:r>
            <w:proofErr w:type="gramEnd"/>
            <w:r w:rsidR="00456AF3">
              <w:rPr>
                <w:rFonts w:hint="eastAsia"/>
                <w:sz w:val="24"/>
                <w:szCs w:val="20"/>
              </w:rPr>
              <w:t xml:space="preserve">        </w:t>
            </w:r>
            <w:r w:rsidR="00456AF3">
              <w:rPr>
                <w:rFonts w:hint="eastAsia"/>
                <w:sz w:val="24"/>
                <w:szCs w:val="20"/>
              </w:rPr>
              <w:t>□是，网络名称：</w:t>
            </w:r>
            <w:r w:rsidR="00456AF3">
              <w:rPr>
                <w:rFonts w:hint="eastAsia"/>
                <w:sz w:val="24"/>
                <w:szCs w:val="20"/>
                <w:u w:val="single"/>
              </w:rPr>
              <w:t xml:space="preserve">                          </w:t>
            </w:r>
          </w:p>
        </w:tc>
      </w:tr>
      <w:tr w:rsidR="00456AF3">
        <w:trPr>
          <w:trHeight w:val="567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接入公安网</w:t>
            </w:r>
            <w:r>
              <w:rPr>
                <w:rFonts w:hint="eastAsia"/>
                <w:sz w:val="24"/>
                <w:szCs w:val="20"/>
              </w:rPr>
              <w:t>IP</w:t>
            </w:r>
            <w:r>
              <w:rPr>
                <w:rFonts w:hint="eastAsia"/>
                <w:sz w:val="24"/>
                <w:szCs w:val="20"/>
              </w:rPr>
              <w:t>地址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  {{</w:t>
            </w:r>
            <w:proofErr w:type="spellStart"/>
            <w:r>
              <w:rPr>
                <w:sz w:val="24"/>
                <w:szCs w:val="20"/>
              </w:rPr>
              <w:t>ip</w:t>
            </w:r>
            <w:proofErr w:type="spellEnd"/>
            <w:r>
              <w:rPr>
                <w:sz w:val="24"/>
                <w:szCs w:val="20"/>
              </w:rPr>
              <w:t>}}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边界</w:t>
            </w:r>
            <w:r>
              <w:rPr>
                <w:rFonts w:hint="eastAsia"/>
                <w:sz w:val="24"/>
                <w:szCs w:val="20"/>
              </w:rPr>
              <w:t>/</w:t>
            </w:r>
            <w:r>
              <w:rPr>
                <w:rFonts w:hint="eastAsia"/>
                <w:sz w:val="24"/>
                <w:szCs w:val="20"/>
              </w:rPr>
              <w:t>网中网内终端数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543191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{{</w:t>
            </w:r>
            <w:proofErr w:type="spellStart"/>
            <w:r>
              <w:rPr>
                <w:sz w:val="24"/>
                <w:szCs w:val="20"/>
              </w:rPr>
              <w:t>terminal_count</w:t>
            </w:r>
            <w:proofErr w:type="spellEnd"/>
            <w:r>
              <w:rPr>
                <w:sz w:val="24"/>
                <w:szCs w:val="20"/>
              </w:rPr>
              <w:t>}}</w:t>
            </w:r>
          </w:p>
        </w:tc>
      </w:tr>
      <w:tr w:rsidR="00456AF3">
        <w:trPr>
          <w:trHeight w:val="567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与公安</w:t>
            </w:r>
            <w:proofErr w:type="gramStart"/>
            <w:r>
              <w:rPr>
                <w:rFonts w:hint="eastAsia"/>
                <w:sz w:val="24"/>
                <w:szCs w:val="20"/>
              </w:rPr>
              <w:t>网数据</w:t>
            </w:r>
            <w:proofErr w:type="gramEnd"/>
            <w:r>
              <w:rPr>
                <w:rFonts w:hint="eastAsia"/>
                <w:sz w:val="24"/>
                <w:szCs w:val="20"/>
              </w:rPr>
              <w:t>交互情况</w:t>
            </w:r>
          </w:p>
        </w:tc>
        <w:tc>
          <w:tcPr>
            <w:tcW w:w="73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□单向入</w:t>
            </w:r>
            <w:r>
              <w:rPr>
                <w:rFonts w:hint="eastAsia"/>
                <w:sz w:val="24"/>
                <w:szCs w:val="20"/>
              </w:rPr>
              <w:t xml:space="preserve">           </w:t>
            </w:r>
            <w:r>
              <w:rPr>
                <w:rFonts w:hint="eastAsia"/>
                <w:sz w:val="24"/>
                <w:szCs w:val="20"/>
              </w:rPr>
              <w:t>□单向出</w:t>
            </w:r>
            <w:r>
              <w:rPr>
                <w:rFonts w:hint="eastAsia"/>
                <w:sz w:val="24"/>
                <w:szCs w:val="20"/>
              </w:rPr>
              <w:t xml:space="preserve">          </w:t>
            </w:r>
            <w:r>
              <w:rPr>
                <w:rFonts w:hint="eastAsia"/>
                <w:sz w:val="24"/>
                <w:szCs w:val="20"/>
              </w:rPr>
              <w:t>□双向</w:t>
            </w:r>
          </w:p>
        </w:tc>
      </w:tr>
      <w:tr w:rsidR="00456AF3">
        <w:trPr>
          <w:trHeight w:val="567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接入公安网方式</w:t>
            </w:r>
          </w:p>
        </w:tc>
        <w:tc>
          <w:tcPr>
            <w:tcW w:w="73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456AF3">
            <w:pPr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□</w:t>
            </w:r>
            <w:r>
              <w:rPr>
                <w:rFonts w:hint="eastAsia"/>
                <w:sz w:val="24"/>
                <w:szCs w:val="20"/>
              </w:rPr>
              <w:t>NAT</w:t>
            </w:r>
            <w:r>
              <w:rPr>
                <w:rFonts w:hint="eastAsia"/>
                <w:sz w:val="24"/>
                <w:szCs w:val="20"/>
              </w:rPr>
              <w:t>转换</w:t>
            </w:r>
            <w:r>
              <w:rPr>
                <w:rFonts w:hint="eastAsia"/>
                <w:sz w:val="24"/>
                <w:szCs w:val="20"/>
              </w:rPr>
              <w:t xml:space="preserve">   </w:t>
            </w:r>
            <w:r>
              <w:rPr>
                <w:rFonts w:hint="eastAsia"/>
                <w:sz w:val="24"/>
                <w:szCs w:val="20"/>
              </w:rPr>
              <w:t>□代理设备</w:t>
            </w:r>
            <w:r>
              <w:rPr>
                <w:rFonts w:hint="eastAsia"/>
                <w:sz w:val="24"/>
                <w:szCs w:val="20"/>
              </w:rPr>
              <w:t xml:space="preserve">   </w:t>
            </w:r>
            <w:r>
              <w:rPr>
                <w:rFonts w:hint="eastAsia"/>
                <w:sz w:val="24"/>
                <w:szCs w:val="20"/>
              </w:rPr>
              <w:t>□网络串线</w:t>
            </w:r>
            <w:r>
              <w:rPr>
                <w:rFonts w:hint="eastAsia"/>
                <w:sz w:val="24"/>
                <w:szCs w:val="20"/>
              </w:rPr>
              <w:t xml:space="preserve">   </w:t>
            </w:r>
            <w:r>
              <w:rPr>
                <w:rFonts w:hint="eastAsia"/>
                <w:sz w:val="24"/>
                <w:szCs w:val="20"/>
              </w:rPr>
              <w:t>□其他：</w:t>
            </w:r>
            <w:r>
              <w:rPr>
                <w:rFonts w:hint="eastAsia"/>
                <w:sz w:val="24"/>
                <w:szCs w:val="20"/>
                <w:u w:val="single"/>
              </w:rPr>
              <w:t xml:space="preserve">                </w:t>
            </w:r>
          </w:p>
        </w:tc>
      </w:tr>
      <w:tr w:rsidR="00456AF3">
        <w:trPr>
          <w:trHeight w:val="1325"/>
        </w:trPr>
        <w:tc>
          <w:tcPr>
            <w:tcW w:w="2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6AF3" w:rsidRDefault="00456AF3">
            <w:pPr>
              <w:spacing w:before="156" w:line="360" w:lineRule="auto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拆除情况说明</w:t>
            </w:r>
          </w:p>
        </w:tc>
        <w:tc>
          <w:tcPr>
            <w:tcW w:w="73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456AF3">
            <w:pPr>
              <w:snapToGrid w:val="0"/>
              <w:rPr>
                <w:sz w:val="24"/>
                <w:szCs w:val="20"/>
              </w:rPr>
            </w:pPr>
          </w:p>
        </w:tc>
      </w:tr>
      <w:tr w:rsidR="00456AF3">
        <w:trPr>
          <w:trHeight w:val="450"/>
        </w:trPr>
        <w:tc>
          <w:tcPr>
            <w:tcW w:w="4860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456AF3" w:rsidRDefault="00456AF3">
            <w:pPr>
              <w:spacing w:line="360" w:lineRule="auto"/>
              <w:jc w:val="center"/>
              <w:rPr>
                <w:rFonts w:cs="宋体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接入使用单位签章</w:t>
            </w:r>
          </w:p>
        </w:tc>
        <w:tc>
          <w:tcPr>
            <w:tcW w:w="5220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456AF3" w:rsidRDefault="00456AF3">
            <w:pPr>
              <w:spacing w:line="360" w:lineRule="auto"/>
              <w:jc w:val="center"/>
              <w:rPr>
                <w:rFonts w:cs="宋体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市局科通部门签章</w:t>
            </w:r>
          </w:p>
        </w:tc>
      </w:tr>
      <w:tr w:rsidR="00456AF3">
        <w:trPr>
          <w:trHeight w:val="2481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3E0A91" w:rsidRDefault="003E0A91">
            <w:pPr>
              <w:spacing w:line="360" w:lineRule="auto"/>
              <w:ind w:firstLineChars="750" w:firstLine="1800"/>
              <w:rPr>
                <w:rFonts w:cs="宋体"/>
                <w:sz w:val="24"/>
                <w:szCs w:val="20"/>
              </w:rPr>
            </w:pPr>
            <w:r>
              <w:rPr>
                <w:rFonts w:cs="宋体" w:hint="eastAsia"/>
                <w:sz w:val="24"/>
                <w:szCs w:val="20"/>
              </w:rPr>
              <w:t>{</w:t>
            </w:r>
            <w:r>
              <w:rPr>
                <w:rFonts w:cs="宋体"/>
                <w:sz w:val="24"/>
                <w:szCs w:val="20"/>
              </w:rPr>
              <w:t>{</w:t>
            </w:r>
            <w:r w:rsidR="007531E0">
              <w:rPr>
                <w:rFonts w:cs="宋体" w:hint="eastAsia"/>
                <w:sz w:val="24"/>
                <w:szCs w:val="20"/>
              </w:rPr>
              <w:t>@</w:t>
            </w:r>
            <w:bookmarkStart w:id="0" w:name="_GoBack"/>
            <w:bookmarkEnd w:id="0"/>
            <w:r>
              <w:rPr>
                <w:rFonts w:cs="宋体"/>
                <w:sz w:val="24"/>
                <w:szCs w:val="20"/>
              </w:rPr>
              <w:t>pic}}</w:t>
            </w:r>
          </w:p>
          <w:p w:rsidR="00456AF3" w:rsidRDefault="00456AF3">
            <w:pPr>
              <w:spacing w:line="360" w:lineRule="auto"/>
              <w:ind w:firstLineChars="750" w:firstLine="1800"/>
              <w:rPr>
                <w:rFonts w:cs="宋体"/>
                <w:sz w:val="24"/>
                <w:szCs w:val="20"/>
              </w:rPr>
            </w:pPr>
            <w:r>
              <w:rPr>
                <w:rFonts w:cs="宋体" w:hint="eastAsia"/>
                <w:sz w:val="24"/>
                <w:szCs w:val="20"/>
              </w:rPr>
              <w:t>单位（盖章）：</w:t>
            </w:r>
          </w:p>
          <w:p w:rsidR="00456AF3" w:rsidRDefault="00456AF3">
            <w:pPr>
              <w:spacing w:line="360" w:lineRule="auto"/>
              <w:ind w:firstLineChars="750" w:firstLine="1800"/>
              <w:rPr>
                <w:rFonts w:cs="宋体"/>
                <w:sz w:val="24"/>
                <w:szCs w:val="20"/>
              </w:rPr>
            </w:pPr>
            <w:r>
              <w:rPr>
                <w:rFonts w:cs="宋体" w:hint="eastAsia"/>
                <w:sz w:val="24"/>
                <w:szCs w:val="20"/>
              </w:rPr>
              <w:t>日</w:t>
            </w:r>
            <w:r>
              <w:rPr>
                <w:rFonts w:cs="宋体" w:hint="eastAsia"/>
                <w:sz w:val="24"/>
                <w:szCs w:val="20"/>
              </w:rPr>
              <w:t xml:space="preserve">  </w:t>
            </w:r>
            <w:r>
              <w:rPr>
                <w:rFonts w:cs="宋体" w:hint="eastAsia"/>
                <w:sz w:val="24"/>
                <w:szCs w:val="20"/>
              </w:rPr>
              <w:t>期：</w:t>
            </w:r>
            <w:r>
              <w:rPr>
                <w:rFonts w:cs="宋体" w:hint="eastAsia"/>
                <w:sz w:val="24"/>
                <w:szCs w:val="20"/>
              </w:rPr>
              <w:t xml:space="preserve">   </w:t>
            </w:r>
            <w:r>
              <w:rPr>
                <w:rFonts w:cs="宋体" w:hint="eastAsia"/>
                <w:sz w:val="24"/>
                <w:szCs w:val="20"/>
              </w:rPr>
              <w:t>年</w:t>
            </w:r>
            <w:r>
              <w:rPr>
                <w:rFonts w:cs="宋体" w:hint="eastAsia"/>
                <w:sz w:val="24"/>
                <w:szCs w:val="20"/>
              </w:rPr>
              <w:t xml:space="preserve">   </w:t>
            </w:r>
            <w:r>
              <w:rPr>
                <w:rFonts w:cs="宋体" w:hint="eastAsia"/>
                <w:sz w:val="24"/>
                <w:szCs w:val="20"/>
              </w:rPr>
              <w:t>月</w:t>
            </w:r>
            <w:r>
              <w:rPr>
                <w:rFonts w:cs="宋体" w:hint="eastAsia"/>
                <w:sz w:val="24"/>
                <w:szCs w:val="20"/>
              </w:rPr>
              <w:t xml:space="preserve">   </w:t>
            </w:r>
            <w:r>
              <w:rPr>
                <w:rFonts w:cs="宋体" w:hint="eastAsia"/>
                <w:sz w:val="24"/>
                <w:szCs w:val="20"/>
              </w:rPr>
              <w:t>日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56AF3" w:rsidRDefault="00456AF3">
            <w:pPr>
              <w:spacing w:line="360" w:lineRule="auto"/>
              <w:ind w:firstLineChars="900" w:firstLine="2160"/>
              <w:rPr>
                <w:rFonts w:cs="宋体"/>
                <w:sz w:val="24"/>
                <w:szCs w:val="20"/>
              </w:rPr>
            </w:pPr>
            <w:r>
              <w:rPr>
                <w:rFonts w:cs="宋体" w:hint="eastAsia"/>
                <w:sz w:val="24"/>
                <w:szCs w:val="20"/>
              </w:rPr>
              <w:t>单位（盖章）：</w:t>
            </w:r>
          </w:p>
          <w:p w:rsidR="00456AF3" w:rsidRDefault="00456AF3">
            <w:pPr>
              <w:spacing w:line="360" w:lineRule="auto"/>
              <w:ind w:leftChars="264" w:left="554" w:firstLineChars="350" w:firstLine="840"/>
              <w:rPr>
                <w:rFonts w:cs="宋体"/>
                <w:sz w:val="24"/>
                <w:szCs w:val="20"/>
              </w:rPr>
            </w:pPr>
            <w:r>
              <w:rPr>
                <w:rFonts w:cs="宋体" w:hint="eastAsia"/>
                <w:sz w:val="24"/>
                <w:szCs w:val="20"/>
              </w:rPr>
              <w:t>日</w:t>
            </w:r>
            <w:r>
              <w:rPr>
                <w:rFonts w:cs="宋体" w:hint="eastAsia"/>
                <w:sz w:val="24"/>
                <w:szCs w:val="20"/>
              </w:rPr>
              <w:t xml:space="preserve">  </w:t>
            </w:r>
            <w:r>
              <w:rPr>
                <w:rFonts w:cs="宋体" w:hint="eastAsia"/>
                <w:sz w:val="24"/>
                <w:szCs w:val="20"/>
              </w:rPr>
              <w:t>期：</w:t>
            </w:r>
            <w:r>
              <w:rPr>
                <w:rFonts w:cs="宋体" w:hint="eastAsia"/>
                <w:sz w:val="24"/>
                <w:szCs w:val="20"/>
              </w:rPr>
              <w:t xml:space="preserve">   </w:t>
            </w:r>
            <w:r>
              <w:rPr>
                <w:rFonts w:cs="宋体" w:hint="eastAsia"/>
                <w:sz w:val="24"/>
                <w:szCs w:val="20"/>
              </w:rPr>
              <w:t>年</w:t>
            </w:r>
            <w:r>
              <w:rPr>
                <w:rFonts w:cs="宋体" w:hint="eastAsia"/>
                <w:sz w:val="24"/>
                <w:szCs w:val="20"/>
              </w:rPr>
              <w:t xml:space="preserve">   </w:t>
            </w:r>
            <w:r>
              <w:rPr>
                <w:rFonts w:cs="宋体" w:hint="eastAsia"/>
                <w:sz w:val="24"/>
                <w:szCs w:val="20"/>
              </w:rPr>
              <w:t>月</w:t>
            </w:r>
            <w:r>
              <w:rPr>
                <w:rFonts w:cs="宋体" w:hint="eastAsia"/>
                <w:sz w:val="24"/>
                <w:szCs w:val="20"/>
              </w:rPr>
              <w:t xml:space="preserve">   </w:t>
            </w:r>
            <w:r>
              <w:rPr>
                <w:rFonts w:cs="宋体" w:hint="eastAsia"/>
                <w:sz w:val="24"/>
                <w:szCs w:val="20"/>
              </w:rPr>
              <w:t>日</w:t>
            </w:r>
          </w:p>
        </w:tc>
      </w:tr>
    </w:tbl>
    <w:p w:rsidR="00456AF3" w:rsidRDefault="00456AF3">
      <w:pPr>
        <w:rPr>
          <w:rFonts w:ascii="仿宋_GB2312"/>
          <w:sz w:val="18"/>
          <w:szCs w:val="18"/>
        </w:rPr>
      </w:pPr>
      <w:r>
        <w:rPr>
          <w:rFonts w:ascii="仿宋_GB2312" w:hint="eastAsia"/>
          <w:sz w:val="18"/>
          <w:szCs w:val="18"/>
        </w:rPr>
        <w:t>1.</w:t>
      </w:r>
      <w:r>
        <w:rPr>
          <w:rFonts w:ascii="仿宋_GB2312" w:hint="eastAsia"/>
          <w:sz w:val="18"/>
          <w:szCs w:val="18"/>
        </w:rPr>
        <w:t>针对自建的各类边界接入（含网中网），该边界存在较大安全隐患，可能对公安</w:t>
      </w:r>
      <w:proofErr w:type="gramStart"/>
      <w:r>
        <w:rPr>
          <w:rFonts w:ascii="仿宋_GB2312" w:hint="eastAsia"/>
          <w:sz w:val="18"/>
          <w:szCs w:val="18"/>
        </w:rPr>
        <w:t>网造成</w:t>
      </w:r>
      <w:proofErr w:type="gramEnd"/>
      <w:r>
        <w:rPr>
          <w:rFonts w:ascii="仿宋_GB2312" w:hint="eastAsia"/>
          <w:sz w:val="18"/>
          <w:szCs w:val="18"/>
        </w:rPr>
        <w:t>安全威胁，同时因各种原因</w:t>
      </w:r>
      <w:proofErr w:type="gramStart"/>
      <w:r>
        <w:rPr>
          <w:rFonts w:ascii="仿宋_GB2312" w:hint="eastAsia"/>
          <w:sz w:val="18"/>
          <w:szCs w:val="18"/>
        </w:rPr>
        <w:t>无法</w:t>
      </w:r>
      <w:proofErr w:type="gramEnd"/>
      <w:r>
        <w:rPr>
          <w:rFonts w:ascii="仿宋_GB2312" w:hint="eastAsia"/>
          <w:sz w:val="18"/>
          <w:szCs w:val="18"/>
        </w:rPr>
        <w:t>应整改迁移到公安部统一标准建设的各类边界接入平台上，应予以拆除，并填写本表</w:t>
      </w:r>
    </w:p>
    <w:p w:rsidR="00456AF3" w:rsidRDefault="00456AF3">
      <w:pPr>
        <w:rPr>
          <w:rFonts w:ascii="仿宋_GB2312"/>
          <w:sz w:val="18"/>
          <w:szCs w:val="18"/>
        </w:rPr>
      </w:pPr>
      <w:r>
        <w:rPr>
          <w:rFonts w:ascii="仿宋_GB2312" w:hint="eastAsia"/>
          <w:sz w:val="18"/>
          <w:szCs w:val="18"/>
        </w:rPr>
        <w:t>2.</w:t>
      </w:r>
      <w:r>
        <w:rPr>
          <w:rFonts w:ascii="仿宋_GB2312" w:hint="eastAsia"/>
          <w:sz w:val="18"/>
          <w:szCs w:val="18"/>
        </w:rPr>
        <w:t>本表拆除时间为实际迁拆除时</w:t>
      </w:r>
      <w:proofErr w:type="gramStart"/>
      <w:r>
        <w:rPr>
          <w:rFonts w:ascii="仿宋_GB2312" w:hint="eastAsia"/>
          <w:sz w:val="18"/>
          <w:szCs w:val="18"/>
        </w:rPr>
        <w:t>间或因</w:t>
      </w:r>
      <w:proofErr w:type="gramEnd"/>
      <w:r>
        <w:rPr>
          <w:rFonts w:ascii="仿宋_GB2312" w:hint="eastAsia"/>
          <w:sz w:val="18"/>
          <w:szCs w:val="18"/>
        </w:rPr>
        <w:t>各种实际原因无法立即拆除拟定的拆除时间，一般以填写本表日历日内一个月内为宜，逾期仍未拆除的按照安全事件处置。</w:t>
      </w:r>
    </w:p>
    <w:p w:rsidR="00456AF3" w:rsidRDefault="00456AF3"/>
    <w:sectPr w:rsidR="00456A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1BA" w:rsidRDefault="005941BA" w:rsidP="00CA7F86">
      <w:r>
        <w:separator/>
      </w:r>
    </w:p>
  </w:endnote>
  <w:endnote w:type="continuationSeparator" w:id="0">
    <w:p w:rsidR="005941BA" w:rsidRDefault="005941BA" w:rsidP="00CA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1BA" w:rsidRDefault="005941BA" w:rsidP="00CA7F86">
      <w:r>
        <w:separator/>
      </w:r>
    </w:p>
  </w:footnote>
  <w:footnote w:type="continuationSeparator" w:id="0">
    <w:p w:rsidR="005941BA" w:rsidRDefault="005941BA" w:rsidP="00CA7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4168A"/>
    <w:rsid w:val="00172A27"/>
    <w:rsid w:val="00234AC4"/>
    <w:rsid w:val="00366D92"/>
    <w:rsid w:val="003E0A91"/>
    <w:rsid w:val="00456AF3"/>
    <w:rsid w:val="004E3C67"/>
    <w:rsid w:val="00543191"/>
    <w:rsid w:val="00553E37"/>
    <w:rsid w:val="00567E56"/>
    <w:rsid w:val="005941BA"/>
    <w:rsid w:val="007531E0"/>
    <w:rsid w:val="00A206D8"/>
    <w:rsid w:val="00A443EB"/>
    <w:rsid w:val="00CA7F86"/>
    <w:rsid w:val="0BBB23BF"/>
    <w:rsid w:val="4BF035BB"/>
    <w:rsid w:val="7B112F40"/>
    <w:rsid w:val="7EB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400702"/>
  <w15:chartTrackingRefBased/>
  <w15:docId w15:val="{725E4A1B-3FE2-42AE-BB29-16615246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福建省公安网边界接入（网中网）整改迁移表</dc:title>
  <dc:subject/>
  <dc:creator>wjm</dc:creator>
  <cp:keywords/>
  <dc:description/>
  <cp:lastModifiedBy>迪 吴</cp:lastModifiedBy>
  <cp:revision>5</cp:revision>
  <dcterms:created xsi:type="dcterms:W3CDTF">2018-09-20T08:42:00Z</dcterms:created>
  <dcterms:modified xsi:type="dcterms:W3CDTF">2018-09-20T10:57:00Z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