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"https://www.zhihu.com/question/21504052"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https://www.zhihu.com/question/21504052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三栏布局 左右定宽，中间自适应，并且中间内容优先渲染中间的盒子内容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color w:val="C00000"/>
          <w:lang w:val="en-US" w:eastAsia="zh-CN"/>
        </w:rPr>
        <w:t>margin 及 padding的百分比是按照，父元素的width作为计算单位</w:t>
      </w:r>
    </w:p>
    <w:p>
      <w:r>
        <w:drawing>
          <wp:inline distT="0" distB="0" distL="114300" distR="114300">
            <wp:extent cx="5271135" cy="2785745"/>
            <wp:effectExtent l="0" t="0" r="57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 在float元素上会失效，所以无法在main上使用 margin-left 及 margin-right。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在水平块状元素上（未给定宽度） 使用padding-left 及 padding-right 可以改变元素的尺寸，就是利用这个特性，所以在父元素上使用 padding:0 200px; 给左、右预留空间。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 main 上使用 padding:0 200px; box-sizing:border-box; 这样就给左右两边的盒子预留空间。2006年还不支持 box-sizing属性，所以使用了再父容器 bd上使用padding来完成。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淘宝双飞翼：使用一个 div 元素来装内容，并配备margin-left 及margin-right来控制。减少了css的使用 ，不需要第4条和第5条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.main元素是float，float元素是带方向性质水平排列，所以兄弟float元素的 负margin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3FBF"/>
    <w:multiLevelType w:val="singleLevel"/>
    <w:tmpl w:val="5A713F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055BB"/>
    <w:rsid w:val="277A2AF8"/>
    <w:rsid w:val="323F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XY1394977218</cp:lastModifiedBy>
  <dcterms:modified xsi:type="dcterms:W3CDTF">2018-02-05T03:24:01Z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