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99175F">
            <w:pPr>
              <w:spacing w:after="0"/>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55111DB7" w:rsidR="00050706" w:rsidRPr="0099175F" w:rsidRDefault="0099175F" w:rsidP="0099175F">
            <w:pPr>
              <w:spacing w:after="0" w:line="360" w:lineRule="auto"/>
              <w:jc w:val="both"/>
              <w:rPr>
                <w:iCs/>
              </w:rPr>
            </w:pPr>
            <w:r w:rsidRPr="0099175F">
              <w:rPr>
                <w:rFonts w:ascii="Calibri" w:hAnsi="Calibri" w:cs="Arial"/>
                <w:iCs/>
                <w:color w:val="548DD4"/>
                <w:sz w:val="20"/>
                <w:szCs w:val="20"/>
                <w:lang w:eastAsia="es-CL"/>
              </w:rPr>
              <w:t>Plataforma para la Automatización de Solicitudes de Insumos Tecnológicos en Implementos Epysa S.A.</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99175F">
            <w:pPr>
              <w:spacing w:after="0"/>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63089F4F" w:rsidR="00050706" w:rsidRPr="0099175F" w:rsidRDefault="0099175F" w:rsidP="0099175F">
            <w:pPr>
              <w:spacing w:after="0" w:line="360" w:lineRule="auto"/>
              <w:jc w:val="both"/>
              <w:rPr>
                <w:rFonts w:ascii="Calibri" w:hAnsi="Calibri" w:cs="Arial"/>
                <w:iCs/>
                <w:color w:val="548DD4"/>
                <w:sz w:val="20"/>
                <w:szCs w:val="20"/>
                <w:lang w:eastAsia="es-CL"/>
              </w:rPr>
            </w:pPr>
            <w:r w:rsidRPr="0099175F">
              <w:rPr>
                <w:rFonts w:ascii="Calibri" w:hAnsi="Calibri" w:cs="Arial"/>
                <w:iCs/>
                <w:color w:val="548DD4"/>
                <w:sz w:val="20"/>
                <w:szCs w:val="20"/>
                <w:lang w:eastAsia="es-CL"/>
              </w:rPr>
              <w:t>Desarrollo de Software, Gestión de Proyectos de TI y Administración de Bases de Datos.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6099EBA1" w14:textId="5DE92C0D" w:rsidR="0099175F" w:rsidRPr="0099175F" w:rsidRDefault="0099175F" w:rsidP="0099175F">
            <w:pPr>
              <w:pStyle w:val="Prrafodelista"/>
              <w:numPr>
                <w:ilvl w:val="0"/>
                <w:numId w:val="7"/>
              </w:numPr>
              <w:spacing w:after="0" w:line="360" w:lineRule="auto"/>
              <w:jc w:val="both"/>
              <w:rPr>
                <w:rFonts w:ascii="Calibri" w:hAnsi="Calibri" w:cs="Arial"/>
                <w:iCs/>
                <w:color w:val="548DD4"/>
                <w:sz w:val="20"/>
                <w:szCs w:val="20"/>
                <w:lang w:eastAsia="es-CL"/>
              </w:rPr>
            </w:pPr>
            <w:r w:rsidRPr="0099175F">
              <w:rPr>
                <w:rFonts w:ascii="Calibri" w:hAnsi="Calibri" w:cs="Arial"/>
                <w:iCs/>
                <w:color w:val="548DD4"/>
                <w:sz w:val="20"/>
                <w:szCs w:val="20"/>
                <w:lang w:eastAsia="es-CL"/>
              </w:rPr>
              <w:t>Diseñar y generar soluciones de software innovadoras y de calidad, aplicando metodologías y estándares de ingeniería de software.</w:t>
            </w:r>
          </w:p>
          <w:p w14:paraId="0BF16C4A" w14:textId="66E877B5" w:rsidR="0099175F" w:rsidRPr="0099175F" w:rsidRDefault="0099175F" w:rsidP="0099175F">
            <w:pPr>
              <w:pStyle w:val="Prrafodelista"/>
              <w:numPr>
                <w:ilvl w:val="0"/>
                <w:numId w:val="7"/>
              </w:numPr>
              <w:spacing w:after="0" w:line="360" w:lineRule="auto"/>
              <w:jc w:val="both"/>
              <w:rPr>
                <w:rFonts w:ascii="Calibri" w:hAnsi="Calibri" w:cs="Arial"/>
                <w:iCs/>
                <w:color w:val="548DD4"/>
                <w:sz w:val="20"/>
                <w:szCs w:val="20"/>
                <w:lang w:eastAsia="es-CL"/>
              </w:rPr>
            </w:pPr>
            <w:r w:rsidRPr="0099175F">
              <w:rPr>
                <w:rFonts w:ascii="Calibri" w:hAnsi="Calibri" w:cs="Arial"/>
                <w:iCs/>
                <w:color w:val="548DD4"/>
                <w:sz w:val="20"/>
                <w:szCs w:val="20"/>
                <w:lang w:eastAsia="es-CL"/>
              </w:rPr>
              <w:t>Diseñar soluciones basadas en bases de datos relacionales, asegurando integridad, trazabilidad y seguridad de la información.</w:t>
            </w:r>
          </w:p>
          <w:p w14:paraId="47D3FC78" w14:textId="52B0744B" w:rsidR="0099175F" w:rsidRPr="0099175F" w:rsidRDefault="0099175F" w:rsidP="0099175F">
            <w:pPr>
              <w:pStyle w:val="Prrafodelista"/>
              <w:numPr>
                <w:ilvl w:val="0"/>
                <w:numId w:val="7"/>
              </w:numPr>
              <w:spacing w:after="0" w:line="360" w:lineRule="auto"/>
              <w:jc w:val="both"/>
              <w:rPr>
                <w:rFonts w:ascii="Calibri" w:hAnsi="Calibri" w:cs="Arial"/>
                <w:iCs/>
                <w:color w:val="548DD4"/>
                <w:sz w:val="20"/>
                <w:szCs w:val="20"/>
                <w:lang w:eastAsia="es-CL"/>
              </w:rPr>
            </w:pPr>
            <w:r w:rsidRPr="0099175F">
              <w:rPr>
                <w:rFonts w:ascii="Calibri" w:hAnsi="Calibri" w:cs="Arial"/>
                <w:iCs/>
                <w:color w:val="548DD4"/>
                <w:sz w:val="20"/>
                <w:szCs w:val="20"/>
                <w:lang w:eastAsia="es-CL"/>
              </w:rPr>
              <w:t>Gestionar proyectos tecnológicos durante todo su ciclo de vida, utilizando herramientas de planificación, control y mejora continua.</w:t>
            </w:r>
          </w:p>
          <w:p w14:paraId="2A895A2B" w14:textId="3931156C" w:rsidR="0099175F" w:rsidRPr="0099175F" w:rsidRDefault="0099175F" w:rsidP="0099175F">
            <w:pPr>
              <w:pStyle w:val="Prrafodelista"/>
              <w:numPr>
                <w:ilvl w:val="0"/>
                <w:numId w:val="7"/>
              </w:numPr>
              <w:spacing w:after="0" w:line="360" w:lineRule="auto"/>
              <w:jc w:val="both"/>
              <w:rPr>
                <w:rFonts w:ascii="Calibri" w:hAnsi="Calibri" w:cs="Arial"/>
                <w:iCs/>
                <w:color w:val="548DD4"/>
                <w:sz w:val="20"/>
                <w:szCs w:val="20"/>
                <w:lang w:eastAsia="es-CL"/>
              </w:rPr>
            </w:pPr>
            <w:r w:rsidRPr="0099175F">
              <w:rPr>
                <w:rFonts w:ascii="Calibri" w:hAnsi="Calibri" w:cs="Arial"/>
                <w:iCs/>
                <w:color w:val="548DD4"/>
                <w:sz w:val="20"/>
                <w:szCs w:val="20"/>
                <w:lang w:eastAsia="es-CL"/>
              </w:rPr>
              <w:t>Aplicar buenas prácticas de desarrollo colaborativo mediante control de versiones y metodologías ágiles.</w:t>
            </w:r>
          </w:p>
          <w:p w14:paraId="2366AA78" w14:textId="32361A41" w:rsidR="00050706" w:rsidRPr="00B4008E" w:rsidRDefault="00050706" w:rsidP="00050706">
            <w:pPr>
              <w:rPr>
                <w:b/>
              </w:rPr>
            </w:pPr>
          </w:p>
        </w:tc>
      </w:tr>
    </w:tbl>
    <w:p w14:paraId="00010BC5" w14:textId="77777777" w:rsidR="00050706" w:rsidRDefault="00050706" w:rsidP="001202BF">
      <w:pPr>
        <w:rPr>
          <w:b/>
        </w:rPr>
      </w:pPr>
    </w:p>
    <w:p w14:paraId="436B42E3" w14:textId="77777777" w:rsidR="0099175F" w:rsidRDefault="0099175F" w:rsidP="001202BF">
      <w:pPr>
        <w:rPr>
          <w:b/>
        </w:rPr>
      </w:pPr>
    </w:p>
    <w:p w14:paraId="4B8B6AF3" w14:textId="77777777" w:rsidR="0099175F" w:rsidRDefault="0099175F" w:rsidP="001202BF">
      <w:pPr>
        <w:rPr>
          <w:b/>
        </w:rPr>
      </w:pPr>
    </w:p>
    <w:p w14:paraId="20205A90" w14:textId="77777777" w:rsidR="0099175F" w:rsidRDefault="0099175F" w:rsidP="001202BF">
      <w:pPr>
        <w:rPr>
          <w:b/>
        </w:rPr>
      </w:pPr>
    </w:p>
    <w:p w14:paraId="52CA4079" w14:textId="77777777" w:rsidR="0099175F" w:rsidRDefault="0099175F" w:rsidP="001202BF">
      <w:pPr>
        <w:rPr>
          <w:b/>
        </w:rPr>
      </w:pPr>
    </w:p>
    <w:p w14:paraId="1F8180E1" w14:textId="77777777" w:rsidR="0099175F" w:rsidRDefault="0099175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lastRenderedPageBreak/>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3E4DA90E" w14:textId="77777777" w:rsidR="0099175F" w:rsidRPr="0099175F" w:rsidRDefault="0099175F" w:rsidP="0099175F">
            <w:pPr>
              <w:pStyle w:val="paragraph"/>
              <w:spacing w:before="0" w:beforeAutospacing="0" w:after="0" w:afterAutospacing="0" w:line="360" w:lineRule="auto"/>
              <w:jc w:val="both"/>
              <w:textAlignment w:val="baseline"/>
              <w:rPr>
                <w:rFonts w:ascii="Calibri" w:hAnsi="Calibri" w:cs="Arial"/>
                <w:iCs/>
                <w:color w:val="0070C0"/>
                <w:sz w:val="18"/>
                <w:szCs w:val="20"/>
              </w:rPr>
            </w:pPr>
            <w:r w:rsidRPr="0099175F">
              <w:rPr>
                <w:rFonts w:ascii="Calibri" w:hAnsi="Calibri" w:cs="Arial"/>
                <w:iCs/>
                <w:color w:val="0070C0"/>
                <w:sz w:val="18"/>
                <w:szCs w:val="20"/>
              </w:rPr>
              <w:t>El proyecto APT se centró en resolver una problemática concreta detectada en la empresa Implementos Epysa S.A., ubicada en Santiago, comuna de San Bernardo, donde la gestión de solicitudes de insumos tecnológicos se realizaba de forma manual mediante correos electrónicos y planillas de cálculo. Este proceso generaba retrasos, duplicidad de datos, pérdida de información y ausencia de trazabilidad, afectando la continuidad operativa y la eficiencia en la planificación del inventario.</w:t>
            </w:r>
          </w:p>
          <w:p w14:paraId="445B493D" w14:textId="77777777" w:rsidR="0099175F" w:rsidRPr="0099175F" w:rsidRDefault="0099175F" w:rsidP="0099175F">
            <w:pPr>
              <w:pStyle w:val="paragraph"/>
              <w:spacing w:before="0" w:beforeAutospacing="0" w:after="0" w:afterAutospacing="0" w:line="360" w:lineRule="auto"/>
              <w:jc w:val="both"/>
              <w:textAlignment w:val="baseline"/>
              <w:rPr>
                <w:rFonts w:ascii="Calibri" w:hAnsi="Calibri" w:cs="Arial"/>
                <w:iCs/>
                <w:color w:val="0070C0"/>
                <w:sz w:val="18"/>
                <w:szCs w:val="20"/>
              </w:rPr>
            </w:pPr>
            <w:r w:rsidRPr="0099175F">
              <w:rPr>
                <w:rFonts w:ascii="Calibri" w:hAnsi="Calibri" w:cs="Arial"/>
                <w:iCs/>
                <w:color w:val="0070C0"/>
                <w:sz w:val="18"/>
                <w:szCs w:val="20"/>
              </w:rPr>
              <w:t>La relevancia del proyecto radica en que aborda una necesidad crítica del entorno empresarial actual: la transformación digital de los procesos administrativos y logísticos, una competencia fundamental para el campo laboral de la Ingeniería en Informática. En un contexto donde la automatización y el control en tiempo real son determinantes para la competitividad organizacional, el desarrollo de una plataforma web permite mejorar la eficiencia operativa, reducir errores humanos y fortalecer la transparencia en la gestión de recursos.</w:t>
            </w:r>
          </w:p>
          <w:p w14:paraId="7D158A1D" w14:textId="77777777" w:rsidR="0099175F" w:rsidRPr="0099175F" w:rsidRDefault="0099175F" w:rsidP="0099175F">
            <w:pPr>
              <w:pStyle w:val="paragraph"/>
              <w:spacing w:before="0" w:beforeAutospacing="0" w:after="0" w:afterAutospacing="0" w:line="360" w:lineRule="auto"/>
              <w:jc w:val="both"/>
              <w:textAlignment w:val="baseline"/>
              <w:rPr>
                <w:rFonts w:ascii="Calibri" w:hAnsi="Calibri" w:cs="Arial"/>
                <w:iCs/>
                <w:color w:val="0070C0"/>
                <w:sz w:val="18"/>
                <w:szCs w:val="20"/>
              </w:rPr>
            </w:pPr>
            <w:r w:rsidRPr="0099175F">
              <w:rPr>
                <w:rFonts w:ascii="Calibri" w:hAnsi="Calibri" w:cs="Arial"/>
                <w:iCs/>
                <w:color w:val="0070C0"/>
                <w:sz w:val="18"/>
                <w:szCs w:val="20"/>
              </w:rPr>
              <w:t>El impacto del proyecto se reflejó principalmente en los colaboradores del área de informática y abastecimiento de la empresa, quienes ahora cuentan con una herramienta digital que centraliza las solicitudes, prioriza requerimientos y proporciona indicadores estratégicos de inventario.</w:t>
            </w:r>
          </w:p>
          <w:p w14:paraId="3E607C63" w14:textId="77777777" w:rsidR="0099175F" w:rsidRPr="0099175F" w:rsidRDefault="0099175F" w:rsidP="0099175F">
            <w:pPr>
              <w:pStyle w:val="paragraph"/>
              <w:spacing w:before="0" w:beforeAutospacing="0" w:after="0" w:afterAutospacing="0" w:line="360" w:lineRule="auto"/>
              <w:jc w:val="both"/>
              <w:textAlignment w:val="baseline"/>
              <w:rPr>
                <w:rFonts w:ascii="Calibri" w:hAnsi="Calibri" w:cs="Arial"/>
                <w:iCs/>
                <w:color w:val="0070C0"/>
                <w:sz w:val="18"/>
                <w:szCs w:val="20"/>
              </w:rPr>
            </w:pPr>
            <w:r w:rsidRPr="0099175F">
              <w:rPr>
                <w:rFonts w:ascii="Calibri" w:hAnsi="Calibri" w:cs="Arial"/>
                <w:iCs/>
                <w:color w:val="0070C0"/>
                <w:sz w:val="18"/>
                <w:szCs w:val="20"/>
              </w:rPr>
              <w:t>Además, el aporte de valor profesional y social del proyecto se manifiesta en su carácter replicable: la solución puede ser implementada en otras pequeñas y medianas empresas (PYMEs) con recursos limitados que enfrentan problemáticas similares. Desde la perspectiva académica, este proyecto consolidó la aplicación práctica de competencias propias del perfil de egreso, integrando conocimiento técnico, metodológico y ético en el desarrollo de un sistema real.</w:t>
            </w:r>
          </w:p>
          <w:p w14:paraId="543D7C6B" w14:textId="4057CA90" w:rsidR="001202BF" w:rsidRPr="00B340E1" w:rsidRDefault="001202BF" w:rsidP="0099175F">
            <w:pPr>
              <w:pStyle w:val="paragraph"/>
              <w:spacing w:before="0" w:beforeAutospacing="0" w:after="0" w:afterAutospacing="0"/>
              <w:jc w:val="both"/>
              <w:textAlignment w:val="baseline"/>
              <w:rPr>
                <w:rFonts w:ascii="Calibri" w:hAnsi="Calibri" w:cs="Arial"/>
                <w:i/>
                <w:color w:val="0070C0"/>
                <w:sz w:val="18"/>
                <w:szCs w:val="20"/>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2F370F3F" w14:textId="77777777" w:rsidR="0099175F" w:rsidRPr="004D098B" w:rsidRDefault="0099175F" w:rsidP="0099175F">
            <w:pPr>
              <w:spacing w:after="0" w:line="360" w:lineRule="auto"/>
              <w:jc w:val="both"/>
              <w:rPr>
                <w:rFonts w:ascii="Calibri" w:hAnsi="Calibri" w:cs="Arial"/>
                <w:b/>
                <w:bCs/>
                <w:iCs/>
                <w:color w:val="0070C0"/>
                <w:sz w:val="18"/>
                <w:szCs w:val="20"/>
                <w:lang w:eastAsia="es-CL"/>
              </w:rPr>
            </w:pPr>
            <w:r w:rsidRPr="004D098B">
              <w:rPr>
                <w:rFonts w:ascii="Calibri" w:hAnsi="Calibri" w:cs="Arial"/>
                <w:b/>
                <w:bCs/>
                <w:iCs/>
                <w:color w:val="0070C0"/>
                <w:sz w:val="18"/>
                <w:szCs w:val="20"/>
                <w:lang w:eastAsia="es-CL"/>
              </w:rPr>
              <w:t>Objetivo General</w:t>
            </w:r>
          </w:p>
          <w:p w14:paraId="6E50AC91" w14:textId="77777777" w:rsidR="0099175F" w:rsidRPr="0099175F" w:rsidRDefault="0099175F" w:rsidP="0099175F">
            <w:pPr>
              <w:pStyle w:val="Prrafodelista"/>
              <w:numPr>
                <w:ilvl w:val="0"/>
                <w:numId w:val="1"/>
              </w:numPr>
              <w:spacing w:after="0" w:line="360" w:lineRule="auto"/>
              <w:ind w:left="314" w:hanging="284"/>
              <w:jc w:val="both"/>
              <w:rPr>
                <w:rFonts w:ascii="Calibri" w:hAnsi="Calibri" w:cs="Arial"/>
                <w:iCs/>
                <w:color w:val="0070C0"/>
                <w:sz w:val="18"/>
                <w:szCs w:val="20"/>
                <w:lang w:eastAsia="es-CL"/>
              </w:rPr>
            </w:pPr>
            <w:r w:rsidRPr="0099175F">
              <w:rPr>
                <w:rFonts w:ascii="Calibri" w:hAnsi="Calibri" w:cs="Arial"/>
                <w:iCs/>
                <w:color w:val="0070C0"/>
                <w:sz w:val="18"/>
                <w:szCs w:val="20"/>
                <w:lang w:eastAsia="es-CL"/>
              </w:rPr>
              <w:t>Automatizar la gestión de solicitudes de insumos tecnológicos en Implementos Epysa S.A. mediante el desarrollo de una plataforma web que reduzca errores administrativos, optimice los tiempos de atención y mejore la trazabilidad del inventario en tiempo real.</w:t>
            </w:r>
          </w:p>
          <w:p w14:paraId="27F917DC" w14:textId="77777777" w:rsidR="0099175F" w:rsidRPr="0099175F" w:rsidRDefault="0099175F" w:rsidP="0099175F">
            <w:pPr>
              <w:pStyle w:val="Prrafodelista"/>
              <w:numPr>
                <w:ilvl w:val="0"/>
                <w:numId w:val="1"/>
              </w:numPr>
              <w:spacing w:after="0" w:line="360" w:lineRule="auto"/>
              <w:ind w:left="314" w:hanging="284"/>
              <w:jc w:val="both"/>
              <w:rPr>
                <w:rFonts w:ascii="Calibri" w:hAnsi="Calibri" w:cs="Arial"/>
                <w:iCs/>
                <w:color w:val="0070C0"/>
                <w:sz w:val="18"/>
                <w:szCs w:val="20"/>
                <w:lang w:eastAsia="es-CL"/>
              </w:rPr>
            </w:pPr>
            <w:r w:rsidRPr="0099175F">
              <w:rPr>
                <w:rFonts w:ascii="Calibri" w:hAnsi="Calibri" w:cs="Arial"/>
                <w:iCs/>
                <w:color w:val="0070C0"/>
                <w:sz w:val="18"/>
                <w:szCs w:val="20"/>
                <w:lang w:eastAsia="es-CL"/>
              </w:rPr>
              <w:t>Este objetivo responde directamente a la necesidad de digitalizar procesos internos críticos para garantizar eficiencia, control y transparencia en la gestión de recursos tecnológicos dentro de la organización.</w:t>
            </w:r>
          </w:p>
          <w:p w14:paraId="63795EFE" w14:textId="77777777" w:rsidR="0099175F" w:rsidRPr="0099175F" w:rsidRDefault="0099175F" w:rsidP="0099175F">
            <w:pPr>
              <w:spacing w:after="0" w:line="360" w:lineRule="auto"/>
              <w:jc w:val="both"/>
              <w:rPr>
                <w:rFonts w:ascii="Calibri" w:hAnsi="Calibri" w:cs="Arial"/>
                <w:iCs/>
                <w:color w:val="0070C0"/>
                <w:sz w:val="18"/>
                <w:szCs w:val="20"/>
                <w:lang w:eastAsia="es-CL"/>
              </w:rPr>
            </w:pPr>
          </w:p>
          <w:p w14:paraId="32520498" w14:textId="77777777" w:rsidR="0099175F" w:rsidRPr="0099175F" w:rsidRDefault="0099175F" w:rsidP="0099175F">
            <w:pPr>
              <w:spacing w:after="0" w:line="360" w:lineRule="auto"/>
              <w:jc w:val="both"/>
              <w:rPr>
                <w:rFonts w:ascii="Calibri" w:hAnsi="Calibri" w:cs="Arial"/>
                <w:b/>
                <w:bCs/>
                <w:iCs/>
                <w:color w:val="0070C0"/>
                <w:sz w:val="18"/>
                <w:szCs w:val="20"/>
                <w:lang w:eastAsia="es-CL"/>
              </w:rPr>
            </w:pPr>
            <w:r w:rsidRPr="0099175F">
              <w:rPr>
                <w:rFonts w:ascii="Calibri" w:hAnsi="Calibri" w:cs="Arial"/>
                <w:b/>
                <w:bCs/>
                <w:iCs/>
                <w:color w:val="0070C0"/>
                <w:sz w:val="18"/>
                <w:szCs w:val="20"/>
                <w:lang w:eastAsia="es-CL"/>
              </w:rPr>
              <w:t>Objetivos Específicos</w:t>
            </w:r>
          </w:p>
          <w:p w14:paraId="0F86F990" w14:textId="77777777" w:rsidR="0099175F" w:rsidRPr="0099175F" w:rsidRDefault="0099175F" w:rsidP="0099175F">
            <w:pPr>
              <w:numPr>
                <w:ilvl w:val="0"/>
                <w:numId w:val="8"/>
              </w:numPr>
              <w:spacing w:after="0" w:line="360" w:lineRule="auto"/>
              <w:jc w:val="both"/>
              <w:rPr>
                <w:rFonts w:ascii="Calibri" w:hAnsi="Calibri" w:cs="Arial"/>
                <w:iCs/>
                <w:color w:val="0070C0"/>
                <w:sz w:val="18"/>
                <w:szCs w:val="20"/>
                <w:lang w:eastAsia="es-CL"/>
              </w:rPr>
            </w:pPr>
            <w:r w:rsidRPr="0099175F">
              <w:rPr>
                <w:rFonts w:ascii="Calibri" w:hAnsi="Calibri" w:cs="Arial"/>
                <w:iCs/>
                <w:color w:val="0070C0"/>
                <w:sz w:val="18"/>
                <w:szCs w:val="20"/>
                <w:lang w:eastAsia="es-CL"/>
              </w:rPr>
              <w:t>Desarrollar una interfaz web responsiva que permita a los colaboradores generar, visualizar y dar seguimiento a sus solicitudes de insumos tecnológicos de manera ágil y centralizada.</w:t>
            </w:r>
          </w:p>
          <w:p w14:paraId="4820C195" w14:textId="77777777" w:rsidR="0099175F" w:rsidRPr="0099175F" w:rsidRDefault="0099175F" w:rsidP="0099175F">
            <w:pPr>
              <w:spacing w:after="0" w:line="360" w:lineRule="auto"/>
              <w:jc w:val="both"/>
              <w:rPr>
                <w:rFonts w:ascii="Calibri" w:hAnsi="Calibri" w:cs="Arial"/>
                <w:iCs/>
                <w:color w:val="0070C0"/>
                <w:sz w:val="18"/>
                <w:szCs w:val="20"/>
                <w:lang w:eastAsia="es-CL"/>
              </w:rPr>
            </w:pPr>
            <w:r w:rsidRPr="0099175F">
              <w:rPr>
                <w:rFonts w:ascii="Calibri" w:hAnsi="Calibri" w:cs="Arial"/>
                <w:iCs/>
                <w:color w:val="0070C0"/>
                <w:sz w:val="18"/>
                <w:szCs w:val="20"/>
                <w:lang w:eastAsia="es-CL"/>
              </w:rPr>
              <w:t>Fundamento: Las plataformas web con diseño responsivo mejoran la experiencia de usuario y favorecen la adopción tecnológica en entornos laborales colaborativos.</w:t>
            </w:r>
          </w:p>
          <w:p w14:paraId="2BAF5AC8" w14:textId="77777777" w:rsidR="0099175F" w:rsidRPr="0099175F" w:rsidRDefault="0099175F" w:rsidP="0099175F">
            <w:pPr>
              <w:numPr>
                <w:ilvl w:val="0"/>
                <w:numId w:val="8"/>
              </w:numPr>
              <w:spacing w:after="0" w:line="360" w:lineRule="auto"/>
              <w:jc w:val="both"/>
              <w:rPr>
                <w:rFonts w:ascii="Calibri" w:hAnsi="Calibri" w:cs="Arial"/>
                <w:iCs/>
                <w:color w:val="0070C0"/>
                <w:sz w:val="18"/>
                <w:szCs w:val="20"/>
                <w:lang w:eastAsia="es-CL"/>
              </w:rPr>
            </w:pPr>
            <w:r w:rsidRPr="0099175F">
              <w:rPr>
                <w:rFonts w:ascii="Calibri" w:hAnsi="Calibri" w:cs="Arial"/>
                <w:iCs/>
                <w:color w:val="0070C0"/>
                <w:sz w:val="18"/>
                <w:szCs w:val="20"/>
                <w:lang w:eastAsia="es-CL"/>
              </w:rPr>
              <w:lastRenderedPageBreak/>
              <w:t>Implementar un módulo de control de inventario en tiempo real que asegure la disponibilidad de insumos y prevenga quiebres de stock.</w:t>
            </w:r>
          </w:p>
          <w:p w14:paraId="013A627B" w14:textId="77777777" w:rsidR="0099175F" w:rsidRPr="0099175F" w:rsidRDefault="0099175F" w:rsidP="0099175F">
            <w:pPr>
              <w:spacing w:after="0" w:line="360" w:lineRule="auto"/>
              <w:jc w:val="both"/>
              <w:rPr>
                <w:rFonts w:ascii="Calibri" w:hAnsi="Calibri" w:cs="Arial"/>
                <w:iCs/>
                <w:color w:val="0070C0"/>
                <w:sz w:val="18"/>
                <w:szCs w:val="20"/>
                <w:lang w:eastAsia="es-CL"/>
              </w:rPr>
            </w:pPr>
            <w:r w:rsidRPr="0099175F">
              <w:rPr>
                <w:rFonts w:ascii="Calibri" w:hAnsi="Calibri" w:cs="Arial"/>
                <w:iCs/>
                <w:color w:val="0070C0"/>
                <w:sz w:val="18"/>
                <w:szCs w:val="20"/>
                <w:lang w:eastAsia="es-CL"/>
              </w:rPr>
              <w:t>Fundamento: La digitalización de inventarios permite mejorar la precisión de los registros y la eficiencia operativa.</w:t>
            </w:r>
          </w:p>
          <w:p w14:paraId="37E0C886" w14:textId="77777777" w:rsidR="0099175F" w:rsidRPr="0099175F" w:rsidRDefault="0099175F" w:rsidP="0099175F">
            <w:pPr>
              <w:numPr>
                <w:ilvl w:val="0"/>
                <w:numId w:val="8"/>
              </w:numPr>
              <w:spacing w:after="0" w:line="360" w:lineRule="auto"/>
              <w:jc w:val="both"/>
              <w:rPr>
                <w:rFonts w:ascii="Calibri" w:hAnsi="Calibri" w:cs="Arial"/>
                <w:iCs/>
                <w:color w:val="0070C0"/>
                <w:sz w:val="18"/>
                <w:szCs w:val="20"/>
                <w:lang w:eastAsia="es-CL"/>
              </w:rPr>
            </w:pPr>
            <w:r w:rsidRPr="0099175F">
              <w:rPr>
                <w:rFonts w:ascii="Calibri" w:hAnsi="Calibri" w:cs="Arial"/>
                <w:iCs/>
                <w:color w:val="0070C0"/>
                <w:sz w:val="18"/>
                <w:szCs w:val="20"/>
                <w:lang w:eastAsia="es-CL"/>
              </w:rPr>
              <w:t>Configurar un sistema de priorización automática de solicitudes, de acuerdo con la urgencia y criticidad del área solicitante.</w:t>
            </w:r>
          </w:p>
          <w:p w14:paraId="45798D3B" w14:textId="77777777" w:rsidR="0099175F" w:rsidRPr="0099175F" w:rsidRDefault="0099175F" w:rsidP="0099175F">
            <w:pPr>
              <w:spacing w:after="0" w:line="360" w:lineRule="auto"/>
              <w:jc w:val="both"/>
              <w:rPr>
                <w:rFonts w:ascii="Calibri" w:hAnsi="Calibri" w:cs="Arial"/>
                <w:iCs/>
                <w:color w:val="0070C0"/>
                <w:sz w:val="18"/>
                <w:szCs w:val="20"/>
                <w:lang w:eastAsia="es-CL"/>
              </w:rPr>
            </w:pPr>
            <w:r w:rsidRPr="0099175F">
              <w:rPr>
                <w:rFonts w:ascii="Calibri" w:hAnsi="Calibri" w:cs="Arial"/>
                <w:iCs/>
                <w:color w:val="0070C0"/>
                <w:sz w:val="18"/>
                <w:szCs w:val="20"/>
                <w:lang w:eastAsia="es-CL"/>
              </w:rPr>
              <w:t>Fundamento: Este mecanismo mejora la asignación de recursos, reduce los tiempos de respuesta y facilita la toma de decisiones informadas.</w:t>
            </w:r>
          </w:p>
          <w:p w14:paraId="632BD97D" w14:textId="77777777" w:rsidR="0099175F" w:rsidRPr="0099175F" w:rsidRDefault="0099175F" w:rsidP="0099175F">
            <w:pPr>
              <w:numPr>
                <w:ilvl w:val="0"/>
                <w:numId w:val="8"/>
              </w:numPr>
              <w:spacing w:after="0" w:line="360" w:lineRule="auto"/>
              <w:jc w:val="both"/>
              <w:rPr>
                <w:rFonts w:ascii="Calibri" w:hAnsi="Calibri" w:cs="Arial"/>
                <w:iCs/>
                <w:color w:val="0070C0"/>
                <w:sz w:val="18"/>
                <w:szCs w:val="20"/>
                <w:lang w:eastAsia="es-CL"/>
              </w:rPr>
            </w:pPr>
            <w:r w:rsidRPr="0099175F">
              <w:rPr>
                <w:rFonts w:ascii="Calibri" w:hAnsi="Calibri" w:cs="Arial"/>
                <w:iCs/>
                <w:color w:val="0070C0"/>
                <w:sz w:val="18"/>
                <w:szCs w:val="20"/>
                <w:lang w:eastAsia="es-CL"/>
              </w:rPr>
              <w:t>Integrar un sistema de notificaciones internas y por correo electrónico, que mantenga informados a los usuarios sobre el estado de sus solicitudes y actualizaciones de inventario.</w:t>
            </w:r>
          </w:p>
          <w:p w14:paraId="24436E13" w14:textId="77777777" w:rsidR="0099175F" w:rsidRPr="0099175F" w:rsidRDefault="0099175F" w:rsidP="0099175F">
            <w:pPr>
              <w:spacing w:after="0" w:line="360" w:lineRule="auto"/>
              <w:jc w:val="both"/>
              <w:rPr>
                <w:rFonts w:ascii="Calibri" w:hAnsi="Calibri" w:cs="Arial"/>
                <w:iCs/>
                <w:color w:val="0070C0"/>
                <w:sz w:val="18"/>
                <w:szCs w:val="20"/>
                <w:lang w:eastAsia="es-CL"/>
              </w:rPr>
            </w:pPr>
            <w:r w:rsidRPr="0099175F">
              <w:rPr>
                <w:rFonts w:ascii="Calibri" w:hAnsi="Calibri" w:cs="Arial"/>
                <w:iCs/>
                <w:color w:val="0070C0"/>
                <w:sz w:val="18"/>
                <w:szCs w:val="20"/>
                <w:lang w:eastAsia="es-CL"/>
              </w:rPr>
              <w:t>Fundamento: Las notificaciones digitales aumentan la trazabilidad, la transparencia y la comunicación efectiva dentro de la organización.</w:t>
            </w:r>
          </w:p>
          <w:p w14:paraId="49E28453" w14:textId="77777777" w:rsidR="0099175F" w:rsidRPr="0099175F" w:rsidRDefault="0099175F" w:rsidP="0099175F">
            <w:pPr>
              <w:numPr>
                <w:ilvl w:val="0"/>
                <w:numId w:val="8"/>
              </w:numPr>
              <w:spacing w:after="0" w:line="360" w:lineRule="auto"/>
              <w:jc w:val="both"/>
              <w:rPr>
                <w:rFonts w:ascii="Calibri" w:hAnsi="Calibri" w:cs="Arial"/>
                <w:iCs/>
                <w:color w:val="0070C0"/>
                <w:sz w:val="18"/>
                <w:szCs w:val="20"/>
                <w:lang w:eastAsia="es-CL"/>
              </w:rPr>
            </w:pPr>
            <w:r w:rsidRPr="0099175F">
              <w:rPr>
                <w:rFonts w:ascii="Calibri" w:hAnsi="Calibri" w:cs="Arial"/>
                <w:iCs/>
                <w:color w:val="0070C0"/>
                <w:sz w:val="18"/>
                <w:szCs w:val="20"/>
                <w:lang w:eastAsia="es-CL"/>
              </w:rPr>
              <w:t>Generar reportes estratégicos automatizados que proporcionen indicadores clave sobre consumo e inventario, apoyando la planificación y el control administrativo.</w:t>
            </w:r>
          </w:p>
          <w:p w14:paraId="11FB518D" w14:textId="77777777" w:rsidR="0099175F" w:rsidRPr="0099175F" w:rsidRDefault="0099175F" w:rsidP="0099175F">
            <w:pPr>
              <w:spacing w:after="0" w:line="360" w:lineRule="auto"/>
              <w:jc w:val="both"/>
              <w:rPr>
                <w:rFonts w:ascii="Calibri" w:hAnsi="Calibri" w:cs="Arial"/>
                <w:iCs/>
                <w:color w:val="0070C0"/>
                <w:sz w:val="18"/>
                <w:szCs w:val="20"/>
                <w:lang w:eastAsia="es-CL"/>
              </w:rPr>
            </w:pPr>
            <w:r w:rsidRPr="0099175F">
              <w:rPr>
                <w:rFonts w:ascii="Calibri" w:hAnsi="Calibri" w:cs="Arial"/>
                <w:iCs/>
                <w:color w:val="0070C0"/>
                <w:sz w:val="18"/>
                <w:szCs w:val="20"/>
                <w:lang w:eastAsia="es-CL"/>
              </w:rPr>
              <w:t>Fundamento: La analítica de datos y la visualización de indicadores permiten optimizar la gestión y respaldar la toma de decisiones estratégicas.</w:t>
            </w:r>
          </w:p>
          <w:p w14:paraId="3F52E2FB" w14:textId="693EF482" w:rsidR="001202BF" w:rsidRPr="0099175F" w:rsidRDefault="001202BF" w:rsidP="0099175F">
            <w:pPr>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99175F">
            <w:pPr>
              <w:spacing w:after="0"/>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31DBDA6D" w14:textId="77777777" w:rsidR="0099175F" w:rsidRPr="0099175F" w:rsidRDefault="0099175F" w:rsidP="0099175F">
            <w:pPr>
              <w:spacing w:after="0" w:line="360" w:lineRule="auto"/>
              <w:jc w:val="both"/>
              <w:rPr>
                <w:rFonts w:ascii="Calibri" w:hAnsi="Calibri" w:cs="Arial"/>
                <w:b/>
                <w:bCs/>
                <w:iCs/>
                <w:color w:val="0070C0"/>
                <w:sz w:val="18"/>
                <w:szCs w:val="20"/>
                <w:lang w:eastAsia="es-CL"/>
              </w:rPr>
            </w:pPr>
            <w:r w:rsidRPr="0099175F">
              <w:rPr>
                <w:rFonts w:ascii="Calibri" w:hAnsi="Calibri" w:cs="Arial"/>
                <w:b/>
                <w:bCs/>
                <w:iCs/>
                <w:color w:val="0070C0"/>
                <w:sz w:val="18"/>
                <w:szCs w:val="20"/>
                <w:lang w:eastAsia="es-CL"/>
              </w:rPr>
              <w:t>Metodología utilizada y su pertinencia</w:t>
            </w:r>
          </w:p>
          <w:p w14:paraId="5A575B5E" w14:textId="581C3599" w:rsidR="0099175F" w:rsidRPr="0099175F" w:rsidRDefault="0099175F" w:rsidP="0099175F">
            <w:pPr>
              <w:spacing w:after="0" w:line="360" w:lineRule="auto"/>
              <w:jc w:val="both"/>
              <w:rPr>
                <w:rFonts w:ascii="Calibri" w:hAnsi="Calibri" w:cs="Arial"/>
                <w:iCs/>
                <w:color w:val="0070C0"/>
                <w:sz w:val="18"/>
                <w:szCs w:val="20"/>
                <w:lang w:eastAsia="es-CL"/>
              </w:rPr>
            </w:pPr>
            <w:r w:rsidRPr="0099175F">
              <w:rPr>
                <w:rFonts w:ascii="Calibri" w:hAnsi="Calibri" w:cs="Arial"/>
                <w:iCs/>
                <w:color w:val="0070C0"/>
                <w:sz w:val="18"/>
                <w:szCs w:val="20"/>
                <w:lang w:eastAsia="es-CL"/>
              </w:rPr>
              <w:t>El proyecto se desarrolló bajo un enfoque aplicado y tecnológico, orientado a resolver un problema real de gestión administrativa dentro de la empresa Implementos Epysa S.A., mediante la implementación de una solución informática integral. Se utilizó una metodología iterativa, fundamentada en los modelos propuestos por Boehm (1988) y Pressman &amp; Maxim (2020), la cual permitió avanzar de manera progresiva, flexible y controlada a lo largo del ciclo de vida del software.</w:t>
            </w:r>
          </w:p>
          <w:p w14:paraId="645901D5" w14:textId="77777777" w:rsidR="0099175F" w:rsidRPr="0099175F" w:rsidRDefault="0099175F" w:rsidP="0099175F">
            <w:pPr>
              <w:spacing w:after="0" w:line="360" w:lineRule="auto"/>
              <w:jc w:val="both"/>
              <w:rPr>
                <w:rFonts w:ascii="Calibri" w:hAnsi="Calibri" w:cs="Arial"/>
                <w:iCs/>
                <w:color w:val="0070C0"/>
                <w:sz w:val="18"/>
                <w:szCs w:val="20"/>
                <w:lang w:eastAsia="es-CL"/>
              </w:rPr>
            </w:pPr>
            <w:r w:rsidRPr="0099175F">
              <w:rPr>
                <w:rFonts w:ascii="Calibri" w:hAnsi="Calibri" w:cs="Arial"/>
                <w:iCs/>
                <w:color w:val="0070C0"/>
                <w:sz w:val="18"/>
                <w:szCs w:val="20"/>
                <w:lang w:eastAsia="es-CL"/>
              </w:rPr>
              <w:t>Esta metodología resultó pertinente porque ofreció la posibilidad de incorporar retroalimentación continua del cliente y del docente guía, adaptándose a los cambios en los requerimientos y asegurando la mejora constante del producto en cada ciclo de desarrollo. A diferencia de los enfoques lineales, el enfoque iterativo permitió realizar validaciones tempranas y ajustes sobre la marcha, reduciendo el riesgo de desviaciones y errores en fases avanzadas del proyecto.</w:t>
            </w:r>
          </w:p>
          <w:p w14:paraId="45A83CAB" w14:textId="77777777" w:rsidR="0099175F" w:rsidRPr="004D098B" w:rsidRDefault="0099175F" w:rsidP="0099175F">
            <w:pPr>
              <w:spacing w:after="0" w:line="360" w:lineRule="auto"/>
              <w:jc w:val="both"/>
              <w:rPr>
                <w:rFonts w:ascii="Calibri" w:hAnsi="Calibri" w:cs="Arial"/>
                <w:iCs/>
                <w:color w:val="0070C0"/>
                <w:sz w:val="18"/>
                <w:szCs w:val="20"/>
                <w:lang w:eastAsia="es-CL"/>
              </w:rPr>
            </w:pPr>
            <w:r w:rsidRPr="0099175F">
              <w:rPr>
                <w:rFonts w:ascii="Calibri" w:hAnsi="Calibri" w:cs="Arial"/>
                <w:iCs/>
                <w:color w:val="0070C0"/>
                <w:sz w:val="18"/>
                <w:szCs w:val="20"/>
                <w:lang w:eastAsia="es-CL"/>
              </w:rPr>
              <w:t>El desarrollo se organizó en fases secuenciales e interdependientes, complementadas con herramientas de gestión ágil que aseguraron el seguimiento del progreso, la trazabilidad de tareas y la colaboración efectiva entre los integrantes del equipo.</w:t>
            </w:r>
          </w:p>
          <w:p w14:paraId="2371FCCC" w14:textId="77777777" w:rsidR="004D098B" w:rsidRPr="0099175F" w:rsidRDefault="004D098B" w:rsidP="0099175F">
            <w:pPr>
              <w:spacing w:after="0" w:line="360" w:lineRule="auto"/>
              <w:jc w:val="both"/>
              <w:rPr>
                <w:rFonts w:ascii="Calibri" w:hAnsi="Calibri" w:cs="Arial"/>
                <w:iCs/>
                <w:color w:val="0070C0"/>
                <w:sz w:val="18"/>
                <w:szCs w:val="20"/>
                <w:lang w:eastAsia="es-CL"/>
              </w:rPr>
            </w:pPr>
          </w:p>
          <w:p w14:paraId="36DCA93E" w14:textId="77777777" w:rsidR="0099175F" w:rsidRDefault="0099175F" w:rsidP="0099175F">
            <w:pPr>
              <w:spacing w:after="0" w:line="360" w:lineRule="auto"/>
              <w:jc w:val="both"/>
              <w:rPr>
                <w:rFonts w:ascii="Calibri" w:hAnsi="Calibri" w:cs="Arial"/>
                <w:b/>
                <w:bCs/>
                <w:iCs/>
                <w:color w:val="0070C0"/>
                <w:sz w:val="18"/>
                <w:szCs w:val="20"/>
                <w:lang w:eastAsia="es-CL"/>
              </w:rPr>
            </w:pPr>
            <w:r w:rsidRPr="0099175F">
              <w:rPr>
                <w:rFonts w:ascii="Calibri" w:hAnsi="Calibri" w:cs="Arial"/>
                <w:b/>
                <w:bCs/>
                <w:iCs/>
                <w:color w:val="0070C0"/>
                <w:sz w:val="18"/>
                <w:szCs w:val="20"/>
                <w:lang w:eastAsia="es-CL"/>
              </w:rPr>
              <w:t>Fases y procedimientos del proyecto</w:t>
            </w:r>
          </w:p>
          <w:p w14:paraId="08348B48" w14:textId="77777777" w:rsidR="004D098B" w:rsidRPr="0099175F" w:rsidRDefault="004D098B" w:rsidP="0099175F">
            <w:pPr>
              <w:spacing w:after="0" w:line="360" w:lineRule="auto"/>
              <w:jc w:val="both"/>
              <w:rPr>
                <w:rFonts w:ascii="Calibri" w:hAnsi="Calibri" w:cs="Arial"/>
                <w:b/>
                <w:bCs/>
                <w:iCs/>
                <w:color w:val="0070C0"/>
                <w:sz w:val="18"/>
                <w:szCs w:val="20"/>
                <w:lang w:eastAsia="es-CL"/>
              </w:rPr>
            </w:pPr>
          </w:p>
          <w:p w14:paraId="5823077B" w14:textId="77777777" w:rsidR="0099175F" w:rsidRPr="004D098B" w:rsidRDefault="0099175F" w:rsidP="0099175F">
            <w:pPr>
              <w:pStyle w:val="Prrafodelista"/>
              <w:numPr>
                <w:ilvl w:val="0"/>
                <w:numId w:val="9"/>
              </w:num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Análisis y levantamiento de requerimientos</w:t>
            </w:r>
          </w:p>
          <w:p w14:paraId="4A557A74" w14:textId="0A5E20F5" w:rsidR="0099175F" w:rsidRDefault="0099175F" w:rsidP="0099175F">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lastRenderedPageBreak/>
              <w:br/>
              <w:t>Se realizaron entrevistas con el área de informática de Epysa S.A. para identificar las necesidades reales de la organización. A partir de esta información se documentaron los requerimientos funcionales y no funcionales, estableciendo las bases técnicas del sistema.</w:t>
            </w:r>
          </w:p>
          <w:p w14:paraId="625D6A87" w14:textId="77777777" w:rsidR="004D098B" w:rsidRPr="004D098B" w:rsidRDefault="004D098B" w:rsidP="0099175F">
            <w:pPr>
              <w:spacing w:after="0" w:line="360" w:lineRule="auto"/>
              <w:jc w:val="both"/>
              <w:rPr>
                <w:rFonts w:ascii="Calibri" w:hAnsi="Calibri" w:cs="Arial"/>
                <w:iCs/>
                <w:color w:val="0070C0"/>
                <w:sz w:val="18"/>
                <w:szCs w:val="20"/>
                <w:lang w:eastAsia="es-CL"/>
              </w:rPr>
            </w:pPr>
          </w:p>
          <w:p w14:paraId="6E92136F" w14:textId="7500876D" w:rsidR="0099175F" w:rsidRPr="004D098B" w:rsidRDefault="0099175F" w:rsidP="0099175F">
            <w:pPr>
              <w:pStyle w:val="Prrafodelista"/>
              <w:numPr>
                <w:ilvl w:val="0"/>
                <w:numId w:val="9"/>
              </w:num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Diseño del sistema</w:t>
            </w:r>
          </w:p>
          <w:p w14:paraId="4C478031" w14:textId="4BF7700A" w:rsidR="0099175F" w:rsidRDefault="0099175F" w:rsidP="0099175F">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br/>
              <w:t>Se elaboraron diagramas UML (casos de uso, actividades, clases, componentes, despliegue y MER) y prototipos de interfaz en Canva y Figma. Estas representaciones facilitaron la validación con el cliente y el diseño de una arquitectura modular y escalable.</w:t>
            </w:r>
          </w:p>
          <w:p w14:paraId="2A0CB386" w14:textId="77777777" w:rsidR="004D098B" w:rsidRPr="004D098B" w:rsidRDefault="004D098B" w:rsidP="0099175F">
            <w:pPr>
              <w:spacing w:after="0" w:line="360" w:lineRule="auto"/>
              <w:jc w:val="both"/>
              <w:rPr>
                <w:rFonts w:ascii="Calibri" w:hAnsi="Calibri" w:cs="Arial"/>
                <w:iCs/>
                <w:color w:val="0070C0"/>
                <w:sz w:val="18"/>
                <w:szCs w:val="20"/>
                <w:lang w:eastAsia="es-CL"/>
              </w:rPr>
            </w:pPr>
          </w:p>
          <w:p w14:paraId="05AAC4E8" w14:textId="0350A9BD" w:rsidR="004D098B" w:rsidRPr="004D098B" w:rsidRDefault="0099175F" w:rsidP="004D098B">
            <w:pPr>
              <w:pStyle w:val="Prrafodelista"/>
              <w:numPr>
                <w:ilvl w:val="0"/>
                <w:numId w:val="9"/>
              </w:num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Desarrollo del sistema</w:t>
            </w:r>
          </w:p>
          <w:p w14:paraId="45D6572D" w14:textId="77777777" w:rsidR="004D098B" w:rsidRDefault="0099175F"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br/>
              <w:t>Se implementó una arquitectura full-stack, utilizando React para el frontend, Laravel para el backend y MySQL como sistema de gestión de base de datos. La estructura modular permitió separar responsabilidades, garantizar seguridad, escalabilidad y mantener un código mantenible.</w:t>
            </w:r>
          </w:p>
          <w:p w14:paraId="6E0DBFA6" w14:textId="444FD620" w:rsidR="0099175F" w:rsidRDefault="0099175F"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br/>
              <w:t>Durante esta fase, se aplicó control de versiones con GitHub y gestión de tareas con Jira Kanban, asegurando colaboración y trazabilidad de cambios.</w:t>
            </w:r>
          </w:p>
          <w:p w14:paraId="5644AA3D" w14:textId="77777777" w:rsidR="004D098B" w:rsidRPr="004D098B" w:rsidRDefault="004D098B" w:rsidP="004D098B">
            <w:pPr>
              <w:spacing w:after="0" w:line="360" w:lineRule="auto"/>
              <w:jc w:val="both"/>
              <w:rPr>
                <w:rFonts w:ascii="Calibri" w:hAnsi="Calibri" w:cs="Arial"/>
                <w:iCs/>
                <w:color w:val="0070C0"/>
                <w:sz w:val="18"/>
                <w:szCs w:val="20"/>
                <w:lang w:eastAsia="es-CL"/>
              </w:rPr>
            </w:pPr>
          </w:p>
          <w:p w14:paraId="2BBCC151" w14:textId="0351139A" w:rsidR="004D098B" w:rsidRPr="004D098B" w:rsidRDefault="0099175F" w:rsidP="004D098B">
            <w:pPr>
              <w:pStyle w:val="Prrafodelista"/>
              <w:numPr>
                <w:ilvl w:val="0"/>
                <w:numId w:val="9"/>
              </w:num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Pruebas e integración</w:t>
            </w:r>
          </w:p>
          <w:p w14:paraId="207E3A11" w14:textId="12ADAC6E" w:rsidR="0099175F" w:rsidRDefault="0099175F"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br/>
              <w:t>Se ejecutaron pruebas unitarias, funcionales y de integración utilizando Postman para la validación de APIs y JMeter para las pruebas de rendimiento y carga. Estas pruebas garantizaron la estabilidad y confiabilidad del sistema antes de su despliegue.</w:t>
            </w:r>
          </w:p>
          <w:p w14:paraId="79B66B55" w14:textId="77777777" w:rsidR="004D098B" w:rsidRPr="004D098B" w:rsidRDefault="004D098B" w:rsidP="004D098B">
            <w:pPr>
              <w:spacing w:after="0" w:line="360" w:lineRule="auto"/>
              <w:jc w:val="both"/>
              <w:rPr>
                <w:rFonts w:ascii="Calibri" w:hAnsi="Calibri" w:cs="Arial"/>
                <w:iCs/>
                <w:color w:val="0070C0"/>
                <w:sz w:val="18"/>
                <w:szCs w:val="20"/>
                <w:lang w:eastAsia="es-CL"/>
              </w:rPr>
            </w:pPr>
          </w:p>
          <w:p w14:paraId="15C071EA" w14:textId="12DED768" w:rsidR="004D098B" w:rsidRPr="004D098B" w:rsidRDefault="0099175F" w:rsidP="004D098B">
            <w:pPr>
              <w:pStyle w:val="Prrafodelista"/>
              <w:numPr>
                <w:ilvl w:val="0"/>
                <w:numId w:val="9"/>
              </w:num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Despliegue y capacitación</w:t>
            </w:r>
          </w:p>
          <w:p w14:paraId="25867445" w14:textId="48C702BA" w:rsidR="0099175F" w:rsidRDefault="0099175F"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br/>
              <w:t>El sistema se instaló en un entorno de hosting compartido, adecuado para un MVP (Producto Mínimo Viable) de bajo costo y alta accesibilidad. Además, se elaboraron manuales técnicos y de usuario, junto con un plan de capacitación dirigido a los colaboradores de la empresa.</w:t>
            </w:r>
          </w:p>
          <w:p w14:paraId="561B55AF" w14:textId="77777777" w:rsidR="004D098B" w:rsidRPr="004D098B" w:rsidRDefault="004D098B" w:rsidP="004D098B">
            <w:pPr>
              <w:spacing w:after="0" w:line="360" w:lineRule="auto"/>
              <w:jc w:val="both"/>
              <w:rPr>
                <w:rFonts w:ascii="Calibri" w:hAnsi="Calibri" w:cs="Arial"/>
                <w:iCs/>
                <w:color w:val="0070C0"/>
                <w:sz w:val="18"/>
                <w:szCs w:val="20"/>
                <w:lang w:eastAsia="es-CL"/>
              </w:rPr>
            </w:pPr>
          </w:p>
          <w:p w14:paraId="316E39B5" w14:textId="6CA8AD04" w:rsidR="004D098B" w:rsidRPr="004D098B" w:rsidRDefault="0099175F" w:rsidP="004D098B">
            <w:pPr>
              <w:pStyle w:val="Prrafodelista"/>
              <w:numPr>
                <w:ilvl w:val="0"/>
                <w:numId w:val="9"/>
              </w:num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Evaluación y mejora continua</w:t>
            </w:r>
          </w:p>
          <w:p w14:paraId="32274998" w14:textId="4D7C379C" w:rsidR="0099175F" w:rsidRPr="004D098B" w:rsidRDefault="0099175F"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br/>
              <w:t>Se aplicaron encuestas de satisfacción y análisis de indicadores para evaluar el impacto del sistema en la gestión de inventario. Los resultados se usaron para realizar mejoras funcionales, fortalecer la trazabilidad y optimizar la experiencia del usuario.</w:t>
            </w:r>
          </w:p>
          <w:p w14:paraId="333A348C" w14:textId="77777777" w:rsidR="0099175F" w:rsidRPr="0099175F" w:rsidRDefault="0099175F" w:rsidP="0099175F">
            <w:pPr>
              <w:spacing w:after="0" w:line="360" w:lineRule="auto"/>
              <w:jc w:val="both"/>
              <w:rPr>
                <w:rFonts w:ascii="Calibri" w:hAnsi="Calibri" w:cs="Arial"/>
                <w:iCs/>
                <w:color w:val="0070C0"/>
                <w:sz w:val="18"/>
                <w:szCs w:val="20"/>
                <w:lang w:eastAsia="es-CL"/>
              </w:rPr>
            </w:pPr>
            <w:r w:rsidRPr="0099175F">
              <w:rPr>
                <w:rFonts w:ascii="Calibri" w:hAnsi="Calibri" w:cs="Arial"/>
                <w:iCs/>
                <w:color w:val="0070C0"/>
                <w:sz w:val="18"/>
                <w:szCs w:val="20"/>
                <w:lang w:eastAsia="es-CL"/>
              </w:rPr>
              <w:t>Fundamentación de la pertinencia metodológica</w:t>
            </w:r>
          </w:p>
          <w:p w14:paraId="52F4AFDC" w14:textId="77777777" w:rsidR="004D098B" w:rsidRPr="004D098B" w:rsidRDefault="0099175F" w:rsidP="0099175F">
            <w:pPr>
              <w:spacing w:after="0" w:line="360" w:lineRule="auto"/>
              <w:jc w:val="both"/>
              <w:rPr>
                <w:rFonts w:ascii="Calibri" w:hAnsi="Calibri" w:cs="Arial"/>
                <w:iCs/>
                <w:color w:val="0070C0"/>
                <w:sz w:val="18"/>
                <w:szCs w:val="20"/>
                <w:lang w:eastAsia="es-CL"/>
              </w:rPr>
            </w:pPr>
            <w:r w:rsidRPr="0099175F">
              <w:rPr>
                <w:rFonts w:ascii="Calibri" w:hAnsi="Calibri" w:cs="Arial"/>
                <w:iCs/>
                <w:color w:val="0070C0"/>
                <w:sz w:val="18"/>
                <w:szCs w:val="20"/>
                <w:lang w:eastAsia="es-CL"/>
              </w:rPr>
              <w:lastRenderedPageBreak/>
              <w:t>Esta metodología permitió lograr una integración efectiva entre el ámbito académico y el profesional, cumpliendo los objetivos del proyecto APT al garantizar calidad técnica, trazabilidad y mejora continua.</w:t>
            </w:r>
          </w:p>
          <w:p w14:paraId="396694F6" w14:textId="792D6DD5" w:rsidR="001202BF" w:rsidRPr="004D098B" w:rsidRDefault="0099175F" w:rsidP="0099175F">
            <w:pPr>
              <w:spacing w:after="0" w:line="360" w:lineRule="auto"/>
              <w:jc w:val="both"/>
              <w:rPr>
                <w:rFonts w:ascii="Calibri" w:hAnsi="Calibri" w:cs="Arial"/>
                <w:iCs/>
                <w:color w:val="0070C0"/>
                <w:sz w:val="18"/>
                <w:szCs w:val="20"/>
                <w:lang w:eastAsia="es-CL"/>
              </w:rPr>
            </w:pPr>
            <w:r w:rsidRPr="0099175F">
              <w:rPr>
                <w:rFonts w:ascii="Calibri" w:hAnsi="Calibri" w:cs="Arial"/>
                <w:iCs/>
                <w:color w:val="0070C0"/>
                <w:sz w:val="18"/>
                <w:szCs w:val="20"/>
                <w:lang w:eastAsia="es-CL"/>
              </w:rPr>
              <w:br/>
              <w:t>El enfoque iterativo facilitó la colaboración entre los estudiantes, la empresa y el docente guía, alineando el desarrollo con las buenas prácticas de ingeniería de software.</w:t>
            </w:r>
            <w:r w:rsidRPr="0099175F">
              <w:rPr>
                <w:rFonts w:ascii="Calibri" w:hAnsi="Calibri" w:cs="Arial"/>
                <w:iCs/>
                <w:color w:val="0070C0"/>
                <w:sz w:val="18"/>
                <w:szCs w:val="20"/>
                <w:lang w:eastAsia="es-CL"/>
              </w:rPr>
              <w:br/>
              <w:t>Además, su aplicación contribuyó al desarrollo de competencias profesionales en gestión de proyectos, trabajo colaborativo, documentación técnica y evaluación de sistemas, habilidades esenciales para el desempeño en el campo laboral de la Ingeniería en Informática.</w:t>
            </w:r>
          </w:p>
        </w:tc>
      </w:tr>
      <w:tr w:rsidR="001202BF" w14:paraId="76BFA255" w14:textId="77777777" w:rsidTr="7EB51544">
        <w:trPr>
          <w:trHeight w:val="2117"/>
        </w:trPr>
        <w:tc>
          <w:tcPr>
            <w:tcW w:w="3001" w:type="dxa"/>
            <w:vAlign w:val="center"/>
          </w:tcPr>
          <w:p w14:paraId="12455E29" w14:textId="77777777" w:rsidR="001202BF" w:rsidRPr="00612A14" w:rsidRDefault="001202BF" w:rsidP="004D098B">
            <w:pPr>
              <w:spacing w:after="0"/>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7D4307A" w14:textId="77777777" w:rsidR="004D098B" w:rsidRPr="004D098B" w:rsidRDefault="004D098B" w:rsidP="004D098B">
            <w:pPr>
              <w:spacing w:after="0" w:line="360" w:lineRule="auto"/>
              <w:jc w:val="both"/>
              <w:rPr>
                <w:rFonts w:ascii="Calibri" w:hAnsi="Calibri" w:cs="Arial"/>
                <w:b/>
                <w:bCs/>
                <w:iCs/>
                <w:color w:val="0070C0"/>
                <w:sz w:val="18"/>
                <w:szCs w:val="20"/>
                <w:lang w:eastAsia="es-CL"/>
              </w:rPr>
            </w:pPr>
            <w:r w:rsidRPr="004D098B">
              <w:rPr>
                <w:rFonts w:ascii="Calibri" w:hAnsi="Calibri" w:cs="Arial"/>
                <w:b/>
                <w:bCs/>
                <w:iCs/>
                <w:color w:val="0070C0"/>
                <w:sz w:val="18"/>
                <w:szCs w:val="20"/>
                <w:lang w:eastAsia="es-CL"/>
              </w:rPr>
              <w:t>Etapas o actividades del Proyecto APT</w:t>
            </w:r>
          </w:p>
          <w:p w14:paraId="431A72E5" w14:textId="77777777" w:rsidR="004D098B" w:rsidRPr="004D098B" w:rsidRDefault="004D098B" w:rsidP="004D098B">
            <w:pPr>
              <w:spacing w:after="0" w:line="360" w:lineRule="auto"/>
              <w:jc w:val="both"/>
              <w:rPr>
                <w:rFonts w:ascii="Calibri" w:hAnsi="Calibri" w:cs="Arial"/>
                <w:iCs/>
                <w:color w:val="0070C0"/>
                <w:sz w:val="18"/>
                <w:szCs w:val="20"/>
                <w:lang w:eastAsia="es-CL"/>
              </w:rPr>
            </w:pPr>
          </w:p>
          <w:p w14:paraId="72547FE0" w14:textId="77777777" w:rsidR="004D098B" w:rsidRPr="004D098B" w:rsidRDefault="004D098B"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El proyecto se estructuró en seis etapas principales, desarrolladas de forma iterativa y controlada, siguiendo la planificación establecida en la Carta Gantt y gestionadas mediante el tablero Kanban en Jira:</w:t>
            </w:r>
          </w:p>
          <w:p w14:paraId="2080185B" w14:textId="77777777" w:rsidR="004D098B" w:rsidRPr="004D098B" w:rsidRDefault="004D098B" w:rsidP="004D098B">
            <w:pPr>
              <w:spacing w:after="0" w:line="360" w:lineRule="auto"/>
              <w:jc w:val="both"/>
              <w:rPr>
                <w:rFonts w:ascii="Calibri" w:hAnsi="Calibri" w:cs="Arial"/>
                <w:iCs/>
                <w:color w:val="0070C0"/>
                <w:sz w:val="18"/>
                <w:szCs w:val="20"/>
                <w:lang w:eastAsia="es-CL"/>
              </w:rPr>
            </w:pPr>
          </w:p>
          <w:p w14:paraId="3FBE8BC7" w14:textId="77777777" w:rsidR="004D098B" w:rsidRPr="004D098B" w:rsidRDefault="004D098B"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Etapa 1: Análisis y levantamiento de requerimientos</w:t>
            </w:r>
          </w:p>
          <w:p w14:paraId="2EBAA020" w14:textId="71B30784" w:rsidR="004D098B" w:rsidRDefault="004D098B" w:rsidP="004D098B">
            <w:pPr>
              <w:spacing w:after="0" w:line="360" w:lineRule="auto"/>
              <w:ind w:left="34"/>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br/>
              <w:t>Se realizaron reuniones con el área de informática de Implementos Epysa S.A., donde se levantaron los requerimientos funcionales y no funcionales del sistema. Esta etapa permitió comprender las falencias del proceso manual y definir los objetivos técnicos y operativos de la plataforma.</w:t>
            </w:r>
          </w:p>
          <w:p w14:paraId="7F02304A" w14:textId="77777777" w:rsidR="004D098B" w:rsidRPr="004D098B" w:rsidRDefault="004D098B" w:rsidP="004D098B">
            <w:pPr>
              <w:spacing w:after="0" w:line="360" w:lineRule="auto"/>
              <w:ind w:left="34"/>
              <w:jc w:val="both"/>
              <w:rPr>
                <w:rFonts w:ascii="Calibri" w:hAnsi="Calibri" w:cs="Arial"/>
                <w:iCs/>
                <w:color w:val="0070C0"/>
                <w:sz w:val="18"/>
                <w:szCs w:val="20"/>
                <w:lang w:eastAsia="es-CL"/>
              </w:rPr>
            </w:pPr>
          </w:p>
          <w:p w14:paraId="051953FA" w14:textId="77777777" w:rsidR="004D098B" w:rsidRPr="004D098B" w:rsidRDefault="004D098B"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Etapa 2: Diseño del sistema</w:t>
            </w:r>
          </w:p>
          <w:p w14:paraId="489DA6E5" w14:textId="26C59607" w:rsidR="004D098B" w:rsidRPr="004D098B" w:rsidRDefault="004D098B"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br/>
              <w:t>Se elaboraron los diagramas UML (casos de uso, actividad, estado, secuencia, clases, componentes y despliegue), junto con el Modelo Entidad-Relación (MER) y los prototipos de interfaz en Canva y Figma. Este proceso aseguró la coherencia entre el diseño visual, funcional y de base de datos.</w:t>
            </w:r>
          </w:p>
          <w:p w14:paraId="698AEECE" w14:textId="77777777" w:rsidR="004D098B" w:rsidRPr="004D098B" w:rsidRDefault="004D098B" w:rsidP="004D098B">
            <w:pPr>
              <w:spacing w:after="0" w:line="360" w:lineRule="auto"/>
              <w:jc w:val="both"/>
              <w:rPr>
                <w:rFonts w:ascii="Calibri" w:hAnsi="Calibri" w:cs="Arial"/>
                <w:iCs/>
                <w:color w:val="0070C0"/>
                <w:sz w:val="18"/>
                <w:szCs w:val="20"/>
                <w:lang w:eastAsia="es-CL"/>
              </w:rPr>
            </w:pPr>
          </w:p>
          <w:p w14:paraId="52983A03" w14:textId="77777777" w:rsidR="004D098B" w:rsidRPr="004D098B" w:rsidRDefault="004D098B"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Etapa 3: Desarrollo</w:t>
            </w:r>
          </w:p>
          <w:p w14:paraId="7C1A5260" w14:textId="77777777" w:rsidR="004D098B" w:rsidRPr="004D098B" w:rsidRDefault="004D098B"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br/>
              <w:t>Se implementó la arquitectura full-stack utilizando React (frontend), Laravel (backend) y MySQL (base de datos).</w:t>
            </w:r>
          </w:p>
          <w:p w14:paraId="63186CAA" w14:textId="11F84276" w:rsidR="004D098B" w:rsidRPr="004D098B" w:rsidRDefault="004D098B"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br/>
              <w:t>Durante esta fase se desarrollaron los módulos principales:</w:t>
            </w:r>
          </w:p>
          <w:p w14:paraId="3B0DAEEB" w14:textId="2D1999FD" w:rsidR="004D098B" w:rsidRPr="004D098B" w:rsidRDefault="004D098B" w:rsidP="004D098B">
            <w:pPr>
              <w:pStyle w:val="Prrafodelista"/>
              <w:numPr>
                <w:ilvl w:val="0"/>
                <w:numId w:val="1"/>
              </w:numPr>
              <w:spacing w:after="0" w:line="360" w:lineRule="auto"/>
              <w:ind w:left="318" w:hanging="284"/>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Gestión de solicitudes de insumos.</w:t>
            </w:r>
          </w:p>
          <w:p w14:paraId="16FC3C33" w14:textId="77777777" w:rsidR="004D098B" w:rsidRPr="004D098B" w:rsidRDefault="004D098B" w:rsidP="004D098B">
            <w:pPr>
              <w:pStyle w:val="Prrafodelista"/>
              <w:numPr>
                <w:ilvl w:val="0"/>
                <w:numId w:val="1"/>
              </w:numPr>
              <w:spacing w:after="0" w:line="360" w:lineRule="auto"/>
              <w:ind w:left="318" w:hanging="284"/>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Control de inventario y stock.</w:t>
            </w:r>
          </w:p>
          <w:p w14:paraId="659E274C" w14:textId="77777777" w:rsidR="004D098B" w:rsidRPr="004D098B" w:rsidRDefault="004D098B" w:rsidP="004D098B">
            <w:pPr>
              <w:pStyle w:val="Prrafodelista"/>
              <w:numPr>
                <w:ilvl w:val="0"/>
                <w:numId w:val="1"/>
              </w:numPr>
              <w:spacing w:after="0" w:line="360" w:lineRule="auto"/>
              <w:ind w:left="318" w:hanging="284"/>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Sistema de notificaciones y roles jerárquicos.</w:t>
            </w:r>
          </w:p>
          <w:p w14:paraId="7F568657" w14:textId="77777777" w:rsidR="004D098B" w:rsidRPr="004D098B" w:rsidRDefault="004D098B" w:rsidP="004D098B">
            <w:pPr>
              <w:pStyle w:val="Prrafodelista"/>
              <w:numPr>
                <w:ilvl w:val="0"/>
                <w:numId w:val="1"/>
              </w:numPr>
              <w:spacing w:after="0" w:line="360" w:lineRule="auto"/>
              <w:ind w:left="318" w:hanging="284"/>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Módulo de auditoría, que registra acciones relevantes como creación de usuarios y aprobación de solicitudes.</w:t>
            </w:r>
            <w:r w:rsidRPr="004D098B">
              <w:rPr>
                <w:rFonts w:ascii="Calibri" w:hAnsi="Calibri" w:cs="Arial"/>
                <w:iCs/>
                <w:color w:val="0070C0"/>
                <w:sz w:val="18"/>
                <w:szCs w:val="20"/>
                <w:lang w:eastAsia="es-CL"/>
              </w:rPr>
              <w:br/>
            </w:r>
            <w:r w:rsidRPr="004D098B">
              <w:rPr>
                <w:rFonts w:ascii="Calibri" w:hAnsi="Calibri" w:cs="Arial"/>
                <w:iCs/>
                <w:color w:val="0070C0"/>
                <w:sz w:val="18"/>
                <w:szCs w:val="20"/>
                <w:lang w:eastAsia="es-CL"/>
              </w:rPr>
              <w:lastRenderedPageBreak/>
              <w:t>El desarrollo fue versionado mediante GitHub, asegurando trazabilidad y control de código.</w:t>
            </w:r>
          </w:p>
          <w:p w14:paraId="1A0D30A3" w14:textId="77777777" w:rsidR="004D098B" w:rsidRPr="004D098B" w:rsidRDefault="004D098B" w:rsidP="004D098B">
            <w:pPr>
              <w:spacing w:after="0" w:line="360" w:lineRule="auto"/>
              <w:ind w:left="34"/>
              <w:jc w:val="both"/>
              <w:rPr>
                <w:rFonts w:ascii="Calibri" w:hAnsi="Calibri" w:cs="Arial"/>
                <w:iCs/>
                <w:color w:val="0070C0"/>
                <w:sz w:val="18"/>
                <w:szCs w:val="20"/>
                <w:lang w:eastAsia="es-CL"/>
              </w:rPr>
            </w:pPr>
          </w:p>
          <w:p w14:paraId="20197C64" w14:textId="77777777" w:rsidR="004D098B" w:rsidRPr="004D098B" w:rsidRDefault="004D098B" w:rsidP="004D098B">
            <w:pPr>
              <w:spacing w:after="0" w:line="360" w:lineRule="auto"/>
              <w:ind w:left="34"/>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Etapa 4: Pruebas e integración</w:t>
            </w:r>
          </w:p>
          <w:p w14:paraId="356CC1D9" w14:textId="43293D17" w:rsidR="004D098B" w:rsidRPr="004D098B" w:rsidRDefault="004D098B" w:rsidP="004D098B">
            <w:pPr>
              <w:spacing w:after="0" w:line="360" w:lineRule="auto"/>
              <w:ind w:left="34"/>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br/>
              <w:t>Se aplicaron pruebas unitarias, funcionales y de integración, validando la comunicación entre frontend, backend y base de datos mediante Postman.</w:t>
            </w:r>
            <w:r w:rsidRPr="004D098B">
              <w:rPr>
                <w:rFonts w:ascii="Calibri" w:hAnsi="Calibri" w:cs="Arial"/>
                <w:iCs/>
                <w:color w:val="0070C0"/>
                <w:sz w:val="18"/>
                <w:szCs w:val="20"/>
                <w:lang w:eastAsia="es-CL"/>
              </w:rPr>
              <w:br/>
              <w:t>Las pruebas de rendimiento con JMeter permitieron detectar y optimizar los tiempos de respuesta bajo diferentes cargas de usuarios.</w:t>
            </w:r>
          </w:p>
          <w:p w14:paraId="7CCC1A94" w14:textId="77777777" w:rsidR="004D098B" w:rsidRPr="004D098B" w:rsidRDefault="004D098B" w:rsidP="004D098B">
            <w:pPr>
              <w:spacing w:after="0" w:line="360" w:lineRule="auto"/>
              <w:jc w:val="both"/>
              <w:rPr>
                <w:rFonts w:ascii="Calibri" w:hAnsi="Calibri" w:cs="Arial"/>
                <w:iCs/>
                <w:color w:val="0070C0"/>
                <w:sz w:val="18"/>
                <w:szCs w:val="20"/>
                <w:lang w:eastAsia="es-CL"/>
              </w:rPr>
            </w:pPr>
          </w:p>
          <w:p w14:paraId="3D960765" w14:textId="77777777" w:rsidR="004D098B" w:rsidRPr="004D098B" w:rsidRDefault="004D098B"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Etapa 5: Despliegue y capacitación</w:t>
            </w:r>
          </w:p>
          <w:p w14:paraId="31D3FF73" w14:textId="77777777" w:rsidR="004D098B" w:rsidRDefault="004D098B"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br/>
              <w:t>La plataforma se implementó en un hosting compartido, asegurando accesibilidad y bajo costo de operación.</w:t>
            </w:r>
          </w:p>
          <w:p w14:paraId="2855809E" w14:textId="2504523F" w:rsidR="004D098B" w:rsidRPr="004D098B" w:rsidRDefault="004D098B"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br/>
              <w:t>Se prepararon manuales técnicos y de usuario junto a una guía de capacitación, garantizando que los colaboradores pudieran adaptarse rápidamente al uso del sistema.</w:t>
            </w:r>
          </w:p>
          <w:p w14:paraId="38D034B1" w14:textId="77777777" w:rsidR="004D098B" w:rsidRPr="004D098B" w:rsidRDefault="004D098B" w:rsidP="004D098B">
            <w:pPr>
              <w:spacing w:after="0" w:line="360" w:lineRule="auto"/>
              <w:jc w:val="both"/>
              <w:rPr>
                <w:rFonts w:ascii="Calibri" w:hAnsi="Calibri" w:cs="Arial"/>
                <w:iCs/>
                <w:color w:val="0070C0"/>
                <w:sz w:val="18"/>
                <w:szCs w:val="20"/>
                <w:lang w:eastAsia="es-CL"/>
              </w:rPr>
            </w:pPr>
          </w:p>
          <w:p w14:paraId="6FEFBA10" w14:textId="77777777" w:rsidR="004D098B" w:rsidRPr="004D098B" w:rsidRDefault="004D098B"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Etapa 6: Evaluación y retroalimentación final</w:t>
            </w:r>
          </w:p>
          <w:p w14:paraId="2E84502B" w14:textId="77777777" w:rsidR="004D098B" w:rsidRDefault="004D098B"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br/>
              <w:t>Se realizaron sesiones de revisión con el cliente y el docente guía para validar la funcionalidad, diseño y usabilidad del sistema.</w:t>
            </w:r>
          </w:p>
          <w:p w14:paraId="7333FE9E" w14:textId="12039553" w:rsidR="004D098B" w:rsidRPr="004D098B" w:rsidRDefault="004D098B"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br/>
              <w:t>Las observaciones derivadas de estas instancias sirvieron para mejorar la navegación, optimizar los tiempos de carga y reforzar la seguridad del módulo de autenticación.</w:t>
            </w:r>
          </w:p>
          <w:p w14:paraId="4B4EABF7" w14:textId="77777777" w:rsidR="001202BF" w:rsidRDefault="001202BF" w:rsidP="004D098B">
            <w:pPr>
              <w:spacing w:after="0" w:line="360" w:lineRule="auto"/>
              <w:jc w:val="both"/>
              <w:rPr>
                <w:rFonts w:ascii="Calibri" w:hAnsi="Calibri" w:cs="Arial"/>
                <w:iCs/>
                <w:color w:val="0070C0"/>
                <w:sz w:val="18"/>
                <w:szCs w:val="20"/>
                <w:lang w:eastAsia="es-CL"/>
              </w:rPr>
            </w:pPr>
          </w:p>
          <w:p w14:paraId="1D652857" w14:textId="77777777" w:rsidR="004D098B" w:rsidRDefault="004D098B" w:rsidP="004D098B">
            <w:pPr>
              <w:spacing w:after="0" w:line="360" w:lineRule="auto"/>
              <w:jc w:val="both"/>
              <w:rPr>
                <w:rFonts w:ascii="Calibri" w:hAnsi="Calibri" w:cs="Arial"/>
                <w:b/>
                <w:bCs/>
                <w:iCs/>
                <w:color w:val="0070C0"/>
                <w:sz w:val="18"/>
                <w:szCs w:val="20"/>
                <w:lang w:eastAsia="es-CL"/>
              </w:rPr>
            </w:pPr>
            <w:r w:rsidRPr="004D098B">
              <w:rPr>
                <w:rFonts w:ascii="Calibri" w:hAnsi="Calibri" w:cs="Arial"/>
                <w:b/>
                <w:bCs/>
                <w:iCs/>
                <w:color w:val="0070C0"/>
                <w:sz w:val="18"/>
                <w:szCs w:val="20"/>
                <w:lang w:eastAsia="es-CL"/>
              </w:rPr>
              <w:t>Facilitadores del desarrollo</w:t>
            </w:r>
          </w:p>
          <w:p w14:paraId="7E879106" w14:textId="77777777" w:rsidR="004D098B" w:rsidRPr="004D098B" w:rsidRDefault="004D098B" w:rsidP="004D098B">
            <w:pPr>
              <w:spacing w:after="0" w:line="360" w:lineRule="auto"/>
              <w:jc w:val="both"/>
              <w:rPr>
                <w:rFonts w:ascii="Calibri" w:hAnsi="Calibri" w:cs="Arial"/>
                <w:b/>
                <w:bCs/>
                <w:iCs/>
                <w:color w:val="0070C0"/>
                <w:sz w:val="18"/>
                <w:szCs w:val="20"/>
                <w:lang w:eastAsia="es-CL"/>
              </w:rPr>
            </w:pPr>
          </w:p>
          <w:p w14:paraId="4CC947A1" w14:textId="77777777" w:rsidR="004D098B" w:rsidRPr="004D098B" w:rsidRDefault="004D098B"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El progreso del proyecto se vio favorecido por varios factores:</w:t>
            </w:r>
          </w:p>
          <w:p w14:paraId="60CDC3E7" w14:textId="77777777" w:rsidR="004D098B" w:rsidRPr="004D098B" w:rsidRDefault="004D098B" w:rsidP="004D098B">
            <w:pPr>
              <w:numPr>
                <w:ilvl w:val="0"/>
                <w:numId w:val="11"/>
              </w:num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Trabajo colaborativo estructurado mediante Jira Kanban y GitHub, que permitió asignar tareas, controlar versiones y mantener comunicación constante.</w:t>
            </w:r>
          </w:p>
          <w:p w14:paraId="50E15BA5" w14:textId="77777777" w:rsidR="004D098B" w:rsidRPr="004D098B" w:rsidRDefault="004D098B" w:rsidP="004D098B">
            <w:pPr>
              <w:numPr>
                <w:ilvl w:val="0"/>
                <w:numId w:val="11"/>
              </w:num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Metodología iterativa, que facilitó la validación continua de los entregables y la incorporación de mejoras en cada ciclo.</w:t>
            </w:r>
          </w:p>
          <w:p w14:paraId="7085A3E7" w14:textId="77777777" w:rsidR="004D098B" w:rsidRPr="004D098B" w:rsidRDefault="004D098B" w:rsidP="004D098B">
            <w:pPr>
              <w:numPr>
                <w:ilvl w:val="0"/>
                <w:numId w:val="11"/>
              </w:num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Apoyo docente y retroalimentación del cliente, lo que permitió ajustar el enfoque técnico a las necesidades reales de la empresa.</w:t>
            </w:r>
          </w:p>
          <w:p w14:paraId="51EDC263" w14:textId="77777777" w:rsidR="004D098B" w:rsidRPr="004D098B" w:rsidRDefault="004D098B" w:rsidP="004D098B">
            <w:pPr>
              <w:numPr>
                <w:ilvl w:val="0"/>
                <w:numId w:val="11"/>
              </w:num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Uso de herramientas profesionales como React, Laravel, phpMyAdmin, Postman, JMeter y Canva, que aportaron eficiencia y estandarización al proceso de desarrollo.</w:t>
            </w:r>
          </w:p>
          <w:p w14:paraId="10C5D29B" w14:textId="77777777" w:rsidR="004D098B" w:rsidRDefault="004D098B" w:rsidP="004D098B">
            <w:pPr>
              <w:spacing w:after="0" w:line="360" w:lineRule="auto"/>
              <w:jc w:val="both"/>
              <w:rPr>
                <w:rFonts w:ascii="Calibri" w:hAnsi="Calibri" w:cs="Arial"/>
                <w:iCs/>
                <w:color w:val="0070C0"/>
                <w:sz w:val="18"/>
                <w:szCs w:val="20"/>
                <w:lang w:eastAsia="es-CL"/>
              </w:rPr>
            </w:pPr>
          </w:p>
          <w:p w14:paraId="1E6AB586" w14:textId="77777777" w:rsidR="004D098B" w:rsidRPr="004D098B" w:rsidRDefault="004D098B" w:rsidP="004D098B">
            <w:pPr>
              <w:spacing w:after="0" w:line="360" w:lineRule="auto"/>
              <w:jc w:val="both"/>
              <w:rPr>
                <w:rFonts w:ascii="Calibri" w:hAnsi="Calibri" w:cs="Arial"/>
                <w:iCs/>
                <w:color w:val="0070C0"/>
                <w:sz w:val="18"/>
                <w:szCs w:val="20"/>
                <w:lang w:eastAsia="es-CL"/>
              </w:rPr>
            </w:pPr>
          </w:p>
          <w:p w14:paraId="0D3FB76F" w14:textId="77777777" w:rsidR="004D098B" w:rsidRDefault="004D098B" w:rsidP="004D098B">
            <w:pPr>
              <w:spacing w:after="0" w:line="360" w:lineRule="auto"/>
              <w:jc w:val="both"/>
              <w:rPr>
                <w:rFonts w:ascii="Calibri" w:hAnsi="Calibri" w:cs="Arial"/>
                <w:b/>
                <w:bCs/>
                <w:iCs/>
                <w:color w:val="0070C0"/>
                <w:sz w:val="18"/>
                <w:szCs w:val="20"/>
                <w:lang w:eastAsia="es-CL"/>
              </w:rPr>
            </w:pPr>
            <w:r w:rsidRPr="004D098B">
              <w:rPr>
                <w:rFonts w:ascii="Calibri" w:hAnsi="Calibri" w:cs="Arial"/>
                <w:b/>
                <w:bCs/>
                <w:iCs/>
                <w:color w:val="0070C0"/>
                <w:sz w:val="18"/>
                <w:szCs w:val="20"/>
                <w:lang w:eastAsia="es-CL"/>
              </w:rPr>
              <w:lastRenderedPageBreak/>
              <w:t>Dificultades enfrentadas</w:t>
            </w:r>
          </w:p>
          <w:p w14:paraId="0A7319EB" w14:textId="77777777" w:rsidR="004D098B" w:rsidRPr="004D098B" w:rsidRDefault="004D098B" w:rsidP="004D098B">
            <w:pPr>
              <w:spacing w:after="0" w:line="360" w:lineRule="auto"/>
              <w:jc w:val="both"/>
              <w:rPr>
                <w:rFonts w:ascii="Calibri" w:hAnsi="Calibri" w:cs="Arial"/>
                <w:b/>
                <w:bCs/>
                <w:iCs/>
                <w:color w:val="0070C0"/>
                <w:sz w:val="18"/>
                <w:szCs w:val="20"/>
                <w:lang w:eastAsia="es-CL"/>
              </w:rPr>
            </w:pPr>
          </w:p>
          <w:p w14:paraId="606CCE67" w14:textId="77777777" w:rsidR="004D098B" w:rsidRPr="004D098B" w:rsidRDefault="004D098B"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Durante la ejecución se presentaron algunos desafíos técnicos y organizativos:</w:t>
            </w:r>
          </w:p>
          <w:p w14:paraId="49371E48" w14:textId="77777777" w:rsidR="004D098B" w:rsidRPr="004D098B" w:rsidRDefault="004D098B" w:rsidP="004D098B">
            <w:pPr>
              <w:numPr>
                <w:ilvl w:val="0"/>
                <w:numId w:val="12"/>
              </w:num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Complejidad inicial en la integración entre frontend y backend, debido a diferencias en la gestión de endpoints y manejo de datos.</w:t>
            </w:r>
          </w:p>
          <w:p w14:paraId="62919A54" w14:textId="77777777" w:rsidR="004D098B" w:rsidRPr="004D098B" w:rsidRDefault="004D098B" w:rsidP="004D098B">
            <w:pPr>
              <w:numPr>
                <w:ilvl w:val="0"/>
                <w:numId w:val="12"/>
              </w:num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Limitaciones del entorno de pruebas en hosting compartido, que restringieron la simulación de escenarios de alta carga.</w:t>
            </w:r>
          </w:p>
          <w:p w14:paraId="06DA711F" w14:textId="77777777" w:rsidR="004D098B" w:rsidRPr="004D098B" w:rsidRDefault="004D098B" w:rsidP="004D098B">
            <w:pPr>
              <w:numPr>
                <w:ilvl w:val="0"/>
                <w:numId w:val="12"/>
              </w:num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Dificultades en la definición del flujo de aprobación jerárquica, lo que requirió rediseñar parte del modelo de roles y permisos.</w:t>
            </w:r>
          </w:p>
          <w:p w14:paraId="05325542" w14:textId="77777777" w:rsidR="004D098B" w:rsidRPr="004D098B" w:rsidRDefault="004D098B" w:rsidP="004D098B">
            <w:pPr>
              <w:numPr>
                <w:ilvl w:val="0"/>
                <w:numId w:val="12"/>
              </w:num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Gestión del tiempo, ya que la coordinación entre las fases de codificación, pruebas y documentación exigió una planificación rigurosa.</w:t>
            </w:r>
          </w:p>
          <w:p w14:paraId="6F022409" w14:textId="77777777" w:rsidR="004D098B" w:rsidRDefault="004D098B" w:rsidP="004D098B">
            <w:pPr>
              <w:spacing w:after="0" w:line="360" w:lineRule="auto"/>
              <w:jc w:val="both"/>
              <w:rPr>
                <w:rFonts w:ascii="Calibri" w:hAnsi="Calibri" w:cs="Arial"/>
                <w:iCs/>
                <w:color w:val="0070C0"/>
                <w:sz w:val="18"/>
                <w:szCs w:val="20"/>
                <w:lang w:eastAsia="es-CL"/>
              </w:rPr>
            </w:pPr>
          </w:p>
          <w:p w14:paraId="5176C3D5" w14:textId="77777777" w:rsidR="004D098B" w:rsidRDefault="004D098B" w:rsidP="004D098B">
            <w:pPr>
              <w:spacing w:after="0" w:line="360" w:lineRule="auto"/>
              <w:jc w:val="both"/>
              <w:rPr>
                <w:rFonts w:ascii="Calibri" w:hAnsi="Calibri" w:cs="Arial"/>
                <w:b/>
                <w:bCs/>
                <w:iCs/>
                <w:color w:val="0070C0"/>
                <w:sz w:val="18"/>
                <w:szCs w:val="20"/>
                <w:lang w:eastAsia="es-CL"/>
              </w:rPr>
            </w:pPr>
            <w:r w:rsidRPr="004D098B">
              <w:rPr>
                <w:rFonts w:ascii="Calibri" w:hAnsi="Calibri" w:cs="Arial"/>
                <w:b/>
                <w:bCs/>
                <w:iCs/>
                <w:color w:val="0070C0"/>
                <w:sz w:val="18"/>
                <w:szCs w:val="20"/>
                <w:lang w:eastAsia="es-CL"/>
              </w:rPr>
              <w:t>Ajustes realizados</w:t>
            </w:r>
          </w:p>
          <w:p w14:paraId="22E2DA8C" w14:textId="77777777" w:rsidR="004D098B" w:rsidRPr="004D098B" w:rsidRDefault="004D098B" w:rsidP="004D098B">
            <w:pPr>
              <w:spacing w:after="0" w:line="360" w:lineRule="auto"/>
              <w:jc w:val="both"/>
              <w:rPr>
                <w:rFonts w:ascii="Calibri" w:hAnsi="Calibri" w:cs="Arial"/>
                <w:b/>
                <w:bCs/>
                <w:iCs/>
                <w:color w:val="0070C0"/>
                <w:sz w:val="18"/>
                <w:szCs w:val="20"/>
                <w:lang w:eastAsia="es-CL"/>
              </w:rPr>
            </w:pPr>
          </w:p>
          <w:p w14:paraId="5443AAC1" w14:textId="77777777" w:rsidR="004D098B" w:rsidRPr="004D098B" w:rsidRDefault="004D098B"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Frente a las dificultades, se tomaron medidas concretas que fortalecieron el proyecto:</w:t>
            </w:r>
          </w:p>
          <w:p w14:paraId="42FA88ED" w14:textId="77777777" w:rsidR="004D098B" w:rsidRPr="004D098B" w:rsidRDefault="004D098B" w:rsidP="004D098B">
            <w:pPr>
              <w:numPr>
                <w:ilvl w:val="0"/>
                <w:numId w:val="13"/>
              </w:num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Redefinición del flujo del sistema: se pasó de un modelo tipo e-commerce a una estructura cerrada, jerárquica y corporativa, donde solo el jefe del área puede crear usuarios y aprobar solicitudes.</w:t>
            </w:r>
          </w:p>
          <w:p w14:paraId="2063CBA2" w14:textId="77777777" w:rsidR="004D098B" w:rsidRPr="004D098B" w:rsidRDefault="004D098B" w:rsidP="004D098B">
            <w:pPr>
              <w:numPr>
                <w:ilvl w:val="0"/>
                <w:numId w:val="13"/>
              </w:num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Incorporación del módulo de auditoría, que permite registrar acciones críticas y mejorar la trazabilidad del sistema.</w:t>
            </w:r>
          </w:p>
          <w:p w14:paraId="2F87D008" w14:textId="77777777" w:rsidR="004D098B" w:rsidRPr="004D098B" w:rsidRDefault="004D098B" w:rsidP="004D098B">
            <w:pPr>
              <w:numPr>
                <w:ilvl w:val="0"/>
                <w:numId w:val="13"/>
              </w:num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Reconfiguración del protocolo SMTP, orientándolo al envío de notificaciones internas en lugar de mensajes comerciales.</w:t>
            </w:r>
          </w:p>
          <w:p w14:paraId="08449601" w14:textId="77777777" w:rsidR="004D098B" w:rsidRPr="004D098B" w:rsidRDefault="004D098B" w:rsidP="004D098B">
            <w:pPr>
              <w:numPr>
                <w:ilvl w:val="0"/>
                <w:numId w:val="13"/>
              </w:num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Optimización del código y consultas SQL, mejorando la eficiencia del sistema y reduciendo los tiempos de respuesta.</w:t>
            </w:r>
          </w:p>
          <w:p w14:paraId="4A3B68B3" w14:textId="77777777" w:rsidR="004D098B" w:rsidRPr="004D098B" w:rsidRDefault="004D098B" w:rsidP="004D098B">
            <w:pPr>
              <w:spacing w:after="0" w:line="360" w:lineRule="auto"/>
              <w:jc w:val="both"/>
              <w:rPr>
                <w:rFonts w:ascii="Calibri" w:hAnsi="Calibri" w:cs="Arial"/>
                <w:iCs/>
                <w:color w:val="0070C0"/>
                <w:sz w:val="18"/>
                <w:szCs w:val="20"/>
                <w:lang w:eastAsia="es-CL"/>
              </w:rPr>
            </w:pPr>
            <w:r w:rsidRPr="004D098B">
              <w:rPr>
                <w:rFonts w:ascii="Calibri" w:hAnsi="Calibri" w:cs="Arial"/>
                <w:iCs/>
                <w:color w:val="0070C0"/>
                <w:sz w:val="18"/>
                <w:szCs w:val="20"/>
                <w:lang w:eastAsia="es-CL"/>
              </w:rPr>
              <w:t>Estos ajustes reflejaron una capacidad de adaptación constante del equipo, manteniendo la coherencia entre los objetivos del proyecto y las necesidades reales de la organización.</w:t>
            </w:r>
          </w:p>
          <w:p w14:paraId="59784A1A" w14:textId="23B592F9" w:rsidR="004D098B" w:rsidRPr="004D098B" w:rsidRDefault="004D098B" w:rsidP="004D098B">
            <w:pPr>
              <w:spacing w:after="0" w:line="360" w:lineRule="auto"/>
              <w:jc w:val="both"/>
              <w:rPr>
                <w:rFonts w:ascii="Calibri" w:hAnsi="Calibri" w:cs="Arial"/>
                <w:iCs/>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6D64E359" w14:textId="77777777" w:rsidR="0080219B" w:rsidRPr="0080219B" w:rsidRDefault="0080219B" w:rsidP="0080219B">
            <w:pPr>
              <w:spacing w:after="0" w:line="360" w:lineRule="auto"/>
              <w:jc w:val="both"/>
              <w:rPr>
                <w:rFonts w:ascii="Calibri" w:hAnsi="Calibri" w:cs="Arial"/>
                <w:b/>
                <w:bCs/>
                <w:color w:val="0070C0"/>
                <w:sz w:val="18"/>
                <w:szCs w:val="20"/>
                <w:lang w:eastAsia="es-CL"/>
              </w:rPr>
            </w:pPr>
            <w:r w:rsidRPr="0080219B">
              <w:rPr>
                <w:rFonts w:ascii="Calibri" w:hAnsi="Calibri" w:cs="Arial"/>
                <w:b/>
                <w:bCs/>
                <w:color w:val="0070C0"/>
                <w:sz w:val="18"/>
                <w:szCs w:val="20"/>
                <w:lang w:eastAsia="es-CL"/>
              </w:rPr>
              <w:t>Evidencias del desarrollo y resultados del Proyecto APT</w:t>
            </w:r>
          </w:p>
          <w:p w14:paraId="72B90984" w14:textId="77777777" w:rsidR="0080219B" w:rsidRPr="0080219B" w:rsidRDefault="0080219B" w:rsidP="0080219B">
            <w:pPr>
              <w:spacing w:after="0" w:line="360" w:lineRule="auto"/>
              <w:jc w:val="both"/>
              <w:rPr>
                <w:rFonts w:ascii="Calibri" w:hAnsi="Calibri" w:cs="Arial"/>
                <w:color w:val="0070C0"/>
                <w:sz w:val="18"/>
                <w:szCs w:val="20"/>
                <w:lang w:eastAsia="es-CL"/>
              </w:rPr>
            </w:pPr>
          </w:p>
          <w:p w14:paraId="5272CC2F" w14:textId="77777777" w:rsidR="0080219B" w:rsidRPr="0080219B" w:rsidRDefault="0080219B" w:rsidP="0080219B">
            <w:pPr>
              <w:spacing w:after="0" w:line="360" w:lineRule="auto"/>
              <w:jc w:val="both"/>
              <w:rPr>
                <w:rFonts w:ascii="Calibri" w:hAnsi="Calibri" w:cs="Arial"/>
                <w:color w:val="0070C0"/>
                <w:sz w:val="18"/>
                <w:szCs w:val="20"/>
                <w:lang w:eastAsia="es-CL"/>
              </w:rPr>
            </w:pPr>
            <w:r w:rsidRPr="0080219B">
              <w:rPr>
                <w:rFonts w:ascii="Calibri" w:hAnsi="Calibri" w:cs="Arial"/>
                <w:color w:val="0070C0"/>
                <w:sz w:val="18"/>
                <w:szCs w:val="20"/>
                <w:lang w:eastAsia="es-CL"/>
              </w:rPr>
              <w:t>El avance y los resultados del proyecto se respaldan mediante una serie de entregables técnicos y documentales que dan cuenta de la planificación, ejecución y validación del sistema desarrollado. Estas evidencias reflejan tanto el proceso formativo como el cumplimiento de los objetivos planteados en el proyecto APT.</w:t>
            </w:r>
          </w:p>
          <w:p w14:paraId="38EC110A" w14:textId="77777777" w:rsidR="001202BF" w:rsidRPr="0080219B" w:rsidRDefault="001202BF" w:rsidP="0080219B">
            <w:pPr>
              <w:spacing w:after="0" w:line="360" w:lineRule="auto"/>
              <w:jc w:val="both"/>
              <w:rPr>
                <w:color w:val="0070C0"/>
                <w:sz w:val="18"/>
              </w:rPr>
            </w:pPr>
          </w:p>
          <w:p w14:paraId="61F27DE8" w14:textId="77777777" w:rsidR="0080219B" w:rsidRPr="0080219B" w:rsidRDefault="0080219B" w:rsidP="0080219B">
            <w:pPr>
              <w:spacing w:after="0" w:line="360" w:lineRule="auto"/>
              <w:jc w:val="both"/>
              <w:rPr>
                <w:color w:val="0070C0"/>
                <w:sz w:val="18"/>
              </w:rPr>
            </w:pPr>
            <w:r w:rsidRPr="0080219B">
              <w:rPr>
                <w:color w:val="0070C0"/>
                <w:sz w:val="18"/>
              </w:rPr>
              <w:t>1. Planificación y control del proyecto</w:t>
            </w:r>
          </w:p>
          <w:p w14:paraId="2ED510DD" w14:textId="2C080752" w:rsidR="0080219B" w:rsidRPr="0080219B" w:rsidRDefault="0080219B" w:rsidP="0080219B">
            <w:pPr>
              <w:numPr>
                <w:ilvl w:val="0"/>
                <w:numId w:val="14"/>
              </w:numPr>
              <w:spacing w:after="0" w:line="360" w:lineRule="auto"/>
              <w:jc w:val="both"/>
              <w:rPr>
                <w:color w:val="0070C0"/>
                <w:sz w:val="18"/>
              </w:rPr>
            </w:pPr>
            <w:r w:rsidRPr="0080219B">
              <w:rPr>
                <w:color w:val="0070C0"/>
                <w:sz w:val="18"/>
              </w:rPr>
              <w:t>Carta Gantt actualizada: permitió visualizar la distribución de tareas, identificar dependencias entre actividades y mantener un control temporal sobre los hitos del proyecto.</w:t>
            </w:r>
          </w:p>
          <w:p w14:paraId="3EF4B11F" w14:textId="053FE3A3" w:rsidR="0080219B" w:rsidRPr="0080219B" w:rsidRDefault="0080219B" w:rsidP="0080219B">
            <w:pPr>
              <w:numPr>
                <w:ilvl w:val="0"/>
                <w:numId w:val="14"/>
              </w:numPr>
              <w:spacing w:after="0" w:line="360" w:lineRule="auto"/>
              <w:jc w:val="both"/>
              <w:rPr>
                <w:color w:val="0070C0"/>
                <w:sz w:val="18"/>
              </w:rPr>
            </w:pPr>
            <w:r w:rsidRPr="0080219B">
              <w:rPr>
                <w:color w:val="0070C0"/>
                <w:sz w:val="18"/>
              </w:rPr>
              <w:lastRenderedPageBreak/>
              <w:t>Tablero Kanban en Jira: facilitó la organización del flujo de trabajo, priorización de tareas, seguimiento del progreso y colaboración continua entre los integrantes del equipo.</w:t>
            </w:r>
          </w:p>
          <w:p w14:paraId="4C3BCD00" w14:textId="77777777" w:rsidR="0080219B" w:rsidRPr="0080219B" w:rsidRDefault="0080219B" w:rsidP="0080219B">
            <w:pPr>
              <w:spacing w:after="0" w:line="360" w:lineRule="auto"/>
              <w:jc w:val="both"/>
              <w:rPr>
                <w:color w:val="0070C0"/>
                <w:sz w:val="18"/>
              </w:rPr>
            </w:pPr>
            <w:r w:rsidRPr="0080219B">
              <w:rPr>
                <w:color w:val="0070C0"/>
                <w:sz w:val="18"/>
              </w:rPr>
              <w:t>Estas herramientas evidencian la aplicación de metodologías ágiles y la gestión efectiva del proyecto durante todo su ciclo de vida.</w:t>
            </w:r>
          </w:p>
          <w:p w14:paraId="364693C9" w14:textId="77777777" w:rsidR="0080219B" w:rsidRPr="0080219B" w:rsidRDefault="0080219B" w:rsidP="0080219B">
            <w:pPr>
              <w:spacing w:after="0" w:line="360" w:lineRule="auto"/>
              <w:jc w:val="both"/>
              <w:rPr>
                <w:color w:val="0070C0"/>
                <w:sz w:val="18"/>
              </w:rPr>
            </w:pPr>
            <w:r w:rsidRPr="0080219B">
              <w:rPr>
                <w:color w:val="0070C0"/>
                <w:sz w:val="18"/>
              </w:rPr>
              <w:t>2. Documentación técnica</w:t>
            </w:r>
          </w:p>
          <w:p w14:paraId="4CA05E5C" w14:textId="7F0C8541" w:rsidR="0080219B" w:rsidRPr="0080219B" w:rsidRDefault="0080219B" w:rsidP="0080219B">
            <w:pPr>
              <w:numPr>
                <w:ilvl w:val="0"/>
                <w:numId w:val="15"/>
              </w:numPr>
              <w:spacing w:after="0" w:line="360" w:lineRule="auto"/>
              <w:jc w:val="both"/>
              <w:rPr>
                <w:color w:val="0070C0"/>
                <w:sz w:val="18"/>
              </w:rPr>
            </w:pPr>
            <w:r w:rsidRPr="0080219B">
              <w:rPr>
                <w:color w:val="0070C0"/>
                <w:sz w:val="18"/>
              </w:rPr>
              <w:t>Casos de Uso y Diagramas UML: muestran la estructura funcional del sistema, los flujos de interacción y la arquitectura lógica.</w:t>
            </w:r>
          </w:p>
          <w:p w14:paraId="3F50DAA5" w14:textId="77777777" w:rsidR="0080219B" w:rsidRPr="0080219B" w:rsidRDefault="0080219B" w:rsidP="0080219B">
            <w:pPr>
              <w:numPr>
                <w:ilvl w:val="0"/>
                <w:numId w:val="15"/>
              </w:numPr>
              <w:spacing w:after="0" w:line="360" w:lineRule="auto"/>
              <w:jc w:val="both"/>
              <w:rPr>
                <w:color w:val="0070C0"/>
                <w:sz w:val="18"/>
              </w:rPr>
            </w:pPr>
            <w:r w:rsidRPr="0080219B">
              <w:rPr>
                <w:color w:val="0070C0"/>
                <w:sz w:val="18"/>
              </w:rPr>
              <w:t>Modelo Entidad–Relación (MER): documenta la estructura de la base de datos MySQL, asegurando integridad y trazabilidad en el manejo de la información.</w:t>
            </w:r>
          </w:p>
          <w:p w14:paraId="1BE0C303" w14:textId="1E6112CA" w:rsidR="0080219B" w:rsidRPr="0080219B" w:rsidRDefault="0080219B" w:rsidP="0080219B">
            <w:pPr>
              <w:numPr>
                <w:ilvl w:val="0"/>
                <w:numId w:val="15"/>
              </w:numPr>
              <w:spacing w:after="0" w:line="360" w:lineRule="auto"/>
              <w:jc w:val="both"/>
              <w:rPr>
                <w:color w:val="0070C0"/>
                <w:sz w:val="18"/>
              </w:rPr>
            </w:pPr>
            <w:r w:rsidRPr="0080219B">
              <w:rPr>
                <w:color w:val="0070C0"/>
                <w:sz w:val="18"/>
              </w:rPr>
              <w:t>Planilla de Requerimientos Funcionales y No Funcionales: registra las especificaciones técnicas del sistema, garantizando coherencia entre el diseño, desarrollo y validación de los módulos.</w:t>
            </w:r>
          </w:p>
          <w:p w14:paraId="18A6001E" w14:textId="77777777" w:rsidR="0080219B" w:rsidRPr="0080219B" w:rsidRDefault="0080219B" w:rsidP="0080219B">
            <w:pPr>
              <w:spacing w:after="0" w:line="360" w:lineRule="auto"/>
              <w:jc w:val="both"/>
              <w:rPr>
                <w:color w:val="0070C0"/>
                <w:sz w:val="18"/>
              </w:rPr>
            </w:pPr>
            <w:r w:rsidRPr="0080219B">
              <w:rPr>
                <w:color w:val="0070C0"/>
                <w:sz w:val="18"/>
              </w:rPr>
              <w:t>Estos documentos reflejan la aplicación de buenas prácticas de ingeniería de software y una planificación técnica rigurosa.</w:t>
            </w:r>
          </w:p>
          <w:p w14:paraId="21787894" w14:textId="77777777" w:rsidR="0080219B" w:rsidRPr="0080219B" w:rsidRDefault="0080219B" w:rsidP="0080219B">
            <w:pPr>
              <w:spacing w:after="0" w:line="360" w:lineRule="auto"/>
              <w:jc w:val="both"/>
              <w:rPr>
                <w:color w:val="0070C0"/>
                <w:sz w:val="18"/>
              </w:rPr>
            </w:pPr>
            <w:r w:rsidRPr="0080219B">
              <w:rPr>
                <w:color w:val="0070C0"/>
                <w:sz w:val="18"/>
              </w:rPr>
              <w:t>3. Desarrollo de interfaz y experiencia de usuario</w:t>
            </w:r>
          </w:p>
          <w:p w14:paraId="25B69890" w14:textId="0D1A92BF" w:rsidR="0080219B" w:rsidRPr="0080219B" w:rsidRDefault="0080219B" w:rsidP="0080219B">
            <w:pPr>
              <w:numPr>
                <w:ilvl w:val="0"/>
                <w:numId w:val="16"/>
              </w:numPr>
              <w:spacing w:after="0" w:line="360" w:lineRule="auto"/>
              <w:jc w:val="both"/>
              <w:rPr>
                <w:color w:val="0070C0"/>
                <w:sz w:val="18"/>
              </w:rPr>
            </w:pPr>
            <w:r w:rsidRPr="0080219B">
              <w:rPr>
                <w:color w:val="0070C0"/>
                <w:sz w:val="18"/>
              </w:rPr>
              <w:t>Prototipos de interfaz en Figma: permitieron validar la experiencia de usuario y el diseño visual antes del desarrollo.</w:t>
            </w:r>
          </w:p>
          <w:p w14:paraId="69079B23" w14:textId="4F7C682D" w:rsidR="0080219B" w:rsidRPr="0080219B" w:rsidRDefault="0080219B" w:rsidP="0080219B">
            <w:pPr>
              <w:numPr>
                <w:ilvl w:val="0"/>
                <w:numId w:val="16"/>
              </w:numPr>
              <w:spacing w:after="0" w:line="360" w:lineRule="auto"/>
              <w:jc w:val="both"/>
              <w:rPr>
                <w:color w:val="0070C0"/>
                <w:sz w:val="18"/>
              </w:rPr>
            </w:pPr>
            <w:r w:rsidRPr="0080219B">
              <w:rPr>
                <w:color w:val="0070C0"/>
                <w:sz w:val="18"/>
              </w:rPr>
              <w:t>Vistas funcionales del sistema web: demuestran la implementación real de la plataforma, con secciones como “Crear Usuario”, “Dashboard”, “Perfil”, “Agregar Insumo” y “Solicitud de Insumo”.</w:t>
            </w:r>
          </w:p>
          <w:p w14:paraId="63D76AD9" w14:textId="77777777" w:rsidR="0080219B" w:rsidRPr="0080219B" w:rsidRDefault="0080219B" w:rsidP="0080219B">
            <w:pPr>
              <w:spacing w:after="0" w:line="360" w:lineRule="auto"/>
              <w:jc w:val="both"/>
              <w:rPr>
                <w:color w:val="0070C0"/>
                <w:sz w:val="18"/>
              </w:rPr>
            </w:pPr>
            <w:r w:rsidRPr="0080219B">
              <w:rPr>
                <w:color w:val="0070C0"/>
                <w:sz w:val="18"/>
              </w:rPr>
              <w:t>Estas evidencias confirman la concreción de un producto funcional y estéticamente coherente con los requerimientos del cliente.</w:t>
            </w:r>
          </w:p>
          <w:p w14:paraId="0007AF1F" w14:textId="77777777" w:rsidR="0080219B" w:rsidRPr="0080219B" w:rsidRDefault="0080219B" w:rsidP="0080219B">
            <w:pPr>
              <w:spacing w:after="0" w:line="360" w:lineRule="auto"/>
              <w:jc w:val="both"/>
              <w:rPr>
                <w:color w:val="0070C0"/>
                <w:sz w:val="18"/>
              </w:rPr>
            </w:pPr>
            <w:r w:rsidRPr="0080219B">
              <w:rPr>
                <w:color w:val="0070C0"/>
                <w:sz w:val="18"/>
              </w:rPr>
              <w:t>4. Validación y aseguramiento de calidad</w:t>
            </w:r>
          </w:p>
          <w:p w14:paraId="41D5E4B2" w14:textId="72B5686D" w:rsidR="0080219B" w:rsidRPr="0080219B" w:rsidRDefault="0080219B" w:rsidP="0080219B">
            <w:pPr>
              <w:numPr>
                <w:ilvl w:val="0"/>
                <w:numId w:val="17"/>
              </w:numPr>
              <w:spacing w:after="0" w:line="360" w:lineRule="auto"/>
              <w:jc w:val="both"/>
              <w:rPr>
                <w:color w:val="0070C0"/>
                <w:sz w:val="18"/>
              </w:rPr>
            </w:pPr>
            <w:r w:rsidRPr="0080219B">
              <w:rPr>
                <w:color w:val="0070C0"/>
                <w:sz w:val="18"/>
              </w:rPr>
              <w:t>Plan de pruebas funcionales y de validación: define los casos de prueba ejecutados, los resultados obtenidos y las correcciones aplicadas durante la integración del sistema.</w:t>
            </w:r>
          </w:p>
          <w:p w14:paraId="45B34F7D" w14:textId="77777777" w:rsidR="0080219B" w:rsidRPr="0080219B" w:rsidRDefault="0080219B" w:rsidP="0080219B">
            <w:pPr>
              <w:numPr>
                <w:ilvl w:val="0"/>
                <w:numId w:val="17"/>
              </w:numPr>
              <w:spacing w:after="0" w:line="360" w:lineRule="auto"/>
              <w:jc w:val="both"/>
              <w:rPr>
                <w:color w:val="0070C0"/>
                <w:sz w:val="18"/>
              </w:rPr>
            </w:pPr>
            <w:r w:rsidRPr="0080219B">
              <w:rPr>
                <w:color w:val="0070C0"/>
                <w:sz w:val="18"/>
              </w:rPr>
              <w:t>Pruebas de rendimiento con JMeter y validación de endpoints con Postman: aseguran la estabilidad y correcta comunicación entre las capas frontend, backend y base de datos.</w:t>
            </w:r>
          </w:p>
          <w:p w14:paraId="0AFD5930" w14:textId="77777777" w:rsidR="0080219B" w:rsidRPr="0080219B" w:rsidRDefault="0080219B" w:rsidP="0080219B">
            <w:pPr>
              <w:spacing w:after="0" w:line="360" w:lineRule="auto"/>
              <w:jc w:val="both"/>
              <w:rPr>
                <w:color w:val="0070C0"/>
                <w:sz w:val="18"/>
              </w:rPr>
            </w:pPr>
            <w:r w:rsidRPr="0080219B">
              <w:rPr>
                <w:color w:val="0070C0"/>
                <w:sz w:val="18"/>
              </w:rPr>
              <w:t>Estas pruebas garantizan que el sistema cumple con los estándares de calidad y desempeño esperados en un entorno corporativo.</w:t>
            </w:r>
          </w:p>
          <w:p w14:paraId="24FB89B2" w14:textId="77777777" w:rsidR="0080219B" w:rsidRPr="0080219B" w:rsidRDefault="0080219B" w:rsidP="0080219B">
            <w:pPr>
              <w:spacing w:after="0" w:line="360" w:lineRule="auto"/>
              <w:jc w:val="both"/>
              <w:rPr>
                <w:color w:val="0070C0"/>
                <w:sz w:val="18"/>
              </w:rPr>
            </w:pPr>
            <w:r w:rsidRPr="0080219B">
              <w:rPr>
                <w:color w:val="0070C0"/>
                <w:sz w:val="18"/>
              </w:rPr>
              <w:t>5. Resultados tangibles del proyecto</w:t>
            </w:r>
          </w:p>
          <w:p w14:paraId="4EB61364" w14:textId="77777777" w:rsidR="0080219B" w:rsidRPr="0080219B" w:rsidRDefault="0080219B" w:rsidP="0080219B">
            <w:pPr>
              <w:spacing w:after="0" w:line="360" w:lineRule="auto"/>
              <w:jc w:val="both"/>
              <w:rPr>
                <w:color w:val="0070C0"/>
                <w:sz w:val="18"/>
              </w:rPr>
            </w:pPr>
            <w:r w:rsidRPr="0080219B">
              <w:rPr>
                <w:color w:val="0070C0"/>
                <w:sz w:val="18"/>
              </w:rPr>
              <w:t>Durante la Fase 2 del Proyecto APT, se alcanzaron diversos productos concretos que evidencian el progreso técnico y metodológico del desarrollo.</w:t>
            </w:r>
          </w:p>
          <w:p w14:paraId="3A12CA21" w14:textId="77777777" w:rsidR="0080219B" w:rsidRPr="0080219B" w:rsidRDefault="0080219B" w:rsidP="0080219B">
            <w:pPr>
              <w:spacing w:after="0" w:line="360" w:lineRule="auto"/>
              <w:jc w:val="both"/>
              <w:rPr>
                <w:color w:val="0070C0"/>
                <w:sz w:val="18"/>
              </w:rPr>
            </w:pPr>
            <w:r w:rsidRPr="0080219B">
              <w:rPr>
                <w:color w:val="0070C0"/>
                <w:sz w:val="18"/>
              </w:rPr>
              <w:t>En primer lugar, se logró implementar una plataforma web funcional (MVP), desarrollada bajo una arquitectura full-stack, que incluye los módulos de solicitudes, inventario, notificaciones y reportes básicos. Este hito representa aproximadamente un 50 % de avance global, reflejando la consolidación de las principales funcionalidades del sistema.</w:t>
            </w:r>
          </w:p>
          <w:p w14:paraId="7DE135EB" w14:textId="77777777" w:rsidR="0080219B" w:rsidRPr="0080219B" w:rsidRDefault="0080219B" w:rsidP="0080219B">
            <w:pPr>
              <w:spacing w:after="0" w:line="360" w:lineRule="auto"/>
              <w:jc w:val="both"/>
              <w:rPr>
                <w:color w:val="0070C0"/>
                <w:sz w:val="18"/>
              </w:rPr>
            </w:pPr>
            <w:r w:rsidRPr="0080219B">
              <w:rPr>
                <w:color w:val="0070C0"/>
                <w:sz w:val="18"/>
              </w:rPr>
              <w:lastRenderedPageBreak/>
              <w:t>En segundo lugar, se completó el diseño e implementación de la base de datos normalizada en MySQL, que contempla tablas para usuarios, solicitudes, inventario y auditoría. Esta estructura asegura integridad, trazabilidad y eficiencia en la gestión de datos, alcanzando un 80 % de logro dentro del plan de desarrollo.</w:t>
            </w:r>
          </w:p>
          <w:p w14:paraId="43DE61B8" w14:textId="77777777" w:rsidR="0080219B" w:rsidRPr="0080219B" w:rsidRDefault="0080219B" w:rsidP="0080219B">
            <w:pPr>
              <w:spacing w:after="0" w:line="360" w:lineRule="auto"/>
              <w:jc w:val="both"/>
              <w:rPr>
                <w:color w:val="0070C0"/>
                <w:sz w:val="18"/>
              </w:rPr>
            </w:pPr>
            <w:r w:rsidRPr="0080219B">
              <w:rPr>
                <w:color w:val="0070C0"/>
                <w:sz w:val="18"/>
              </w:rPr>
              <w:t>Asimismo, se finalizó el prototipo de interfaz validado en Figma, revisado y aprobado por los usuarios finales y el cliente. Esta etapa alcanzó un 100 % de cumplimiento, garantizando coherencia entre el diseño visual, funcionalidad y experiencia de usuario.</w:t>
            </w:r>
          </w:p>
          <w:p w14:paraId="4557B8AB" w14:textId="77777777" w:rsidR="0080219B" w:rsidRPr="0080219B" w:rsidRDefault="0080219B" w:rsidP="0080219B">
            <w:pPr>
              <w:spacing w:after="0" w:line="360" w:lineRule="auto"/>
              <w:jc w:val="both"/>
              <w:rPr>
                <w:color w:val="0070C0"/>
                <w:sz w:val="18"/>
              </w:rPr>
            </w:pPr>
            <w:r w:rsidRPr="0080219B">
              <w:rPr>
                <w:color w:val="0070C0"/>
                <w:sz w:val="18"/>
              </w:rPr>
              <w:t>En paralelo, se avanzó en la documentación técnica y elaboración del manual de usuario, actualmente en fase de redacción y revisión para su implementación en la etapa de capacitación final.</w:t>
            </w:r>
          </w:p>
          <w:p w14:paraId="51545661" w14:textId="77777777" w:rsidR="0080219B" w:rsidRPr="0080219B" w:rsidRDefault="0080219B" w:rsidP="0080219B">
            <w:pPr>
              <w:spacing w:after="0" w:line="360" w:lineRule="auto"/>
              <w:jc w:val="both"/>
              <w:rPr>
                <w:color w:val="0070C0"/>
                <w:sz w:val="18"/>
              </w:rPr>
            </w:pPr>
            <w:r w:rsidRPr="0080219B">
              <w:rPr>
                <w:color w:val="0070C0"/>
                <w:sz w:val="18"/>
              </w:rPr>
              <w:t>Por último, se inició la integración de los reportes estratégicos de consumo e inventario, diseñados con la librería Chart.js, los cuales se encuentran en proceso de desarrollo e integración con los módulos principales del sistema.</w:t>
            </w:r>
          </w:p>
          <w:p w14:paraId="2B82B469" w14:textId="77777777" w:rsidR="0080219B" w:rsidRPr="0080219B" w:rsidRDefault="0080219B" w:rsidP="0080219B">
            <w:pPr>
              <w:spacing w:after="0" w:line="360" w:lineRule="auto"/>
              <w:jc w:val="both"/>
              <w:rPr>
                <w:color w:val="0070C0"/>
                <w:sz w:val="18"/>
              </w:rPr>
            </w:pPr>
            <w:r w:rsidRPr="0080219B">
              <w:rPr>
                <w:color w:val="0070C0"/>
                <w:sz w:val="18"/>
              </w:rPr>
              <w:t>En conjunto, estos resultados reflejan la ejecución técnica sostenida, el cumplimiento de los objetivos intermedios y el avance progresivo hacia la versión final de la plataforma, demostrando la capacidad del equipo para aplicar metodologías ágiles y mantener coherencia entre los objetivos propuestos y los productos logrados.</w:t>
            </w:r>
          </w:p>
          <w:p w14:paraId="2922144D" w14:textId="77777777" w:rsidR="0080219B" w:rsidRPr="0080219B" w:rsidRDefault="0080219B" w:rsidP="0080219B">
            <w:pPr>
              <w:spacing w:after="0" w:line="360" w:lineRule="auto"/>
              <w:jc w:val="both"/>
              <w:rPr>
                <w:color w:val="0070C0"/>
                <w:sz w:val="18"/>
              </w:rPr>
            </w:pPr>
            <w:r w:rsidRPr="0080219B">
              <w:rPr>
                <w:color w:val="0070C0"/>
                <w:sz w:val="18"/>
              </w:rPr>
              <w:t>6. Evidencias de gestión profesional</w:t>
            </w:r>
          </w:p>
          <w:p w14:paraId="1B719FB9" w14:textId="347414E2" w:rsidR="0080219B" w:rsidRPr="0080219B" w:rsidRDefault="0080219B" w:rsidP="0080219B">
            <w:pPr>
              <w:numPr>
                <w:ilvl w:val="0"/>
                <w:numId w:val="18"/>
              </w:numPr>
              <w:spacing w:after="0" w:line="360" w:lineRule="auto"/>
              <w:jc w:val="both"/>
              <w:rPr>
                <w:color w:val="0070C0"/>
                <w:sz w:val="18"/>
              </w:rPr>
            </w:pPr>
            <w:r w:rsidRPr="0080219B">
              <w:rPr>
                <w:color w:val="0070C0"/>
                <w:sz w:val="18"/>
              </w:rPr>
              <w:t>Repositorio GitHub: contiene el código fuente versionado, commits, ramas y registros de avance.</w:t>
            </w:r>
          </w:p>
          <w:p w14:paraId="71093633" w14:textId="64520288" w:rsidR="0080219B" w:rsidRPr="0080219B" w:rsidRDefault="0080219B" w:rsidP="0080219B">
            <w:pPr>
              <w:numPr>
                <w:ilvl w:val="0"/>
                <w:numId w:val="18"/>
              </w:numPr>
              <w:spacing w:after="0" w:line="360" w:lineRule="auto"/>
              <w:jc w:val="both"/>
              <w:rPr>
                <w:color w:val="0070C0"/>
                <w:sz w:val="18"/>
              </w:rPr>
            </w:pPr>
            <w:r w:rsidRPr="0080219B">
              <w:rPr>
                <w:color w:val="0070C0"/>
                <w:sz w:val="18"/>
              </w:rPr>
              <w:t>Minutas de reuniones y validaciones: documentan las sesiones de revisión con la empresa y la docente guía.</w:t>
            </w:r>
          </w:p>
          <w:p w14:paraId="09713300" w14:textId="77777777" w:rsidR="0080219B" w:rsidRPr="0080219B" w:rsidRDefault="0080219B" w:rsidP="0080219B">
            <w:pPr>
              <w:spacing w:after="0" w:line="360" w:lineRule="auto"/>
              <w:jc w:val="both"/>
              <w:rPr>
                <w:color w:val="0070C0"/>
                <w:sz w:val="18"/>
              </w:rPr>
            </w:pPr>
            <w:r w:rsidRPr="0080219B">
              <w:rPr>
                <w:color w:val="0070C0"/>
                <w:sz w:val="18"/>
              </w:rPr>
              <w:t>Estas evidencias demuestran la trazabilidad, transparencia y responsabilidad profesional en el desarrollo del proyecto.</w:t>
            </w:r>
          </w:p>
          <w:p w14:paraId="6743CCDD" w14:textId="2382D653" w:rsidR="0080219B" w:rsidRPr="00B340E1" w:rsidRDefault="0080219B" w:rsidP="0080219B">
            <w:pPr>
              <w:rPr>
                <w:b/>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0080219B">
            <w:pPr>
              <w:spacing w:after="0"/>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60D8A753" w14:textId="77777777" w:rsidR="0080219B" w:rsidRDefault="0080219B" w:rsidP="0080219B">
            <w:pPr>
              <w:spacing w:after="0" w:line="360" w:lineRule="auto"/>
              <w:jc w:val="both"/>
              <w:rPr>
                <w:rFonts w:ascii="Calibri" w:hAnsi="Calibri" w:cs="Arial"/>
                <w:b/>
                <w:bCs/>
                <w:iCs/>
                <w:color w:val="0070C0"/>
                <w:sz w:val="18"/>
                <w:szCs w:val="20"/>
                <w:lang w:eastAsia="es-CL"/>
              </w:rPr>
            </w:pPr>
            <w:r w:rsidRPr="0080219B">
              <w:rPr>
                <w:rFonts w:ascii="Calibri" w:hAnsi="Calibri" w:cs="Arial"/>
                <w:b/>
                <w:bCs/>
                <w:iCs/>
                <w:color w:val="0070C0"/>
                <w:sz w:val="18"/>
                <w:szCs w:val="20"/>
                <w:lang w:eastAsia="es-CL"/>
              </w:rPr>
              <w:t>Reflexión sobre el aporte del Proyecto APT en el desarrollo de los intereses profesionales</w:t>
            </w:r>
          </w:p>
          <w:p w14:paraId="3AA0B21F" w14:textId="77777777" w:rsidR="0080219B" w:rsidRPr="0080219B" w:rsidRDefault="0080219B" w:rsidP="0080219B">
            <w:pPr>
              <w:spacing w:after="0" w:line="360" w:lineRule="auto"/>
              <w:jc w:val="both"/>
              <w:rPr>
                <w:rFonts w:ascii="Calibri" w:hAnsi="Calibri" w:cs="Arial"/>
                <w:b/>
                <w:bCs/>
                <w:iCs/>
                <w:color w:val="0070C0"/>
                <w:sz w:val="18"/>
                <w:szCs w:val="20"/>
                <w:lang w:eastAsia="es-CL"/>
              </w:rPr>
            </w:pPr>
          </w:p>
          <w:p w14:paraId="53FDFC9F" w14:textId="77777777" w:rsidR="006A42D6" w:rsidRDefault="0080219B" w:rsidP="0080219B">
            <w:pPr>
              <w:spacing w:after="0" w:line="360" w:lineRule="auto"/>
              <w:jc w:val="both"/>
              <w:rPr>
                <w:rFonts w:ascii="Calibri" w:hAnsi="Calibri" w:cs="Arial"/>
                <w:iCs/>
                <w:color w:val="0070C0"/>
                <w:sz w:val="18"/>
                <w:szCs w:val="20"/>
                <w:lang w:eastAsia="es-CL"/>
              </w:rPr>
            </w:pPr>
            <w:r w:rsidRPr="0080219B">
              <w:rPr>
                <w:rFonts w:ascii="Calibri" w:hAnsi="Calibri" w:cs="Arial"/>
                <w:iCs/>
                <w:color w:val="0070C0"/>
                <w:sz w:val="18"/>
                <w:szCs w:val="20"/>
                <w:lang w:eastAsia="es-CL"/>
              </w:rPr>
              <w:t>La realización del Proyecto APT representó una instancia fundamental para consolidar mis intereses dentro del ámbito de la Ingeniería en Informática, especialmente en el área del desarrollo de software y gestión de proyectos tecnológicos.</w:t>
            </w:r>
          </w:p>
          <w:p w14:paraId="72980300" w14:textId="4D410F8A" w:rsidR="0080219B" w:rsidRPr="0080219B" w:rsidRDefault="0080219B" w:rsidP="0080219B">
            <w:pPr>
              <w:spacing w:after="0" w:line="360" w:lineRule="auto"/>
              <w:jc w:val="both"/>
              <w:rPr>
                <w:rFonts w:ascii="Calibri" w:hAnsi="Calibri" w:cs="Arial"/>
                <w:iCs/>
                <w:color w:val="0070C0"/>
                <w:sz w:val="18"/>
                <w:szCs w:val="20"/>
                <w:lang w:eastAsia="es-CL"/>
              </w:rPr>
            </w:pPr>
            <w:r w:rsidRPr="0080219B">
              <w:rPr>
                <w:rFonts w:ascii="Calibri" w:hAnsi="Calibri" w:cs="Arial"/>
                <w:iCs/>
                <w:color w:val="0070C0"/>
                <w:sz w:val="18"/>
                <w:szCs w:val="20"/>
                <w:lang w:eastAsia="es-CL"/>
              </w:rPr>
              <w:br/>
              <w:t>Participar en el proceso completo desde el levantamiento de requerimientos hasta la validación de resultados me permitió comprender en profundidad cómo se articulan los distintos componentes técnicos y metodológicos en un entorno profesional real.</w:t>
            </w:r>
          </w:p>
          <w:p w14:paraId="4CB80DC3" w14:textId="77777777" w:rsidR="0080219B" w:rsidRPr="0080219B" w:rsidRDefault="0080219B" w:rsidP="0080219B">
            <w:pPr>
              <w:spacing w:after="0" w:line="360" w:lineRule="auto"/>
              <w:jc w:val="both"/>
              <w:rPr>
                <w:rFonts w:ascii="Calibri" w:hAnsi="Calibri" w:cs="Arial"/>
                <w:iCs/>
                <w:color w:val="0070C0"/>
                <w:sz w:val="18"/>
                <w:szCs w:val="20"/>
                <w:lang w:eastAsia="es-CL"/>
              </w:rPr>
            </w:pPr>
            <w:r w:rsidRPr="0080219B">
              <w:rPr>
                <w:rFonts w:ascii="Calibri" w:hAnsi="Calibri" w:cs="Arial"/>
                <w:iCs/>
                <w:color w:val="0070C0"/>
                <w:sz w:val="18"/>
                <w:szCs w:val="20"/>
                <w:lang w:eastAsia="es-CL"/>
              </w:rPr>
              <w:t>A través de este proyecto pude fortalecer competencias relacionadas con la programación full-stack, la gestión de bases de datos relacionales, el uso de metodologías ágiles y el trabajo colaborativo en equipos multidisciplinarios. Asimismo, la experiencia directa con herramientas profesionales como React, Laravel, GitHub, Jira, Postman y MySQL me brindó una visión práctica de las tecnologías que actualmente demandan las empresas del sector tecnológico.</w:t>
            </w:r>
          </w:p>
          <w:p w14:paraId="4BF4C7EF" w14:textId="77777777" w:rsidR="0080219B" w:rsidRDefault="0080219B" w:rsidP="0080219B">
            <w:pPr>
              <w:spacing w:after="0" w:line="360" w:lineRule="auto"/>
              <w:jc w:val="both"/>
              <w:rPr>
                <w:rFonts w:ascii="Calibri" w:hAnsi="Calibri" w:cs="Arial"/>
                <w:iCs/>
                <w:color w:val="0070C0"/>
                <w:sz w:val="18"/>
                <w:szCs w:val="20"/>
                <w:lang w:eastAsia="es-CL"/>
              </w:rPr>
            </w:pPr>
            <w:r w:rsidRPr="0080219B">
              <w:rPr>
                <w:rFonts w:ascii="Calibri" w:hAnsi="Calibri" w:cs="Arial"/>
                <w:iCs/>
                <w:color w:val="0070C0"/>
                <w:sz w:val="18"/>
                <w:szCs w:val="20"/>
                <w:lang w:eastAsia="es-CL"/>
              </w:rPr>
              <w:lastRenderedPageBreak/>
              <w:t>Más allá del desarrollo técnico, el proyecto me ayudó a reafirmar mi interés por la transformación digital aplicada a la mejora de procesos organizacionales, comprobando cómo una solución tecnológica puede generar un impacto tangible en la eficiencia, transparencia y comunicación dentro de una empresa. Esta experiencia reforzó mi motivación por seguir vinculando la ingeniería con la innovación social y el uso responsable de la tecnología.</w:t>
            </w:r>
          </w:p>
          <w:p w14:paraId="23D65810" w14:textId="77777777" w:rsidR="0080219B" w:rsidRPr="0080219B" w:rsidRDefault="0080219B" w:rsidP="0080219B">
            <w:pPr>
              <w:spacing w:after="0" w:line="360" w:lineRule="auto"/>
              <w:jc w:val="both"/>
              <w:rPr>
                <w:rFonts w:ascii="Calibri" w:hAnsi="Calibri" w:cs="Arial"/>
                <w:iCs/>
                <w:color w:val="0070C0"/>
                <w:sz w:val="18"/>
                <w:szCs w:val="20"/>
                <w:lang w:eastAsia="es-CL"/>
              </w:rPr>
            </w:pPr>
          </w:p>
          <w:p w14:paraId="6885EA8E" w14:textId="77777777" w:rsidR="0080219B" w:rsidRDefault="0080219B" w:rsidP="0080219B">
            <w:pPr>
              <w:spacing w:after="0" w:line="360" w:lineRule="auto"/>
              <w:jc w:val="both"/>
              <w:rPr>
                <w:rFonts w:ascii="Calibri" w:hAnsi="Calibri" w:cs="Arial"/>
                <w:b/>
                <w:bCs/>
                <w:iCs/>
                <w:color w:val="0070C0"/>
                <w:sz w:val="18"/>
                <w:szCs w:val="20"/>
                <w:lang w:eastAsia="es-CL"/>
              </w:rPr>
            </w:pPr>
            <w:r w:rsidRPr="0080219B">
              <w:rPr>
                <w:rFonts w:ascii="Calibri" w:hAnsi="Calibri" w:cs="Arial"/>
                <w:b/>
                <w:bCs/>
                <w:iCs/>
                <w:color w:val="0070C0"/>
                <w:sz w:val="18"/>
                <w:szCs w:val="20"/>
                <w:lang w:eastAsia="es-CL"/>
              </w:rPr>
              <w:t>Proyecciones laborales a partir del Proyecto APT</w:t>
            </w:r>
          </w:p>
          <w:p w14:paraId="004C399C" w14:textId="77777777" w:rsidR="0080219B" w:rsidRPr="0080219B" w:rsidRDefault="0080219B" w:rsidP="0080219B">
            <w:pPr>
              <w:spacing w:after="0" w:line="360" w:lineRule="auto"/>
              <w:jc w:val="both"/>
              <w:rPr>
                <w:rFonts w:ascii="Calibri" w:hAnsi="Calibri" w:cs="Arial"/>
                <w:b/>
                <w:bCs/>
                <w:iCs/>
                <w:color w:val="0070C0"/>
                <w:sz w:val="18"/>
                <w:szCs w:val="20"/>
                <w:lang w:eastAsia="es-CL"/>
              </w:rPr>
            </w:pPr>
          </w:p>
          <w:p w14:paraId="74842FA3" w14:textId="77777777" w:rsidR="0080219B" w:rsidRPr="0080219B" w:rsidRDefault="0080219B" w:rsidP="0080219B">
            <w:pPr>
              <w:spacing w:after="0" w:line="360" w:lineRule="auto"/>
              <w:jc w:val="both"/>
              <w:rPr>
                <w:rFonts w:ascii="Calibri" w:hAnsi="Calibri" w:cs="Arial"/>
                <w:iCs/>
                <w:color w:val="0070C0"/>
                <w:sz w:val="18"/>
                <w:szCs w:val="20"/>
                <w:lang w:eastAsia="es-CL"/>
              </w:rPr>
            </w:pPr>
            <w:r w:rsidRPr="0080219B">
              <w:rPr>
                <w:rFonts w:ascii="Calibri" w:hAnsi="Calibri" w:cs="Arial"/>
                <w:iCs/>
                <w:color w:val="0070C0"/>
                <w:sz w:val="18"/>
                <w:szCs w:val="20"/>
                <w:lang w:eastAsia="es-CL"/>
              </w:rPr>
              <w:t>Tras culminar esta etapa, mis intereses profesionales se orientan hacia el desarrollo de sistemas web inteligentes y la integración de herramientas de análisis de datos para la toma de decisiones. Me interesa continuar perfeccionándome en el diseño de soluciones tecnológicas escalables que aporten valor en contextos reales, especialmente dentro de empresas que estén en procesos de transformación digital o automatización de operaciones.</w:t>
            </w:r>
          </w:p>
          <w:p w14:paraId="0E246931" w14:textId="77777777" w:rsidR="0080219B" w:rsidRPr="0080219B" w:rsidRDefault="0080219B" w:rsidP="0080219B">
            <w:pPr>
              <w:spacing w:after="0" w:line="360" w:lineRule="auto"/>
              <w:jc w:val="both"/>
              <w:rPr>
                <w:rFonts w:ascii="Calibri" w:hAnsi="Calibri" w:cs="Arial"/>
                <w:iCs/>
                <w:color w:val="0070C0"/>
                <w:sz w:val="18"/>
                <w:szCs w:val="20"/>
                <w:lang w:eastAsia="es-CL"/>
              </w:rPr>
            </w:pPr>
            <w:r w:rsidRPr="0080219B">
              <w:rPr>
                <w:rFonts w:ascii="Calibri" w:hAnsi="Calibri" w:cs="Arial"/>
                <w:iCs/>
                <w:color w:val="0070C0"/>
                <w:sz w:val="18"/>
                <w:szCs w:val="20"/>
                <w:lang w:eastAsia="es-CL"/>
              </w:rPr>
              <w:t>A corto plazo, me proyecto desempeñándome como desarrolladora full-stack o analista de sistemas, aplicando los conocimientos adquiridos durante la carrera y el proyecto APT. A mediano plazo, mi meta es especializarme en gestión de proyectos tecnológicos y análisis de datos empresariales, contribuyendo al desarrollo de soluciones que combinen eficiencia técnica con impacto social.</w:t>
            </w:r>
          </w:p>
          <w:p w14:paraId="25E442B6" w14:textId="77777777" w:rsidR="0080219B" w:rsidRPr="0080219B" w:rsidRDefault="0080219B" w:rsidP="0080219B">
            <w:pPr>
              <w:spacing w:after="0" w:line="360" w:lineRule="auto"/>
              <w:jc w:val="both"/>
              <w:rPr>
                <w:rFonts w:ascii="Calibri" w:hAnsi="Calibri" w:cs="Arial"/>
                <w:iCs/>
                <w:color w:val="0070C0"/>
                <w:sz w:val="18"/>
                <w:szCs w:val="20"/>
                <w:lang w:eastAsia="es-CL"/>
              </w:rPr>
            </w:pPr>
            <w:r w:rsidRPr="0080219B">
              <w:rPr>
                <w:rFonts w:ascii="Calibri" w:hAnsi="Calibri" w:cs="Arial"/>
                <w:iCs/>
                <w:color w:val="0070C0"/>
                <w:sz w:val="18"/>
                <w:szCs w:val="20"/>
                <w:lang w:eastAsia="es-CL"/>
              </w:rPr>
              <w:t>En síntesis, este proyecto no solo fortaleció mis habilidades profesionales, sino que reafirmó mi vocación por la ingeniería informática como un medio para crear soluciones útiles, sostenibles y con propósito, capaces de mejorar la gestión y la calidad de vida de las personas a través de la tecnología.</w:t>
            </w:r>
          </w:p>
          <w:p w14:paraId="29E8CF0E" w14:textId="393812D8" w:rsidR="001202BF" w:rsidRPr="0080219B" w:rsidRDefault="001202BF" w:rsidP="0080219B">
            <w:pPr>
              <w:spacing w:after="0" w:line="360" w:lineRule="auto"/>
              <w:jc w:val="both"/>
              <w:rPr>
                <w:rFonts w:ascii="Calibri" w:hAnsi="Calibri" w:cs="Arial"/>
                <w:iCs/>
                <w:color w:val="0070C0"/>
                <w:sz w:val="18"/>
                <w:szCs w:val="20"/>
                <w:lang w:eastAsia="es-CL"/>
              </w:rPr>
            </w:pPr>
            <w:r w:rsidRPr="0080219B">
              <w:rPr>
                <w:rFonts w:ascii="Calibri" w:hAnsi="Calibri" w:cs="Arial"/>
                <w:iCs/>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42344" w14:textId="77777777" w:rsidR="00BC6923" w:rsidRDefault="00BC6923" w:rsidP="00EE1135">
      <w:pPr>
        <w:spacing w:after="0" w:line="240" w:lineRule="auto"/>
      </w:pPr>
      <w:r>
        <w:separator/>
      </w:r>
    </w:p>
  </w:endnote>
  <w:endnote w:type="continuationSeparator" w:id="0">
    <w:p w14:paraId="0D88C521" w14:textId="77777777" w:rsidR="00BC6923" w:rsidRDefault="00BC6923"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7F5B8" w14:textId="77777777" w:rsidR="00BC6923" w:rsidRDefault="00BC6923" w:rsidP="00EE1135">
      <w:pPr>
        <w:spacing w:after="0" w:line="240" w:lineRule="auto"/>
      </w:pPr>
      <w:r>
        <w:separator/>
      </w:r>
    </w:p>
  </w:footnote>
  <w:footnote w:type="continuationSeparator" w:id="0">
    <w:p w14:paraId="0F6D1A4F" w14:textId="77777777" w:rsidR="00BC6923" w:rsidRDefault="00BC6923"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1EB3"/>
    <w:multiLevelType w:val="multilevel"/>
    <w:tmpl w:val="DE88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7067DB9"/>
    <w:multiLevelType w:val="multilevel"/>
    <w:tmpl w:val="EDA0B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F50BD"/>
    <w:multiLevelType w:val="multilevel"/>
    <w:tmpl w:val="3C8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82AE4"/>
    <w:multiLevelType w:val="hybridMultilevel"/>
    <w:tmpl w:val="7B167BD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05B6A05"/>
    <w:multiLevelType w:val="multilevel"/>
    <w:tmpl w:val="2268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531EB"/>
    <w:multiLevelType w:val="multilevel"/>
    <w:tmpl w:val="6C24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4623EEB"/>
    <w:multiLevelType w:val="multilevel"/>
    <w:tmpl w:val="20FC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42AAA"/>
    <w:multiLevelType w:val="multilevel"/>
    <w:tmpl w:val="0B9C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B2703"/>
    <w:multiLevelType w:val="multilevel"/>
    <w:tmpl w:val="90EA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8AD2763"/>
    <w:multiLevelType w:val="multilevel"/>
    <w:tmpl w:val="61FEB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DE33B6"/>
    <w:multiLevelType w:val="hybridMultilevel"/>
    <w:tmpl w:val="1396DC22"/>
    <w:lvl w:ilvl="0" w:tplc="6B1A1F02">
      <w:numFmt w:val="bullet"/>
      <w:lvlText w:val=""/>
      <w:lvlJc w:val="left"/>
      <w:pPr>
        <w:ind w:left="720" w:hanging="360"/>
      </w:pPr>
      <w:rPr>
        <w:rFonts w:ascii="Symbol" w:eastAsiaTheme="minorHAnsi"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786758D3"/>
    <w:multiLevelType w:val="multilevel"/>
    <w:tmpl w:val="C1C8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753160">
    <w:abstractNumId w:val="1"/>
  </w:num>
  <w:num w:numId="2" w16cid:durableId="508907712">
    <w:abstractNumId w:val="8"/>
  </w:num>
  <w:num w:numId="3" w16cid:durableId="1661613349">
    <w:abstractNumId w:val="16"/>
  </w:num>
  <w:num w:numId="4" w16cid:durableId="1129860101">
    <w:abstractNumId w:val="7"/>
  </w:num>
  <w:num w:numId="5" w16cid:durableId="442576627">
    <w:abstractNumId w:val="12"/>
  </w:num>
  <w:num w:numId="6" w16cid:durableId="1857766325">
    <w:abstractNumId w:val="15"/>
  </w:num>
  <w:num w:numId="7" w16cid:durableId="693654521">
    <w:abstractNumId w:val="14"/>
  </w:num>
  <w:num w:numId="8" w16cid:durableId="1699618494">
    <w:abstractNumId w:val="13"/>
  </w:num>
  <w:num w:numId="9" w16cid:durableId="748846299">
    <w:abstractNumId w:val="4"/>
  </w:num>
  <w:num w:numId="10" w16cid:durableId="1617441880">
    <w:abstractNumId w:val="2"/>
  </w:num>
  <w:num w:numId="11" w16cid:durableId="593319140">
    <w:abstractNumId w:val="3"/>
  </w:num>
  <w:num w:numId="12" w16cid:durableId="1418940770">
    <w:abstractNumId w:val="9"/>
  </w:num>
  <w:num w:numId="13" w16cid:durableId="2066022481">
    <w:abstractNumId w:val="10"/>
  </w:num>
  <w:num w:numId="14" w16cid:durableId="1462503740">
    <w:abstractNumId w:val="0"/>
  </w:num>
  <w:num w:numId="15" w16cid:durableId="915091323">
    <w:abstractNumId w:val="5"/>
  </w:num>
  <w:num w:numId="16" w16cid:durableId="1864127897">
    <w:abstractNumId w:val="11"/>
  </w:num>
  <w:num w:numId="17" w16cid:durableId="1493985551">
    <w:abstractNumId w:val="17"/>
  </w:num>
  <w:num w:numId="18" w16cid:durableId="3303775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4D098B"/>
    <w:rsid w:val="0055712B"/>
    <w:rsid w:val="005B0610"/>
    <w:rsid w:val="005B4D4A"/>
    <w:rsid w:val="005E5F03"/>
    <w:rsid w:val="00612A14"/>
    <w:rsid w:val="006672AA"/>
    <w:rsid w:val="00675035"/>
    <w:rsid w:val="006A42D6"/>
    <w:rsid w:val="006B7645"/>
    <w:rsid w:val="006D77DC"/>
    <w:rsid w:val="00750DF5"/>
    <w:rsid w:val="00771AB3"/>
    <w:rsid w:val="0080219B"/>
    <w:rsid w:val="008539F6"/>
    <w:rsid w:val="009378F7"/>
    <w:rsid w:val="00946E78"/>
    <w:rsid w:val="00960A7F"/>
    <w:rsid w:val="0099175F"/>
    <w:rsid w:val="009A3C06"/>
    <w:rsid w:val="00A076F3"/>
    <w:rsid w:val="00B0399B"/>
    <w:rsid w:val="00B340E1"/>
    <w:rsid w:val="00B4008E"/>
    <w:rsid w:val="00BC6923"/>
    <w:rsid w:val="00C62521"/>
    <w:rsid w:val="00D22182"/>
    <w:rsid w:val="00D608E0"/>
    <w:rsid w:val="00D67975"/>
    <w:rsid w:val="00D96A03"/>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styleId="Textoennegrita">
    <w:name w:val="Strong"/>
    <w:basedOn w:val="Fuentedeprrafopredeter"/>
    <w:uiPriority w:val="22"/>
    <w:qFormat/>
    <w:rsid w:val="009917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10</Pages>
  <Words>3211</Words>
  <Characters>17661</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Camilo Chavez Chavez</cp:lastModifiedBy>
  <cp:revision>11</cp:revision>
  <dcterms:created xsi:type="dcterms:W3CDTF">2022-08-24T18:22:00Z</dcterms:created>
  <dcterms:modified xsi:type="dcterms:W3CDTF">2025-10-17T18:39:00Z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