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before="0" w:line="240" w:lineRule="auto"/>
        <w:jc w:val="center"/>
        <w:rPr>
          <w:sz w:val="28"/>
          <w:szCs w:val="28"/>
        </w:rPr>
      </w:pPr>
      <w:r w:rsidDel="00000000" w:rsidR="00000000" w:rsidRPr="00000000">
        <w:rPr>
          <w:rtl w:val="0"/>
        </w:rPr>
      </w:r>
    </w:p>
    <w:p w:rsidR="00000000" w:rsidDel="00000000" w:rsidP="00000000" w:rsidRDefault="00000000" w:rsidRPr="00000000" w14:paraId="00000004">
      <w:pPr>
        <w:spacing w:after="0" w:before="0" w:line="240" w:lineRule="auto"/>
        <w:jc w:val="center"/>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50180201"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7"/>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5">
      <w:pPr>
        <w:spacing w:after="0" w:before="0" w:line="240" w:lineRule="auto"/>
        <w:jc w:val="center"/>
        <w:rPr>
          <w:sz w:val="28"/>
          <w:szCs w:val="28"/>
        </w:rPr>
      </w:pPr>
      <w:r w:rsidDel="00000000" w:rsidR="00000000" w:rsidRPr="00000000">
        <w:rPr>
          <w:rtl w:val="0"/>
        </w:rPr>
      </w:r>
    </w:p>
    <w:p w:rsidR="00000000" w:rsidDel="00000000" w:rsidP="00000000" w:rsidRDefault="00000000" w:rsidRPr="00000000" w14:paraId="00000006">
      <w:pPr>
        <w:spacing w:after="0" w:before="0" w:line="240" w:lineRule="auto"/>
        <w:jc w:val="center"/>
        <w:rPr>
          <w:sz w:val="28"/>
          <w:szCs w:val="28"/>
        </w:rPr>
      </w:pPr>
      <w:r w:rsidDel="00000000" w:rsidR="00000000" w:rsidRPr="00000000">
        <w:rPr>
          <w:rtl w:val="0"/>
        </w:rPr>
      </w:r>
    </w:p>
    <w:p w:rsidR="00000000" w:rsidDel="00000000" w:rsidP="00000000" w:rsidRDefault="00000000" w:rsidRPr="00000000" w14:paraId="00000007">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Informe Avance/Final</w:t>
      </w:r>
    </w:p>
    <w:p w:rsidR="00000000" w:rsidDel="00000000" w:rsidP="00000000" w:rsidRDefault="00000000" w:rsidRPr="00000000" w14:paraId="00000009">
      <w:pPr>
        <w:spacing w:after="0" w:before="0" w:line="24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“Plataforma para la Automatización de Solicitudes de Insumos Tecnológicos en Implementos Epysa S.A.”</w:t>
      </w:r>
    </w:p>
    <w:p w:rsidR="00000000" w:rsidDel="00000000" w:rsidP="00000000" w:rsidRDefault="00000000" w:rsidRPr="00000000" w14:paraId="0000000A">
      <w:pPr>
        <w:spacing w:after="0" w:before="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N°6</w:t>
      </w:r>
    </w:p>
    <w:p w:rsidR="00000000" w:rsidDel="00000000" w:rsidP="00000000" w:rsidRDefault="00000000" w:rsidRPr="00000000" w14:paraId="00000010">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after="0" w:before="0" w:line="240" w:lineRule="auto"/>
        <w:jc w:val="center"/>
        <w:rPr/>
      </w:pPr>
      <w:r w:rsidDel="00000000" w:rsidR="00000000" w:rsidRPr="00000000">
        <w:rPr>
          <w:rFonts w:ascii="Arial" w:cs="Arial" w:eastAsia="Arial" w:hAnsi="Arial"/>
          <w:sz w:val="28"/>
          <w:szCs w:val="28"/>
          <w:rtl w:val="0"/>
        </w:rPr>
        <w:t xml:space="preserve">Docente</w:t>
      </w:r>
      <w:r w:rsidDel="00000000" w:rsidR="00000000" w:rsidRPr="00000000">
        <w:rPr>
          <w:rtl w:val="0"/>
        </w:rPr>
      </w:r>
    </w:p>
    <w:p w:rsidR="00000000" w:rsidDel="00000000" w:rsidP="00000000" w:rsidRDefault="00000000" w:rsidRPr="00000000" w14:paraId="00000014">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Marcela Orellana Silva</w:t>
      </w:r>
    </w:p>
    <w:p w:rsidR="00000000" w:rsidDel="00000000" w:rsidP="00000000" w:rsidRDefault="00000000" w:rsidRPr="00000000" w14:paraId="00000015">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alumnos</w:t>
      </w:r>
    </w:p>
    <w:p w:rsidR="00000000" w:rsidDel="00000000" w:rsidP="00000000" w:rsidRDefault="00000000" w:rsidRPr="00000000" w14:paraId="00000017">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Camilo Chávez Chávez</w:t>
      </w:r>
    </w:p>
    <w:p w:rsidR="00000000" w:rsidDel="00000000" w:rsidP="00000000" w:rsidRDefault="00000000" w:rsidRPr="00000000" w14:paraId="00000018">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Hugo Gonzalez Yañez</w:t>
      </w:r>
    </w:p>
    <w:p w:rsidR="00000000" w:rsidDel="00000000" w:rsidP="00000000" w:rsidRDefault="00000000" w:rsidRPr="00000000" w14:paraId="00000019">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Diego Osores Guzman</w:t>
      </w:r>
    </w:p>
    <w:p w:rsidR="00000000" w:rsidDel="00000000" w:rsidP="00000000" w:rsidRDefault="00000000" w:rsidRPr="00000000" w14:paraId="0000001A">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Bayron Ventura Gonzalez</w:t>
      </w:r>
    </w:p>
    <w:p w:rsidR="00000000" w:rsidDel="00000000" w:rsidP="00000000" w:rsidRDefault="00000000" w:rsidRPr="00000000" w14:paraId="0000001B">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Sede-escuela</w:t>
      </w:r>
    </w:p>
    <w:p w:rsidR="00000000" w:rsidDel="00000000" w:rsidP="00000000" w:rsidRDefault="00000000" w:rsidRPr="00000000" w14:paraId="0000001D">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 Bernardo - Escuela de Informática y telecomunicaciones</w:t>
      </w:r>
    </w:p>
    <w:p w:rsidR="00000000" w:rsidDel="00000000" w:rsidP="00000000" w:rsidRDefault="00000000" w:rsidRPr="00000000" w14:paraId="0000001E">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spacing w:after="0" w:before="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spacing w:after="0" w:before="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spacing w:after="0"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Santiago, San Bernardo 11 de Septiembre de 2025</w:t>
      </w:r>
    </w:p>
    <w:p w:rsidR="00000000" w:rsidDel="00000000" w:rsidP="00000000" w:rsidRDefault="00000000" w:rsidRPr="00000000" w14:paraId="00000026">
      <w:pPr>
        <w:spacing w:after="0" w:before="0" w:line="240" w:lineRule="auto"/>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before="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8">
      <w:pPr>
        <w:keepNext w:val="1"/>
        <w:keepLines w:val="1"/>
        <w:widowControl w:val="1"/>
        <w:pBdr>
          <w:top w:space="0" w:sz="0" w:val="nil"/>
          <w:left w:space="0" w:sz="0" w:val="nil"/>
          <w:bottom w:space="0" w:sz="0" w:val="nil"/>
          <w:right w:space="0" w:sz="0" w:val="nil"/>
          <w:between w:space="0" w:sz="0" w:val="nil"/>
        </w:pBdr>
        <w:spacing w:after="0" w:before="0" w:line="24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Tabla de contenido</w:t>
      </w:r>
    </w:p>
    <w:sdt>
      <w:sdtPr>
        <w:id w:val="1551069169"/>
        <w:docPartObj>
          <w:docPartGallery w:val="Table of Contents"/>
          <w:docPartUnique w:val="1"/>
        </w:docPartObj>
      </w:sdtPr>
      <w:sdtContent>
        <w:p w:rsidR="00000000" w:rsidDel="00000000" w:rsidP="00000000" w:rsidRDefault="00000000" w:rsidRPr="00000000" w14:paraId="0000002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3ct1xrdlrbi">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waprj1fgm57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 Planteamiento del Problema / Necesidad u Oportunidad detectada</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hxxob7lmvcb">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Justificación</w:t>
              <w:tab/>
              <w:t xml:space="preserve">4</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kcfe37493sq9">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 Estado del Arte / Situación Actual</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f4aymcc0j7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Hipótesis de trabajo</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1srb8r8bp9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 Objetivos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2kfq6uylv6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 Metodología</w:t>
              <w:tab/>
              <w:t xml:space="preserve">7</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mcy2jkf0xe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 Resultados y productos esperados/Discusión</w:t>
              <w:tab/>
              <w:t xml:space="preserve">11</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hcn3g4sc0k9">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 Alcance e Impacto / vinculación con entorno</w:t>
              <w:tab/>
              <w:t xml:space="preserve">12</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2gujbj5xqj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9. Mecanismos de Transferencia</w:t>
              <w:tab/>
              <w:t xml:space="preserve">13</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l8d3x3gtir3j">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 Modelo de Negocio / Sustentabilidad del Proyecto</w:t>
              <w:tab/>
              <w:t xml:space="preserve">14</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jcapntrycln">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11. Difusión de resultados</w:t>
              <w:tab/>
              <w:t xml:space="preserve">16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2aun3m5ib5s">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12. Entidades Participantes</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tc8u2urdzt6">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13. Conclusiones</w:t>
              <w:tab/>
              <w:t xml:space="preserve">18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salsluhniid5">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14. Gestión del Proyecto</w:t>
              <w:tab/>
              <w:t xml:space="preserve">19</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y0a7dmveqe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15. Referencias bibliográficas</w:t>
              <w:tab/>
              <w:t xml:space="preserve">22</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jzxaxk4s8n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16. Anexos y apéndices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spacing w:after="0" w:before="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B">
      <w:pPr>
        <w:pStyle w:val="Heading1"/>
        <w:spacing w:after="0" w:before="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0" w:before="0" w:line="240" w:lineRule="auto"/>
        <w:rPr/>
      </w:pPr>
      <w:r w:rsidDel="00000000" w:rsidR="00000000" w:rsidRPr="00000000">
        <w:rPr>
          <w:rtl w:val="0"/>
        </w:rPr>
      </w:r>
    </w:p>
    <w:p w:rsidR="00000000" w:rsidDel="00000000" w:rsidP="00000000" w:rsidRDefault="00000000" w:rsidRPr="00000000" w14:paraId="0000003E">
      <w:pPr>
        <w:spacing w:after="0" w:before="0" w:line="240" w:lineRule="auto"/>
        <w:rPr/>
      </w:pP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rtl w:val="0"/>
        </w:rPr>
      </w:r>
    </w:p>
    <w:p w:rsidR="00000000" w:rsidDel="00000000" w:rsidP="00000000" w:rsidRDefault="00000000" w:rsidRPr="00000000" w14:paraId="00000045">
      <w:pPr>
        <w:spacing w:after="0" w:before="0" w:line="240" w:lineRule="auto"/>
        <w:rPr/>
      </w:pPr>
      <w:r w:rsidDel="00000000" w:rsidR="00000000" w:rsidRPr="00000000">
        <w:rPr>
          <w:rtl w:val="0"/>
        </w:rPr>
      </w:r>
    </w:p>
    <w:p w:rsidR="00000000" w:rsidDel="00000000" w:rsidP="00000000" w:rsidRDefault="00000000" w:rsidRPr="00000000" w14:paraId="00000046">
      <w:pPr>
        <w:spacing w:after="0" w:before="0" w:line="240" w:lineRule="auto"/>
        <w:rPr/>
      </w:pP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rtl w:val="0"/>
        </w:rPr>
      </w:r>
    </w:p>
    <w:p w:rsidR="00000000" w:rsidDel="00000000" w:rsidP="00000000" w:rsidRDefault="00000000" w:rsidRPr="00000000" w14:paraId="0000004C">
      <w:pPr>
        <w:spacing w:after="0" w:before="0" w:line="240" w:lineRule="auto"/>
        <w:rPr/>
      </w:pP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tl w:val="0"/>
        </w:rPr>
      </w:r>
    </w:p>
    <w:p w:rsidR="00000000" w:rsidDel="00000000" w:rsidP="00000000" w:rsidRDefault="00000000" w:rsidRPr="00000000" w14:paraId="00000053">
      <w:pPr>
        <w:spacing w:after="0" w:before="0" w:line="240" w:lineRule="auto"/>
        <w:rPr/>
      </w:pP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pStyle w:val="Heading1"/>
        <w:spacing w:after="0" w:before="0" w:line="240" w:lineRule="auto"/>
        <w:rPr>
          <w:rFonts w:ascii="Arial" w:cs="Arial" w:eastAsia="Arial" w:hAnsi="Arial"/>
          <w:b w:val="1"/>
          <w:color w:val="000000"/>
          <w:sz w:val="24"/>
          <w:szCs w:val="24"/>
        </w:rPr>
      </w:pPr>
      <w:bookmarkStart w:colFirst="0" w:colLast="0" w:name="_heading=h.23ct1xrdlrbi" w:id="0"/>
      <w:bookmarkEnd w:id="0"/>
      <w:r w:rsidDel="00000000" w:rsidR="00000000" w:rsidRPr="00000000">
        <w:rPr>
          <w:rFonts w:ascii="Arial" w:cs="Arial" w:eastAsia="Arial" w:hAnsi="Arial"/>
          <w:b w:val="1"/>
          <w:color w:val="000000"/>
          <w:sz w:val="24"/>
          <w:szCs w:val="24"/>
          <w:rtl w:val="0"/>
        </w:rPr>
        <w:t xml:space="preserve">Resumen </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pacing w:after="0" w:before="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widowControl w:val="1"/>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manual de solicitudes de insumos tecnológicos en Implementos Epysa S.A. ha generado dificultades como retrasos, duplicidad de registros, pérdida de información y ausencia de control de inventario en tiempo real. Para enfrentar estas limitaciones, el presente proyecto plantea el desarrollo de una plataforma web que automatice y optimice este proceso, asegurando eficiencia, trazabilidad y transparencia en la administración de los recursos.</w:t>
      </w:r>
    </w:p>
    <w:p w:rsidR="00000000" w:rsidDel="00000000" w:rsidP="00000000" w:rsidRDefault="00000000" w:rsidRPr="00000000" w14:paraId="0000005C">
      <w:pPr>
        <w:widowControl w:val="1"/>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propuesta consiste en implementar un sistema con interfaz web responsiva, un backend robusto y una base de datos normalizada que soporte solicitudes, inventario, usuarios y auditorías. Entre sus principales funcionalidades destacan la priorización automática de requerimientos, la integración de notificaciones y la generación de reportes estratégicos que faciliten la toma de decisiones.</w:t>
      </w:r>
    </w:p>
    <w:p w:rsidR="00000000" w:rsidDel="00000000" w:rsidP="00000000" w:rsidRDefault="00000000" w:rsidRPr="00000000" w14:paraId="0000005D">
      <w:pPr>
        <w:widowControl w:val="1"/>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desarrollará bajo un enfoque iterativo e incremental, estructurado en fases que consideran análisis, diseño, codificación, pruebas, despliegue y capacitación. Con ello se busca reducir errores administrativos, agilizar los tiempos de atención y apoyar la estrategia de transformación digital de la organización, al mismo tiempo que se fortalecen competencias profesionales en desarrollo de software, gestión de proyectos y administración de datos.</w:t>
      </w:r>
    </w:p>
    <w:p w:rsidR="00000000" w:rsidDel="00000000" w:rsidP="00000000" w:rsidRDefault="00000000" w:rsidRPr="00000000" w14:paraId="0000005E">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widowControl w:val="1"/>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waprj1fgm573" w:id="1"/>
      <w:bookmarkEnd w:id="1"/>
      <w:r w:rsidDel="00000000" w:rsidR="00000000" w:rsidRPr="00000000">
        <w:rPr>
          <w:rFonts w:ascii="Arial" w:cs="Arial" w:eastAsia="Arial" w:hAnsi="Arial"/>
          <w:b w:val="1"/>
          <w:color w:val="000000"/>
          <w:sz w:val="24"/>
          <w:szCs w:val="24"/>
          <w:rtl w:val="0"/>
        </w:rPr>
        <w:t xml:space="preserve">Planteamiento del Problema / Necesidad u Oportunidad detectada</w:t>
      </w:r>
    </w:p>
    <w:p w:rsidR="00000000" w:rsidDel="00000000" w:rsidP="00000000" w:rsidRDefault="00000000" w:rsidRPr="00000000" w14:paraId="0000007A">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B">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Implementos Epysa S.A., la gestión de solicitudes de insumos tecnológicos se realiza de manera manual mediante correos electrónicos y planillas. Este método genera retrasos en la atención, duplicidad de datos y pérdida de información, lo que afecta la continuidad operativa y dificulta la planificación estratégica. La dependencia de procesos manuales suele provocar errores humanos, inconsistencias y pérdidas de registros importantes (Tigua, G. P. C. 2025).</w:t>
      </w:r>
    </w:p>
    <w:p w:rsidR="00000000" w:rsidDel="00000000" w:rsidP="00000000" w:rsidRDefault="00000000" w:rsidRPr="00000000" w14:paraId="0000007C">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punto crítico es la falta de visibilidad del inventario en tiempo real. Esta carencia conlleva sobre pedidos, quiebres inesperados y ausencia de indicadores confiables para la toma de decisiones. La adopción de sistemas automatizados permite monitorear inventario en tiempo real, reducir errores y optimizar niveles de stock (NetSuite, 2024).</w:t>
      </w:r>
    </w:p>
    <w:p w:rsidR="00000000" w:rsidDel="00000000" w:rsidP="00000000" w:rsidRDefault="00000000" w:rsidRPr="00000000" w14:paraId="0000007D">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no existe un sistema de priorización que permita asignar insumos según la urgencia o criticidad de cada requerimiento, lo que limita la capacidad de respuesta de la organización. Desde lo técnico, el problema refleja la carencia de un sistema centralizado que integre trazabilidad, seguridad y reportes estratégicos. Los sistemas descentralizados o manuales no permiten auditorías eficientes ni control de accesos robustos, exponiendo a la empresa a riesgos de gestión y a ineficiencias en el uso de recursos tecnológicos.</w:t>
      </w:r>
    </w:p>
    <w:p w:rsidR="00000000" w:rsidDel="00000000" w:rsidP="00000000" w:rsidRDefault="00000000" w:rsidRPr="00000000" w14:paraId="0000007E">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necesidad identificada es implementar una plataforma web que automatice el proceso, estandarice el flujo de solicitudes e integre el inventario en tiempo real. No solo resolverá las limitaciones actuales, sino que representa una oportunidad para fortalecer la transformación digital de Epysa S.A., optimizando procesos internos, aumentando la transparencia administrativa y mejorando la capacidad de decisión basada en datos.</w:t>
      </w:r>
    </w:p>
    <w:p w:rsidR="00000000" w:rsidDel="00000000" w:rsidP="00000000" w:rsidRDefault="00000000" w:rsidRPr="00000000" w14:paraId="0000007F">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2">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3">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4">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5">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6">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7">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8">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9">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A">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B">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C">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D">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E">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8F">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90">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91">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92">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93">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94">
      <w:pPr>
        <w:tabs>
          <w:tab w:val="left" w:leader="none" w:pos="0"/>
          <w:tab w:val="left" w:leader="none" w:pos="3720"/>
          <w:tab w:val="left" w:leader="none" w:pos="4320"/>
        </w:tabs>
        <w:spacing w:after="0" w:before="0" w:line="24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95">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9hxxob7lmvcb" w:id="2"/>
      <w:bookmarkEnd w:id="2"/>
      <w:r w:rsidDel="00000000" w:rsidR="00000000" w:rsidRPr="00000000">
        <w:rPr>
          <w:rFonts w:ascii="Arial" w:cs="Arial" w:eastAsia="Arial" w:hAnsi="Arial"/>
          <w:b w:val="1"/>
          <w:color w:val="000000"/>
          <w:sz w:val="24"/>
          <w:szCs w:val="24"/>
          <w:rtl w:val="0"/>
        </w:rPr>
        <w:t xml:space="preserve">Justificación </w:t>
      </w:r>
    </w:p>
    <w:p w:rsidR="00000000" w:rsidDel="00000000" w:rsidP="00000000" w:rsidRDefault="00000000" w:rsidRPr="00000000" w14:paraId="00000096">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manual de insumos en Implementos Epysa S.A. genera retrasos, pérdida de información y falta de control en tiempo real, lo que afecta directamente la eficiencia operativa. Este tipo de limitaciones es común en organizaciones que dependen de procesos manuales, donde la dispersión de datos incrementa los errores y compromete la confiabilidad de la gestión (Olarewaju, Adebayo, &amp; Okeke, 2023).</w:t>
      </w:r>
    </w:p>
    <w:p w:rsidR="00000000" w:rsidDel="00000000" w:rsidP="00000000" w:rsidRDefault="00000000" w:rsidRPr="00000000" w14:paraId="00000098">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Frente a esta problemática, se justifica el desarrollo de una plataforma web que permita automatizar y estandarizar el proceso, reduciendo errores y asegurando trazabilidad en la administración de recursos. Investigaciones recientes muestran que la digitalización de inventarios mejora la precisión de los registros y optimiza los procesos internos de las empresas (Verma &amp; Mohan, 2023).</w:t>
      </w:r>
    </w:p>
    <w:p w:rsidR="00000000" w:rsidDel="00000000" w:rsidP="00000000" w:rsidRDefault="00000000" w:rsidRPr="00000000" w14:paraId="00000099">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una perspectiva práctica, el proyecto resuelve un problema real de gestión interna y mejora la capacidad de respuesta de la empresa. En lo económico, se plantea como una solución viable, ya que el uso de hosting compartido permite implementar un MVP con bajo costo inicial y potencial de escalabilidad, lo que es coherente con la necesidad de soluciones económicas para PYMEs (Verma &amp; Mohan, 2023).</w:t>
      </w:r>
    </w:p>
    <w:p w:rsidR="00000000" w:rsidDel="00000000" w:rsidP="00000000" w:rsidRDefault="00000000" w:rsidRPr="00000000" w14:paraId="0000009A">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la iniciativa se alinea con la estrategia de transformación digital, fortaleciendo la competitividad de la organización en un entorno empresarial cada vez más exigente. Estudios demuestran que la transformación digital en la gestión de recursos incrementa la eficiencia y la capacidad de adaptación de las empresas en contextos competitivos (Radosavljević, Jovanović, &amp; Ilić, 2024).</w:t>
      </w:r>
    </w:p>
    <w:p w:rsidR="00000000" w:rsidDel="00000000" w:rsidP="00000000" w:rsidRDefault="00000000" w:rsidRPr="00000000" w14:paraId="0000009B">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académico, el proyecto aporta a la formación profesional, al integrar competencias en desarrollo de software, gestión de proyectos y administración de datos en un caso real de digitalización empresarial, lo que coincide con la importancia de experiencias aplicadas en la enseñanza de ingeniería (Sommerville, 2016).</w:t>
      </w:r>
    </w:p>
    <w:p w:rsidR="00000000" w:rsidDel="00000000" w:rsidP="00000000" w:rsidRDefault="00000000" w:rsidRPr="00000000" w14:paraId="0000009C">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pStyle w:val="Heading1"/>
        <w:numPr>
          <w:ilvl w:val="0"/>
          <w:numId w:val="18"/>
        </w:numPr>
        <w:tabs>
          <w:tab w:val="left" w:leader="none" w:pos="0"/>
          <w:tab w:val="left" w:leader="none" w:pos="3720"/>
          <w:tab w:val="left" w:leader="none" w:pos="4320"/>
        </w:tabs>
        <w:spacing w:after="0" w:before="0" w:line="240" w:lineRule="auto"/>
        <w:ind w:left="720" w:hanging="360"/>
        <w:jc w:val="both"/>
        <w:rPr>
          <w:rFonts w:ascii="Arial" w:cs="Arial" w:eastAsia="Arial" w:hAnsi="Arial"/>
          <w:b w:val="1"/>
          <w:sz w:val="24"/>
          <w:szCs w:val="24"/>
        </w:rPr>
      </w:pPr>
      <w:bookmarkStart w:colFirst="0" w:colLast="0" w:name="_heading=h.kcfe37493sq9" w:id="3"/>
      <w:bookmarkEnd w:id="3"/>
      <w:r w:rsidDel="00000000" w:rsidR="00000000" w:rsidRPr="00000000">
        <w:rPr>
          <w:rFonts w:ascii="Arial" w:cs="Arial" w:eastAsia="Arial" w:hAnsi="Arial"/>
          <w:b w:val="1"/>
          <w:color w:val="000000"/>
          <w:sz w:val="24"/>
          <w:szCs w:val="24"/>
          <w:vertAlign w:val="baseline"/>
          <w:rtl w:val="0"/>
        </w:rPr>
        <w:t xml:space="preserve">Estado del Arte / Situación Actual</w:t>
      </w:r>
    </w:p>
    <w:p w:rsidR="00000000" w:rsidDel="00000000" w:rsidP="00000000" w:rsidRDefault="00000000" w:rsidRPr="00000000" w14:paraId="000000A3">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4">
      <w:pPr>
        <w:keepNext w:val="0"/>
        <w:keepLines w:val="0"/>
        <w:tabs>
          <w:tab w:val="left" w:leader="none" w:pos="0"/>
          <w:tab w:val="left" w:leader="none" w:pos="3720"/>
          <w:tab w:val="left" w:leader="none" w:pos="4320"/>
        </w:tabs>
        <w:spacing w:after="0" w:before="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3.1. Gestión manual vs automatizada del inventario</w:t>
      </w:r>
    </w:p>
    <w:p w:rsidR="00000000" w:rsidDel="00000000" w:rsidP="00000000" w:rsidRDefault="00000000" w:rsidRPr="00000000" w14:paraId="000000A5">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sistemas manuales de gestión de inventario se caracterizan por su baja eficiencia y propensión a errores. El uso de planillas y registros dispersos dificulta la actualización de datos y genera duplicidad en la información, lo que afecta la confiabilidad de la gestión administrativa (Ramírez, 2024).</w:t>
      </w:r>
    </w:p>
    <w:p w:rsidR="00000000" w:rsidDel="00000000" w:rsidP="00000000" w:rsidRDefault="00000000" w:rsidRPr="00000000" w14:paraId="000000A6">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contraste, la automatización permite control en tiempo real, reducción de errores y optimización del stock mediante tecnologías accesibles como códigos de barras y sistemas centralizados. Estas soluciones mejoran la precisión de los registros y facilitan la toma de decisiones estratégicas (Kuuse, 2023).</w:t>
      </w:r>
    </w:p>
    <w:p w:rsidR="00000000" w:rsidDel="00000000" w:rsidP="00000000" w:rsidRDefault="00000000" w:rsidRPr="00000000" w14:paraId="000000A7">
      <w:pPr>
        <w:keepNext w:val="0"/>
        <w:keepLines w:val="0"/>
        <w:tabs>
          <w:tab w:val="left" w:leader="none" w:pos="0"/>
          <w:tab w:val="left" w:leader="none" w:pos="3720"/>
          <w:tab w:val="left" w:leader="none" w:pos="4320"/>
        </w:tabs>
        <w:spacing w:after="0" w:before="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3.2. Transformación digital e impacto en la gestión de inventarios</w:t>
      </w:r>
    </w:p>
    <w:p w:rsidR="00000000" w:rsidDel="00000000" w:rsidP="00000000" w:rsidRDefault="00000000" w:rsidRPr="00000000" w14:paraId="000000A8">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transformación digital está cambiando la forma en que las empresas administran sus inventarios, especialmente al migrar de procesos manuales a sistemas basados en la nube. Esta transición incrementa la visibilidad de los recursos y permite procesos de reabastecimiento más eficientes (Ramírez, 2024).</w:t>
      </w:r>
    </w:p>
    <w:p w:rsidR="00000000" w:rsidDel="00000000" w:rsidP="00000000" w:rsidRDefault="00000000" w:rsidRPr="00000000" w14:paraId="000000A9">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la digitalización no solo mejora la eficiencia operativa, sino que también contribuye a la sostenibilidad organizacional. Empresas que adoptan estas prácticas logran reducir los niveles de inventario necesarios y responder con mayor agilidad a la demanda (Brahma, 2022).</w:t>
      </w:r>
    </w:p>
    <w:p w:rsidR="00000000" w:rsidDel="00000000" w:rsidP="00000000" w:rsidRDefault="00000000" w:rsidRPr="00000000" w14:paraId="000000AA">
      <w:pPr>
        <w:keepNext w:val="0"/>
        <w:keepLines w:val="0"/>
        <w:tabs>
          <w:tab w:val="left" w:leader="none" w:pos="0"/>
          <w:tab w:val="left" w:leader="none" w:pos="3720"/>
          <w:tab w:val="left" w:leader="none" w:pos="4320"/>
        </w:tabs>
        <w:spacing w:after="0" w:before="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3.3. Plataformas web como solución práctica en PYMEs</w:t>
      </w:r>
    </w:p>
    <w:p w:rsidR="00000000" w:rsidDel="00000000" w:rsidP="00000000" w:rsidRDefault="00000000" w:rsidRPr="00000000" w14:paraId="000000AB">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las pequeñas y medianas empresas (PYMEs), la implementación de plataformas web se ha consolidado como una herramienta efectiva para superar las limitaciones de los sistemas manuales. Experiencias recientes muestran que este tipo de soluciones permite eliminar procesos redundantes, mejorar la precisión de los registros y generar reportes estratégicos en menor tiempo (Verma &amp; Mohan, 2023).</w:t>
      </w:r>
    </w:p>
    <w:p w:rsidR="00000000" w:rsidDel="00000000" w:rsidP="00000000" w:rsidRDefault="00000000" w:rsidRPr="00000000" w14:paraId="000000AC">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su accesibilidad y escalabilidad, las plataformas web representan una alternativa viable para organizaciones con recursos limitados, favoreciendo la modernización de su gestión administrativa sin necesidad de infraestructura compleja.</w:t>
      </w:r>
    </w:p>
    <w:p w:rsidR="00000000" w:rsidDel="00000000" w:rsidP="00000000" w:rsidRDefault="00000000" w:rsidRPr="00000000" w14:paraId="000000AD">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E">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4f4aymcc0j78" w:id="4"/>
      <w:bookmarkEnd w:id="4"/>
      <w:r w:rsidDel="00000000" w:rsidR="00000000" w:rsidRPr="00000000">
        <w:rPr>
          <w:rFonts w:ascii="Arial" w:cs="Arial" w:eastAsia="Arial" w:hAnsi="Arial"/>
          <w:b w:val="1"/>
          <w:color w:val="000000"/>
          <w:sz w:val="24"/>
          <w:szCs w:val="24"/>
          <w:rtl w:val="0"/>
        </w:rPr>
        <w:t xml:space="preserve">Hipótesis de trabajo                                             </w:t>
      </w:r>
    </w:p>
    <w:p w:rsidR="00000000" w:rsidDel="00000000" w:rsidP="00000000" w:rsidRDefault="00000000" w:rsidRPr="00000000" w14:paraId="000000B3">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de análisis: Plataforma web de automatización de solicitudes de insumos tecnológicos en Implementos Epysa S.A.</w:t>
      </w:r>
    </w:p>
    <w:p w:rsidR="00000000" w:rsidDel="00000000" w:rsidP="00000000" w:rsidRDefault="00000000" w:rsidRPr="00000000" w14:paraId="000000B5">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Variables:</w:t>
      </w:r>
    </w:p>
    <w:p w:rsidR="00000000" w:rsidDel="00000000" w:rsidP="00000000" w:rsidRDefault="00000000" w:rsidRPr="00000000" w14:paraId="000000B6">
      <w:pPr>
        <w:numPr>
          <w:ilvl w:val="0"/>
          <w:numId w:val="19"/>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sdt>
        <w:sdtPr>
          <w:id w:val="50582021"/>
          <w:tag w:val="goog_rdk_0"/>
        </w:sdtPr>
        <w:sdtContent>
          <w:r w:rsidDel="00000000" w:rsidR="00000000" w:rsidRPr="00000000">
            <w:rPr>
              <w:rFonts w:ascii="Arial Unicode MS" w:cs="Arial Unicode MS" w:eastAsia="Arial Unicode MS" w:hAnsi="Arial Unicode MS"/>
              <w:sz w:val="24"/>
              <w:szCs w:val="24"/>
              <w:rtl w:val="0"/>
            </w:rPr>
            <w:t xml:space="preserve">Automatización del proceso de solicitudes → observable y medible a través de indicadores como tiempos de atención, duplicidad de registros y trazabilidad de inventario. La evidencia demuestra que la automatización en PYMEs reduce significativamente los errores de gestión y mejora la confiabilidad de los registros (Olarewaju, Adebayo, &amp; Okeke, 2023).</w:t>
            <w:br w:type="textWrapping"/>
          </w:r>
        </w:sdtContent>
      </w:sdt>
    </w:p>
    <w:p w:rsidR="00000000" w:rsidDel="00000000" w:rsidP="00000000" w:rsidRDefault="00000000" w:rsidRPr="00000000" w14:paraId="000000B7">
      <w:pPr>
        <w:numPr>
          <w:ilvl w:val="0"/>
          <w:numId w:val="19"/>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sdt>
        <w:sdtPr>
          <w:id w:val="-853660920"/>
          <w:tag w:val="goog_rdk_1"/>
        </w:sdtPr>
        <w:sdtContent>
          <w:r w:rsidDel="00000000" w:rsidR="00000000" w:rsidRPr="00000000">
            <w:rPr>
              <w:rFonts w:ascii="Arial Unicode MS" w:cs="Arial Unicode MS" w:eastAsia="Arial Unicode MS" w:hAnsi="Arial Unicode MS"/>
              <w:sz w:val="24"/>
              <w:szCs w:val="24"/>
              <w:rtl w:val="0"/>
            </w:rPr>
            <w:t xml:space="preserve">Eficiencia en la gestión de insumos → observable y medible mediante reducción de errores administrativos, control de stock en tiempo real y generación de reportes confiables. Diversos estudios destacan que la digitalización de inventarios permite mejorar la capacidad de respuesta y la eficiencia organizacional (Ramírez, 2024; Brahma, 2022).</w:t>
            <w:br w:type="textWrapping"/>
          </w:r>
        </w:sdtContent>
      </w:sdt>
    </w:p>
    <w:p w:rsidR="00000000" w:rsidDel="00000000" w:rsidP="00000000" w:rsidRDefault="00000000" w:rsidRPr="00000000" w14:paraId="000000B8">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Hipótesis:</w:t>
        <w:br w:type="textWrapping"/>
        <w:t xml:space="preserve"> La implementación de una plataforma web que automatiza el proceso de solicitudes de insumos tecnológicos en Implementos Epysa S.A. mejora de manera significativa la eficiencia en la gestión de inventario, al reducir errores administrativos, optimizar los tiempos de atención y fortalecer la trazabilidad de los recursos (Verma &amp; Mohan, 2023).</w:t>
      </w:r>
    </w:p>
    <w:p w:rsidR="00000000" w:rsidDel="00000000" w:rsidP="00000000" w:rsidRDefault="00000000" w:rsidRPr="00000000" w14:paraId="000000B9">
      <w:pPr>
        <w:tabs>
          <w:tab w:val="left" w:leader="none" w:pos="0"/>
          <w:tab w:val="left" w:leader="none" w:pos="3720"/>
          <w:tab w:val="left" w:leader="none" w:pos="4320"/>
        </w:tabs>
        <w:spacing w:after="0" w:before="0" w:lineRule="auto"/>
        <w:jc w:val="both"/>
        <w:rPr>
          <w:rFonts w:ascii="Arial" w:cs="Arial" w:eastAsia="Arial" w:hAnsi="Arial"/>
          <w:sz w:val="24"/>
          <w:szCs w:val="24"/>
        </w:rPr>
      </w:pPr>
      <w:sdt>
        <w:sdtPr>
          <w:id w:val="-146795741"/>
          <w:tag w:val="goog_rdk_2"/>
        </w:sdtPr>
        <w:sdtContent>
          <w:r w:rsidDel="00000000" w:rsidR="00000000" w:rsidRPr="00000000">
            <w:rPr>
              <w:rFonts w:ascii="Arial Unicode MS" w:cs="Arial Unicode MS" w:eastAsia="Arial Unicode MS" w:hAnsi="Arial Unicode MS"/>
              <w:sz w:val="24"/>
              <w:szCs w:val="24"/>
              <w:rtl w:val="0"/>
            </w:rPr>
            <w:t xml:space="preserve">Correlación:</w:t>
            <w:br w:type="textWrapping"/>
            <w:t xml:space="preserve"> Automatización del proceso (acción) → Plataforma web de solicitudes (unidad de análisis) → Mejora en la eficiencia y control de inventario (efecto).</w:t>
          </w:r>
        </w:sdtContent>
      </w:sdt>
    </w:p>
    <w:p w:rsidR="00000000" w:rsidDel="00000000" w:rsidP="00000000" w:rsidRDefault="00000000" w:rsidRPr="00000000" w14:paraId="000000BA">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21srb8r8bp92" w:id="5"/>
      <w:bookmarkEnd w:id="5"/>
      <w:r w:rsidDel="00000000" w:rsidR="00000000" w:rsidRPr="00000000">
        <w:rPr>
          <w:rFonts w:ascii="Arial" w:cs="Arial" w:eastAsia="Arial" w:hAnsi="Arial"/>
          <w:b w:val="1"/>
          <w:color w:val="000000"/>
          <w:sz w:val="24"/>
          <w:szCs w:val="24"/>
          <w:rtl w:val="0"/>
        </w:rPr>
        <w:t xml:space="preserve">Objetivos</w:t>
      </w:r>
    </w:p>
    <w:p w:rsidR="00000000" w:rsidDel="00000000" w:rsidP="00000000" w:rsidRDefault="00000000" w:rsidRPr="00000000" w14:paraId="000000C9">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Objetivo General</w:t>
      </w:r>
      <w:r w:rsidDel="00000000" w:rsidR="00000000" w:rsidRPr="00000000">
        <w:rPr>
          <w:rFonts w:ascii="Arial" w:cs="Arial" w:eastAsia="Arial" w:hAnsi="Arial"/>
          <w:sz w:val="24"/>
          <w:szCs w:val="24"/>
          <w:rtl w:val="0"/>
        </w:rPr>
        <w:br w:type="textWrapping"/>
        <w:t xml:space="preserve"> Automatizar la gestión de solicitudes de insumos tecnológicos en Implementos Epysa S.A. mediante el desarrollo de una plataforma web que permita reducir errores administrativos, optimizar los tiempos de atención y mejorar la trazabilidad del inventario en tiempo real. La literatura señala que los sistemas digitales permiten minimizar la duplicidad de registros y mejorar el control de inventarios en comparación con procesos manuales (Olarewaju, Adebayo, &amp; Okeke, 2023).</w:t>
      </w:r>
    </w:p>
    <w:p w:rsidR="00000000" w:rsidDel="00000000" w:rsidP="00000000" w:rsidRDefault="00000000" w:rsidRPr="00000000" w14:paraId="000000CB">
      <w:pPr>
        <w:tabs>
          <w:tab w:val="left" w:leader="none" w:pos="0"/>
          <w:tab w:val="left" w:leader="none" w:pos="3720"/>
          <w:tab w:val="left" w:leader="none" w:pos="4320"/>
        </w:tabs>
        <w:spacing w:after="0" w:before="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Objetivos Específicos</w:t>
      </w:r>
    </w:p>
    <w:p w:rsidR="00000000" w:rsidDel="00000000" w:rsidP="00000000" w:rsidRDefault="00000000" w:rsidRPr="00000000" w14:paraId="000000CC">
      <w:pPr>
        <w:numPr>
          <w:ilvl w:val="0"/>
          <w:numId w:val="1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una interfaz web responsiva que permita a los colaboradores generar y dar seguimiento a sus solicitudes de insumos. Las plataformas web con diseño responsivo aseguran accesibilidad y mejor experiencia de usuario, lo que favorece la adopción tecnológica en entornos laborales (Khurana, Kumar, &amp; Gupta, 2024).</w:t>
        <w:br w:type="textWrapping"/>
      </w:r>
    </w:p>
    <w:p w:rsidR="00000000" w:rsidDel="00000000" w:rsidP="00000000" w:rsidRDefault="00000000" w:rsidRPr="00000000" w14:paraId="000000CD">
      <w:pPr>
        <w:numPr>
          <w:ilvl w:val="0"/>
          <w:numId w:val="1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módulo de control de inventario en tiempo real que asegure disponibilidad y evite quiebres de stock. La automatización en inventarios incrementa la precisión y reduce riesgos de sobrepedidos o faltantes, lo que fortalece la eficiencia operativa (Brahma, 2022).</w:t>
        <w:br w:type="textWrapping"/>
      </w:r>
    </w:p>
    <w:p w:rsidR="00000000" w:rsidDel="00000000" w:rsidP="00000000" w:rsidRDefault="00000000" w:rsidRPr="00000000" w14:paraId="000000CE">
      <w:pPr>
        <w:numPr>
          <w:ilvl w:val="0"/>
          <w:numId w:val="1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Configurar un sistema de priorización automática de solicitudes según urgencia o criticidad del área. Este tipo de funcionalidades mejora la asignación de recursos y permite respuestas más ágiles en organizaciones con alta demanda de insumos (Ramírez, 2024).</w:t>
        <w:br w:type="textWrapping"/>
      </w:r>
    </w:p>
    <w:p w:rsidR="00000000" w:rsidDel="00000000" w:rsidP="00000000" w:rsidRDefault="00000000" w:rsidRPr="00000000" w14:paraId="000000CF">
      <w:pPr>
        <w:numPr>
          <w:ilvl w:val="0"/>
          <w:numId w:val="1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Integrar un sistema de notificaciones internas y por correo electrónico para mantener informados a los usuarios sobre el estado de sus solicitudes. La incorporación de alertas y notificaciones digitales ha demostrado ser clave en la trazabilidad y transparencia de procesos administrativos (Verma &amp; Mohan, 2023).</w:t>
        <w:br w:type="textWrapping"/>
      </w:r>
    </w:p>
    <w:p w:rsidR="00000000" w:rsidDel="00000000" w:rsidP="00000000" w:rsidRDefault="00000000" w:rsidRPr="00000000" w14:paraId="000000D0">
      <w:pPr>
        <w:numPr>
          <w:ilvl w:val="0"/>
          <w:numId w:val="1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Generar reportes estratégicos de consumo e inventario que apoyen la toma de decisiones y la planificación organizacional. El uso de reportes automatizados facilita la obtención de indicadores confiables y oportunos para la gestión empresarial (Radosavljević, Jovanović, &amp; Ilić, 2024).</w:t>
        <w:br w:type="textWrapping"/>
      </w:r>
      <w:r w:rsidDel="00000000" w:rsidR="00000000" w:rsidRPr="00000000">
        <w:rPr>
          <w:rtl w:val="0"/>
        </w:rPr>
      </w:r>
    </w:p>
    <w:p w:rsidR="00000000" w:rsidDel="00000000" w:rsidP="00000000" w:rsidRDefault="00000000" w:rsidRPr="00000000" w14:paraId="000000D1">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pStyle w:val="Heading1"/>
        <w:numPr>
          <w:ilvl w:val="0"/>
          <w:numId w:val="18"/>
        </w:numPr>
        <w:spacing w:after="0" w:before="0" w:line="240" w:lineRule="auto"/>
        <w:ind w:left="720" w:hanging="360"/>
        <w:rPr>
          <w:rFonts w:ascii="Arial" w:cs="Arial" w:eastAsia="Arial" w:hAnsi="Arial"/>
          <w:b w:val="1"/>
          <w:sz w:val="24"/>
          <w:szCs w:val="24"/>
        </w:rPr>
      </w:pPr>
      <w:bookmarkStart w:colFirst="0" w:colLast="0" w:name="_heading=h.t2kfq6uylv6v" w:id="6"/>
      <w:bookmarkEnd w:id="6"/>
      <w:r w:rsidDel="00000000" w:rsidR="00000000" w:rsidRPr="00000000">
        <w:rPr>
          <w:rFonts w:ascii="Arial" w:cs="Arial" w:eastAsia="Arial" w:hAnsi="Arial"/>
          <w:b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after="0" w:before="0" w:line="240" w:lineRule="auto"/>
        <w:ind w:left="720"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keepNext w:val="0"/>
        <w:keepLines w:val="0"/>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w:t>
      </w:r>
      <w:r w:rsidDel="00000000" w:rsidR="00000000" w:rsidRPr="00000000">
        <w:rPr>
          <w:rFonts w:ascii="Arial" w:cs="Arial" w:eastAsia="Arial" w:hAnsi="Arial"/>
          <w:b w:val="1"/>
          <w:sz w:val="24"/>
          <w:szCs w:val="24"/>
          <w:rtl w:val="0"/>
        </w:rPr>
        <w:t xml:space="preserve">.1. Enfoque de la investigación</w:t>
      </w:r>
    </w:p>
    <w:p w:rsidR="00000000" w:rsidDel="00000000" w:rsidP="00000000" w:rsidRDefault="00000000" w:rsidRPr="00000000" w14:paraId="000000DB">
      <w:pPr>
        <w:keepNext w:val="0"/>
        <w:keepLines w:val="0"/>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C">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enmarca en un enfoque aplicado y tecnológico, orientado a resolver un problema real de gestión administrativa mediante la automatización de procesos. Se adopta un método mixto, ya que este permite integrar tanto la medición objetiva de indicadores como la valoración subjetiva de los usuarios, garantizando una visión más completa de los resultados (Hernández Sampieri et al., 2014).</w:t>
      </w:r>
    </w:p>
    <w:p w:rsidR="00000000" w:rsidDel="00000000" w:rsidP="00000000" w:rsidRDefault="00000000" w:rsidRPr="00000000" w14:paraId="000000DD">
      <w:pPr>
        <w:numPr>
          <w:ilvl w:val="0"/>
          <w:numId w:val="6"/>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Cuantitativo: se medirán variables observables como los tiempos de atención de solicitudes, la cantidad de errores administrativos y la frecuencia de quiebres de stock. Estos indicadores son fundamentales para evaluar la eficiencia del sistema y comprobar el impacto de la automatización en la gestión de inventarios (Olarewaju, Adebayo, &amp; Okeke, 2023).</w:t>
        <w:br w:type="textWrapping"/>
      </w:r>
    </w:p>
    <w:p w:rsidR="00000000" w:rsidDel="00000000" w:rsidP="00000000" w:rsidRDefault="00000000" w:rsidRPr="00000000" w14:paraId="000000DE">
      <w:pPr>
        <w:numPr>
          <w:ilvl w:val="0"/>
          <w:numId w:val="6"/>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Cualitativo: se recogerán percepciones de los colaboradores y responsables del área, mediante retroalimentación en las etapas de pruebas y despliegue, con el fin de valorar la aceptación, la facilidad de uso y la utilidad percibida del sistema. Este componente cualitativo es clave para validar la usabilidad de soluciones tecnológicas en entornos organizacionales (Ramírez, 2024).</w:t>
        <w:br w:type="textWrapping"/>
      </w:r>
    </w:p>
    <w:p w:rsidR="00000000" w:rsidDel="00000000" w:rsidP="00000000" w:rsidRDefault="00000000" w:rsidRPr="00000000" w14:paraId="000000DF">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conjunto, este enfoque asegura que los resultados no solo se midan en cifras, sino también en términos de experiencia de usuario, utilidad real y pertinencia en el contexto empresarial (Sommerville, 2016).</w:t>
      </w:r>
    </w:p>
    <w:p w:rsidR="00000000" w:rsidDel="00000000" w:rsidP="00000000" w:rsidRDefault="00000000" w:rsidRPr="00000000" w14:paraId="000000E0">
      <w:pPr>
        <w:keepNext w:val="0"/>
        <w:keepLines w:val="0"/>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w:t>
      </w:r>
      <w:r w:rsidDel="00000000" w:rsidR="00000000" w:rsidRPr="00000000">
        <w:rPr>
          <w:rFonts w:ascii="Arial" w:cs="Arial" w:eastAsia="Arial" w:hAnsi="Arial"/>
          <w:b w:val="1"/>
          <w:sz w:val="24"/>
          <w:szCs w:val="24"/>
          <w:rtl w:val="0"/>
        </w:rPr>
        <w:t xml:space="preserve">.2. Diseño metodológico</w:t>
      </w:r>
    </w:p>
    <w:p w:rsidR="00000000" w:rsidDel="00000000" w:rsidP="00000000" w:rsidRDefault="00000000" w:rsidRPr="00000000" w14:paraId="000000E1">
      <w:pPr>
        <w:keepNext w:val="0"/>
        <w:keepLines w:val="0"/>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2">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investigación adopta un diseño de desarrollo tecnológico con metodología iterativa, inspirado en modelos reconocidos de la ingeniería de software. Este enfoque plantea que el proyecto se ejecute en ciclos sucesivos, donde cada fase genera entregables parciales que pueden ser evaluados y mejorados a partir de la retroalimentación de los usuarios. De esta manera, se asegura que el sistema se adapte de manera progresiva a los requerimientos reales y se reduzca el riesgo de fallas críticas al final del proceso (Pressman &amp; Maxim, 2020; Sommerville, 2016).</w:t>
      </w:r>
    </w:p>
    <w:p w:rsidR="00000000" w:rsidDel="00000000" w:rsidP="00000000" w:rsidRDefault="00000000" w:rsidRPr="00000000" w14:paraId="000000E3">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diseño metodológico se estructura en torno al ciclo de vida del software, contemplando las siguientes fases:</w:t>
      </w:r>
    </w:p>
    <w:p w:rsidR="00000000" w:rsidDel="00000000" w:rsidP="00000000" w:rsidRDefault="00000000" w:rsidRPr="00000000" w14:paraId="000000E4">
      <w:pPr>
        <w:numPr>
          <w:ilvl w:val="0"/>
          <w:numId w:val="2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Análisis y levantamiento de requerimientos: identificar las necesidades de la organización, mapear los flujos actuales, detectar problemas específicos y definir los requerimientos funcionales y no funcionales.</w:t>
        <w:br w:type="textWrapping"/>
      </w:r>
    </w:p>
    <w:p w:rsidR="00000000" w:rsidDel="00000000" w:rsidP="00000000" w:rsidRDefault="00000000" w:rsidRPr="00000000" w14:paraId="000000E5">
      <w:pPr>
        <w:numPr>
          <w:ilvl w:val="0"/>
          <w:numId w:val="2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Diseño y modelado: elaboración de diagramas de flujo, construcción del modelo de base de datos en MySQL y creación de prototipos de interfaz en Canva para validar la experiencia de usuario.</w:t>
        <w:br w:type="textWrapping"/>
      </w:r>
    </w:p>
    <w:p w:rsidR="00000000" w:rsidDel="00000000" w:rsidP="00000000" w:rsidRDefault="00000000" w:rsidRPr="00000000" w14:paraId="000000E6">
      <w:pPr>
        <w:numPr>
          <w:ilvl w:val="0"/>
          <w:numId w:val="2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Desarrollo: implementación de la solución utilizando React en el frontend y Laravel en el backend, framework basado en PHP, lo que permite aprovechar la robustez y escalabilidad de este lenguaje ampliamente utilizado en el desarrollo de aplicaciones web (Laravel, 2024; Welling &amp; Thomson, 2017). Se integrará la base de datos y se configurará el sistema de notificaciones y seguridad.</w:t>
      </w:r>
    </w:p>
    <w:p w:rsidR="00000000" w:rsidDel="00000000" w:rsidP="00000000" w:rsidRDefault="00000000" w:rsidRPr="00000000" w14:paraId="000000E7">
      <w:pPr>
        <w:numPr>
          <w:ilvl w:val="0"/>
          <w:numId w:val="2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Pruebas y validación: ejecución de pruebas unitarias, funcionales, de integración y de rendimiento para garantizar la calidad, confiabilidad y eficiencia del producto.</w:t>
      </w:r>
    </w:p>
    <w:p w:rsidR="00000000" w:rsidDel="00000000" w:rsidP="00000000" w:rsidRDefault="00000000" w:rsidRPr="00000000" w14:paraId="000000E8">
      <w:pPr>
        <w:numPr>
          <w:ilvl w:val="0"/>
          <w:numId w:val="2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Despliegue y capacitación: instalación en un hosting compartido, carga inicial de datos y capacitación dirigida a los usuarios clave de la organización, asegurando la correcta adopción del sistema.</w:t>
        <w:br w:type="textWrapping"/>
      </w:r>
    </w:p>
    <w:p w:rsidR="00000000" w:rsidDel="00000000" w:rsidP="00000000" w:rsidRDefault="00000000" w:rsidRPr="00000000" w14:paraId="000000E9">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diseño iterativo permite realizar ajustes tempranos, incorporar mejoras en cada ciclo y garantizar que la solución final cumpla con las necesidades operativas de la empresa, reduciendo los riesgos asociados a proyectos de software rígidos o en cascada (Boehm, 1988).</w:t>
      </w:r>
    </w:p>
    <w:p w:rsidR="00000000" w:rsidDel="00000000" w:rsidP="00000000" w:rsidRDefault="00000000" w:rsidRPr="00000000" w14:paraId="000000EA">
      <w:pPr>
        <w:tabs>
          <w:tab w:val="left" w:leader="none" w:pos="0"/>
          <w:tab w:val="left" w:leader="none" w:pos="3720"/>
          <w:tab w:val="left" w:leader="none" w:pos="4320"/>
        </w:tabs>
        <w:spacing w:after="0"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keepNext w:val="0"/>
        <w:keepLines w:val="0"/>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w:t>
      </w:r>
      <w:r w:rsidDel="00000000" w:rsidR="00000000" w:rsidRPr="00000000">
        <w:rPr>
          <w:rFonts w:ascii="Arial" w:cs="Arial" w:eastAsia="Arial" w:hAnsi="Arial"/>
          <w:b w:val="1"/>
          <w:sz w:val="24"/>
          <w:szCs w:val="24"/>
          <w:rtl w:val="0"/>
        </w:rPr>
        <w:t xml:space="preserve">.3. Instrumentos y técnicas</w:t>
      </w:r>
    </w:p>
    <w:p w:rsidR="00000000" w:rsidDel="00000000" w:rsidP="00000000" w:rsidRDefault="00000000" w:rsidRPr="00000000" w14:paraId="000000EC">
      <w:pPr>
        <w:tabs>
          <w:tab w:val="left" w:leader="none" w:pos="0"/>
          <w:tab w:val="left" w:leader="none" w:pos="3720"/>
          <w:tab w:val="left" w:leader="none" w:pos="4320"/>
        </w:tabs>
        <w:spacing w:after="0"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garantizar la calidad y pertinencia de la investigación, se emplearán los siguientes instrumentos y técnicas:</w:t>
      </w:r>
    </w:p>
    <w:p w:rsidR="00000000" w:rsidDel="00000000" w:rsidP="00000000" w:rsidRDefault="00000000" w:rsidRPr="00000000" w14:paraId="000000EE">
      <w:pPr>
        <w:numPr>
          <w:ilvl w:val="0"/>
          <w:numId w:val="14"/>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Reuniones y entrevistas con colaboradores de Epysa: utilizadas para levantar requerimientos iniciales y validar prototipos, lo que permite comprender las necesidades reales de los usuarios y mejorar la aceptación del sistema (Hernández Sampieri, Fernández &amp; Baptista, 2014).</w:t>
        <w:br w:type="textWrapping"/>
      </w:r>
    </w:p>
    <w:p w:rsidR="00000000" w:rsidDel="00000000" w:rsidP="00000000" w:rsidRDefault="00000000" w:rsidRPr="00000000" w14:paraId="000000EF">
      <w:pPr>
        <w:numPr>
          <w:ilvl w:val="0"/>
          <w:numId w:val="14"/>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Modelado de datos en MySQL Workbench: herramienta oficial de diseño y gestión de bases de datos relacionales, que facilita la definición de estructuras normalizadas y asegura consistencia en el almacenamiento de información (Oracle, 2024).</w:t>
        <w:br w:type="textWrapping"/>
      </w:r>
    </w:p>
    <w:p w:rsidR="00000000" w:rsidDel="00000000" w:rsidP="00000000" w:rsidRDefault="00000000" w:rsidRPr="00000000" w14:paraId="000000F0">
      <w:pPr>
        <w:numPr>
          <w:ilvl w:val="0"/>
          <w:numId w:val="14"/>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Prototipado de interfaces en Canva: se empleará para construir prototipos de la interfaz gráfica y validarlos con los usuarios finales antes de la implementación. El prototipado temprano contribuye a reducir errores de diseño y mejorar la experiencia de usuario (Canva, 2024).</w:t>
        <w:br w:type="textWrapping"/>
      </w:r>
    </w:p>
    <w:p w:rsidR="00000000" w:rsidDel="00000000" w:rsidP="00000000" w:rsidRDefault="00000000" w:rsidRPr="00000000" w14:paraId="000000F1">
      <w:pPr>
        <w:numPr>
          <w:ilvl w:val="0"/>
          <w:numId w:val="14"/>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de versiones con GitHub: plataforma líder en colaboración y control de versiones de código, que permite mantener trazabilidad de los cambios y facilita el trabajo en equipo de desarrollo (GitHub, 2024).</w:t>
        <w:br w:type="textWrapping"/>
      </w:r>
    </w:p>
    <w:p w:rsidR="00000000" w:rsidDel="00000000" w:rsidP="00000000" w:rsidRDefault="00000000" w:rsidRPr="00000000" w14:paraId="000000F2">
      <w:pPr>
        <w:numPr>
          <w:ilvl w:val="0"/>
          <w:numId w:val="14"/>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Pruebas de rendimiento con JMeter: herramienta de código abierto que permite simular cargas y evaluar el desempeño del sistema bajo diferentes condiciones de uso, asegurando su estabilidad (Apache, 2024).</w:t>
        <w:br w:type="textWrapping"/>
      </w:r>
    </w:p>
    <w:p w:rsidR="00000000" w:rsidDel="00000000" w:rsidP="00000000" w:rsidRDefault="00000000" w:rsidRPr="00000000" w14:paraId="000000F3">
      <w:pPr>
        <w:numPr>
          <w:ilvl w:val="0"/>
          <w:numId w:val="14"/>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endpoints con Postman: aplicación especializada en pruebas de APIs, que permite comprobar la correcta comunicación entre el frontend, backend y la base de datos (Postman, 2024).</w:t>
        <w:br w:type="textWrapping"/>
      </w:r>
    </w:p>
    <w:p w:rsidR="00000000" w:rsidDel="00000000" w:rsidP="00000000" w:rsidRDefault="00000000" w:rsidRPr="00000000" w14:paraId="000000F4">
      <w:pPr>
        <w:numPr>
          <w:ilvl w:val="0"/>
          <w:numId w:val="14"/>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Indicadores de evaluación: se medirán variables como tiempos promedio de atención, número de errores administrativos antes y después de la implementación, así como la percepción de satisfacción de los usuarios, garantizando una evaluación integral de eficiencia y usabilidad (Sommerville, 2016).</w:t>
      </w:r>
    </w:p>
    <w:p w:rsidR="00000000" w:rsidDel="00000000" w:rsidP="00000000" w:rsidRDefault="00000000" w:rsidRPr="00000000" w14:paraId="000000F5">
      <w:pPr>
        <w:tabs>
          <w:tab w:val="left" w:leader="none" w:pos="0"/>
          <w:tab w:val="left" w:leader="none" w:pos="3720"/>
          <w:tab w:val="left" w:leader="none" w:pos="4320"/>
        </w:tabs>
        <w:spacing w:after="0"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keepNext w:val="0"/>
        <w:keepLines w:val="0"/>
        <w:tabs>
          <w:tab w:val="left" w:leader="none" w:pos="0"/>
          <w:tab w:val="left" w:leader="none" w:pos="3720"/>
          <w:tab w:val="left" w:leader="none" w:pos="4320"/>
        </w:tabs>
        <w:spacing w:after="0" w:before="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w:t>
      </w:r>
      <w:r w:rsidDel="00000000" w:rsidR="00000000" w:rsidRPr="00000000">
        <w:rPr>
          <w:rFonts w:ascii="Arial" w:cs="Arial" w:eastAsia="Arial" w:hAnsi="Arial"/>
          <w:b w:val="1"/>
          <w:sz w:val="24"/>
          <w:szCs w:val="24"/>
          <w:rtl w:val="0"/>
        </w:rPr>
        <w:t xml:space="preserve">.4. Procedimiento y etapas de la investigación</w:t>
      </w:r>
    </w:p>
    <w:p w:rsidR="00000000" w:rsidDel="00000000" w:rsidP="00000000" w:rsidRDefault="00000000" w:rsidRPr="00000000" w14:paraId="000000F7">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Etapa 1: Análisis y levantamiento de requerimientos (Semanas 1–2)</w:t>
      </w:r>
    </w:p>
    <w:p w:rsidR="00000000" w:rsidDel="00000000" w:rsidP="00000000" w:rsidRDefault="00000000" w:rsidRPr="00000000" w14:paraId="000000F8">
      <w:pPr>
        <w:numPr>
          <w:ilvl w:val="0"/>
          <w:numId w:val="26"/>
        </w:numPr>
        <w:tabs>
          <w:tab w:val="left" w:leader="none" w:pos="0"/>
          <w:tab w:val="left" w:leader="none" w:pos="3720"/>
          <w:tab w:val="left" w:leader="none" w:pos="4320"/>
        </w:tabs>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reuniones con el área de soporte y abastecimiento, entrevistas, análisis de flujos actuales.</w:t>
      </w:r>
    </w:p>
    <w:p w:rsidR="00000000" w:rsidDel="00000000" w:rsidP="00000000" w:rsidRDefault="00000000" w:rsidRPr="00000000" w14:paraId="000000F9">
      <w:pPr>
        <w:numPr>
          <w:ilvl w:val="0"/>
          <w:numId w:val="26"/>
        </w:numPr>
        <w:tabs>
          <w:tab w:val="left" w:leader="none" w:pos="0"/>
          <w:tab w:val="left" w:leader="none" w:pos="3720"/>
          <w:tab w:val="left" w:leader="none" w:pos="4320"/>
        </w:tabs>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Meta: documento de requerimientos funcionales y no funcionales.</w:t>
      </w:r>
    </w:p>
    <w:p w:rsidR="00000000" w:rsidDel="00000000" w:rsidP="00000000" w:rsidRDefault="00000000" w:rsidRPr="00000000" w14:paraId="000000FA">
      <w:pPr>
        <w:numPr>
          <w:ilvl w:val="0"/>
          <w:numId w:val="26"/>
        </w:numPr>
        <w:tabs>
          <w:tab w:val="left" w:leader="none" w:pos="0"/>
          <w:tab w:val="left" w:leader="none" w:pos="3720"/>
          <w:tab w:val="left" w:leader="none" w:pos="4320"/>
        </w:tabs>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Recursos: Trello, MS Teams, entrevistas, actas de reunión.</w:t>
      </w:r>
    </w:p>
    <w:p w:rsidR="00000000" w:rsidDel="00000000" w:rsidP="00000000" w:rsidRDefault="00000000" w:rsidRPr="00000000" w14:paraId="000000FB">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Etapa 2: Diseño del sistema (Semanas 3–4)</w:t>
      </w:r>
    </w:p>
    <w:p w:rsidR="00000000" w:rsidDel="00000000" w:rsidP="00000000" w:rsidRDefault="00000000" w:rsidRPr="00000000" w14:paraId="000000FC">
      <w:pPr>
        <w:numPr>
          <w:ilvl w:val="0"/>
          <w:numId w:val="5"/>
        </w:numPr>
        <w:tabs>
          <w:tab w:val="left" w:leader="none" w:pos="0"/>
          <w:tab w:val="left" w:leader="none" w:pos="3720"/>
          <w:tab w:val="left" w:leader="none" w:pos="4320"/>
        </w:tabs>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elaboración de modelo de datos, diagramas de flujo y prototipos de interfaz.</w:t>
      </w:r>
    </w:p>
    <w:p w:rsidR="00000000" w:rsidDel="00000000" w:rsidP="00000000" w:rsidRDefault="00000000" w:rsidRPr="00000000" w14:paraId="000000FD">
      <w:pPr>
        <w:numPr>
          <w:ilvl w:val="0"/>
          <w:numId w:val="5"/>
        </w:numPr>
        <w:tabs>
          <w:tab w:val="left" w:leader="none" w:pos="0"/>
          <w:tab w:val="left" w:leader="none" w:pos="3720"/>
          <w:tab w:val="left" w:leader="none" w:pos="4320"/>
        </w:tabs>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Meta: modelo SQL validado y prototipo en Canva.</w:t>
      </w:r>
    </w:p>
    <w:p w:rsidR="00000000" w:rsidDel="00000000" w:rsidP="00000000" w:rsidRDefault="00000000" w:rsidRPr="00000000" w14:paraId="000000FE">
      <w:pPr>
        <w:numPr>
          <w:ilvl w:val="0"/>
          <w:numId w:val="5"/>
        </w:numPr>
        <w:tabs>
          <w:tab w:val="left" w:leader="none" w:pos="0"/>
          <w:tab w:val="left" w:leader="none" w:pos="3720"/>
          <w:tab w:val="left" w:leader="none" w:pos="4320"/>
        </w:tabs>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Recursos: MySQL Workbench, Canva, VSCode.</w:t>
      </w:r>
    </w:p>
    <w:p w:rsidR="00000000" w:rsidDel="00000000" w:rsidP="00000000" w:rsidRDefault="00000000" w:rsidRPr="00000000" w14:paraId="000000FF">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Etapa 3: Desarrollo (Semanas 5–10)</w:t>
      </w:r>
    </w:p>
    <w:p w:rsidR="00000000" w:rsidDel="00000000" w:rsidP="00000000" w:rsidRDefault="00000000" w:rsidRPr="00000000" w14:paraId="00000100">
      <w:pPr>
        <w:numPr>
          <w:ilvl w:val="0"/>
          <w:numId w:val="9"/>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codificación backend en Laravel (framework basado en PHP), frontend en React, integración con base de datos, configuración de seguridad. Esta elección tecnológica permite aprovechar la robustez y escalabilidad de PHP en el desarrollo de aplicaciones web modernas (Laravel, 2024; Welling &amp; Thomson, 2017).</w:t>
      </w:r>
    </w:p>
    <w:p w:rsidR="00000000" w:rsidDel="00000000" w:rsidP="00000000" w:rsidRDefault="00000000" w:rsidRPr="00000000" w14:paraId="00000101">
      <w:pPr>
        <w:numPr>
          <w:ilvl w:val="0"/>
          <w:numId w:val="9"/>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Meta: versión inicial funcional de la plataforma.</w:t>
      </w:r>
    </w:p>
    <w:p w:rsidR="00000000" w:rsidDel="00000000" w:rsidP="00000000" w:rsidRDefault="00000000" w:rsidRPr="00000000" w14:paraId="00000102">
      <w:pPr>
        <w:numPr>
          <w:ilvl w:val="0"/>
          <w:numId w:val="9"/>
        </w:numPr>
        <w:tabs>
          <w:tab w:val="left" w:leader="none" w:pos="0"/>
          <w:tab w:val="left" w:leader="none" w:pos="3720"/>
          <w:tab w:val="left" w:leader="none" w:pos="4320"/>
        </w:tabs>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Recursos: VSCode, GitHub, hosting de prueba.</w:t>
      </w:r>
    </w:p>
    <w:p w:rsidR="00000000" w:rsidDel="00000000" w:rsidP="00000000" w:rsidRDefault="00000000" w:rsidRPr="00000000" w14:paraId="00000103">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Etapa 4: Pruebas e integración (Semanas 11–13)</w:t>
      </w:r>
    </w:p>
    <w:p w:rsidR="00000000" w:rsidDel="00000000" w:rsidP="00000000" w:rsidRDefault="00000000" w:rsidRPr="00000000" w14:paraId="00000104">
      <w:pPr>
        <w:numPr>
          <w:ilvl w:val="0"/>
          <w:numId w:val="13"/>
        </w:numPr>
        <w:tabs>
          <w:tab w:val="left" w:leader="none" w:pos="0"/>
          <w:tab w:val="left" w:leader="none" w:pos="3720"/>
          <w:tab w:val="left" w:leader="none" w:pos="4320"/>
        </w:tabs>
        <w:spacing w:after="0" w:before="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Actividades: pruebas unitarias, funcionales, integración de módulos y validación de rendimiento. Estas actividades permiten garantizar la calidad del software y reducir riesgos en etapas posteriores, lo cual coincide con las recomendaciones de metodologías iterativas (Pressman &amp; Maxim, 2020).</w:t>
      </w:r>
    </w:p>
    <w:p w:rsidR="00000000" w:rsidDel="00000000" w:rsidP="00000000" w:rsidRDefault="00000000" w:rsidRPr="00000000" w14:paraId="00000105">
      <w:pPr>
        <w:numPr>
          <w:ilvl w:val="0"/>
          <w:numId w:val="13"/>
        </w:numPr>
        <w:tabs>
          <w:tab w:val="left" w:leader="none" w:pos="0"/>
          <w:tab w:val="left" w:leader="none" w:pos="3720"/>
          <w:tab w:val="left" w:leader="none" w:pos="4320"/>
        </w:tabs>
        <w:spacing w:after="0" w:before="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Meta: sistema validado con indicadores de desempeño (p95 &lt; 2 s en tiempos de respuesta).</w:t>
      </w:r>
    </w:p>
    <w:p w:rsidR="00000000" w:rsidDel="00000000" w:rsidP="00000000" w:rsidRDefault="00000000" w:rsidRPr="00000000" w14:paraId="00000106">
      <w:pPr>
        <w:numPr>
          <w:ilvl w:val="0"/>
          <w:numId w:val="13"/>
        </w:numPr>
        <w:tabs>
          <w:tab w:val="left" w:leader="none" w:pos="0"/>
          <w:tab w:val="left" w:leader="none" w:pos="3720"/>
          <w:tab w:val="left" w:leader="none" w:pos="4320"/>
        </w:tabs>
        <w:spacing w:after="0" w:before="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Recursos: JMeter, Postman, entornos de prueba.</w:t>
      </w:r>
    </w:p>
    <w:p w:rsidR="00000000" w:rsidDel="00000000" w:rsidP="00000000" w:rsidRDefault="00000000" w:rsidRPr="00000000" w14:paraId="00000107">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Etapa 5: Despliegue y capacitación (Semanas 14–16)</w:t>
      </w:r>
    </w:p>
    <w:p w:rsidR="00000000" w:rsidDel="00000000" w:rsidP="00000000" w:rsidRDefault="00000000" w:rsidRPr="00000000" w14:paraId="00000108">
      <w:pPr>
        <w:numPr>
          <w:ilvl w:val="0"/>
          <w:numId w:val="3"/>
        </w:numPr>
        <w:tabs>
          <w:tab w:val="left" w:leader="none" w:pos="0"/>
          <w:tab w:val="left" w:leader="none" w:pos="3720"/>
          <w:tab w:val="left" w:leader="none" w:pos="4320"/>
        </w:tabs>
        <w:spacing w:after="0" w:before="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Actividades: migración de datos iniciales, publicación en hosting compartido, capacitación a usuarios.</w:t>
      </w:r>
    </w:p>
    <w:p w:rsidR="00000000" w:rsidDel="00000000" w:rsidP="00000000" w:rsidRDefault="00000000" w:rsidRPr="00000000" w14:paraId="00000109">
      <w:pPr>
        <w:numPr>
          <w:ilvl w:val="0"/>
          <w:numId w:val="3"/>
        </w:numPr>
        <w:tabs>
          <w:tab w:val="left" w:leader="none" w:pos="0"/>
          <w:tab w:val="left" w:leader="none" w:pos="3720"/>
          <w:tab w:val="left" w:leader="none" w:pos="4320"/>
        </w:tabs>
        <w:spacing w:after="0" w:before="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Meta: plataforma operativa con manuales de usuario entregados.</w:t>
      </w:r>
    </w:p>
    <w:p w:rsidR="00000000" w:rsidDel="00000000" w:rsidP="00000000" w:rsidRDefault="00000000" w:rsidRPr="00000000" w14:paraId="0000010A">
      <w:pPr>
        <w:numPr>
          <w:ilvl w:val="0"/>
          <w:numId w:val="3"/>
        </w:numPr>
        <w:tabs>
          <w:tab w:val="left" w:leader="none" w:pos="0"/>
          <w:tab w:val="left" w:leader="none" w:pos="3720"/>
          <w:tab w:val="left" w:leader="none" w:pos="4320"/>
        </w:tabs>
        <w:spacing w:after="0" w:before="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Recursos: hosting BlueHosting, capacitaciones presenciales.</w:t>
      </w:r>
    </w:p>
    <w:p w:rsidR="00000000" w:rsidDel="00000000" w:rsidP="00000000" w:rsidRDefault="00000000" w:rsidRPr="00000000" w14:paraId="0000010B">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Etapa 6: Evaluación final y retroalimentación (Semanas 17–18)</w:t>
      </w:r>
    </w:p>
    <w:p w:rsidR="00000000" w:rsidDel="00000000" w:rsidP="00000000" w:rsidRDefault="00000000" w:rsidRPr="00000000" w14:paraId="0000010C">
      <w:pPr>
        <w:numPr>
          <w:ilvl w:val="0"/>
          <w:numId w:val="4"/>
        </w:numPr>
        <w:tabs>
          <w:tab w:val="left" w:leader="none" w:pos="0"/>
          <w:tab w:val="left" w:leader="none" w:pos="3720"/>
          <w:tab w:val="left" w:leader="none" w:pos="4320"/>
        </w:tabs>
        <w:spacing w:after="0" w:before="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Actividades: encuestas de satisfacción, análisis de indicadores, ajustes finales. La evaluación con usuarios es esencial para validar tanto la funcionalidad como la aceptación de la solución (Sommerville, 2016).</w:t>
      </w:r>
    </w:p>
    <w:p w:rsidR="00000000" w:rsidDel="00000000" w:rsidP="00000000" w:rsidRDefault="00000000" w:rsidRPr="00000000" w14:paraId="0000010D">
      <w:pPr>
        <w:numPr>
          <w:ilvl w:val="0"/>
          <w:numId w:val="4"/>
        </w:numPr>
        <w:tabs>
          <w:tab w:val="left" w:leader="none" w:pos="0"/>
          <w:tab w:val="left" w:leader="none" w:pos="3720"/>
          <w:tab w:val="left" w:leader="none" w:pos="4320"/>
        </w:tabs>
        <w:spacing w:after="0" w:before="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Meta: sistema entregado con informe de evaluación.</w:t>
      </w:r>
    </w:p>
    <w:p w:rsidR="00000000" w:rsidDel="00000000" w:rsidP="00000000" w:rsidRDefault="00000000" w:rsidRPr="00000000" w14:paraId="0000010E">
      <w:pPr>
        <w:numPr>
          <w:ilvl w:val="0"/>
          <w:numId w:val="4"/>
        </w:numPr>
        <w:tabs>
          <w:tab w:val="left" w:leader="none" w:pos="0"/>
          <w:tab w:val="left" w:leader="none" w:pos="3720"/>
          <w:tab w:val="left" w:leader="none" w:pos="4320"/>
        </w:tabs>
        <w:spacing w:after="0" w:before="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Recursos: encuestas, métricas de uso, acta de entrega.</w:t>
      </w:r>
    </w:p>
    <w:p w:rsidR="00000000" w:rsidDel="00000000" w:rsidP="00000000" w:rsidRDefault="00000000" w:rsidRPr="00000000" w14:paraId="0000010F">
      <w:pPr>
        <w:tabs>
          <w:tab w:val="left" w:leader="none" w:pos="0"/>
          <w:tab w:val="left" w:leader="none" w:pos="3720"/>
          <w:tab w:val="left" w:leader="none" w:pos="4320"/>
        </w:tabs>
        <w:spacing w:after="0"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keepNext w:val="0"/>
        <w:keepLines w:val="0"/>
        <w:tabs>
          <w:tab w:val="left" w:leader="none" w:pos="0"/>
          <w:tab w:val="left" w:leader="none" w:pos="3720"/>
          <w:tab w:val="left" w:leader="none" w:pos="4320"/>
        </w:tabs>
        <w:spacing w:after="0" w:before="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w:t>
      </w:r>
      <w:r w:rsidDel="00000000" w:rsidR="00000000" w:rsidRPr="00000000">
        <w:rPr>
          <w:rFonts w:ascii="Arial" w:cs="Arial" w:eastAsia="Arial" w:hAnsi="Arial"/>
          <w:b w:val="1"/>
          <w:sz w:val="24"/>
          <w:szCs w:val="24"/>
          <w:rtl w:val="0"/>
        </w:rPr>
        <w:t xml:space="preserve">.5. Recursos requeridos</w:t>
      </w:r>
    </w:p>
    <w:p w:rsidR="00000000" w:rsidDel="00000000" w:rsidP="00000000" w:rsidRDefault="00000000" w:rsidRPr="00000000" w14:paraId="00000111">
      <w:pPr>
        <w:keepNext w:val="0"/>
        <w:keepLines w:val="0"/>
        <w:tabs>
          <w:tab w:val="left" w:leader="none" w:pos="0"/>
          <w:tab w:val="left" w:leader="none" w:pos="3720"/>
          <w:tab w:val="left" w:leader="none" w:pos="4320"/>
        </w:tabs>
        <w:spacing w:after="0" w:before="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2">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Humanos:</w:t>
      </w:r>
    </w:p>
    <w:p w:rsidR="00000000" w:rsidDel="00000000" w:rsidP="00000000" w:rsidRDefault="00000000" w:rsidRPr="00000000" w14:paraId="00000113">
      <w:pPr>
        <w:numPr>
          <w:ilvl w:val="0"/>
          <w:numId w:val="7"/>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Desarrolladores frontend y backend: responsables de la implementación de la interfaz de usuario y la lógica del servidor, respectivamente.</w:t>
      </w:r>
    </w:p>
    <w:p w:rsidR="00000000" w:rsidDel="00000000" w:rsidP="00000000" w:rsidRDefault="00000000" w:rsidRPr="00000000" w14:paraId="00000114">
      <w:pPr>
        <w:numPr>
          <w:ilvl w:val="0"/>
          <w:numId w:val="7"/>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QA (Quality Assurance): encargado de diseñar y ejecutar pruebas para garantizar la calidad del software.</w:t>
      </w:r>
    </w:p>
    <w:p w:rsidR="00000000" w:rsidDel="00000000" w:rsidP="00000000" w:rsidRDefault="00000000" w:rsidRPr="00000000" w14:paraId="00000115">
      <w:pPr>
        <w:numPr>
          <w:ilvl w:val="0"/>
          <w:numId w:val="7"/>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Jefe de proyecto: coordina al equipo, asegura el cumplimiento de plazos y gestiona la comunicación con la organización.</w:t>
        <w:br w:type="textWrapping"/>
      </w:r>
    </w:p>
    <w:p w:rsidR="00000000" w:rsidDel="00000000" w:rsidP="00000000" w:rsidRDefault="00000000" w:rsidRPr="00000000" w14:paraId="00000116">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Tecnológicos:</w:t>
      </w:r>
    </w:p>
    <w:p w:rsidR="00000000" w:rsidDel="00000000" w:rsidP="00000000" w:rsidRDefault="00000000" w:rsidRPr="00000000" w14:paraId="00000117">
      <w:pPr>
        <w:numPr>
          <w:ilvl w:val="0"/>
          <w:numId w:val="2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 Studio Code (VSCode): editor de código multiplataforma ampliamente utilizado en la industria por su flexibilidad y ecosistema de extensiones (Microsoft, 2024).</w:t>
      </w:r>
    </w:p>
    <w:p w:rsidR="00000000" w:rsidDel="00000000" w:rsidP="00000000" w:rsidRDefault="00000000" w:rsidRPr="00000000" w14:paraId="00000118">
      <w:pPr>
        <w:numPr>
          <w:ilvl w:val="0"/>
          <w:numId w:val="2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MySQL Workbench: herramienta oficial de modelado y administración de bases de datos relacionales, que permite diseñar, consultar y gestionar de manera eficiente (Oracle, 2024).</w:t>
      </w:r>
    </w:p>
    <w:p w:rsidR="00000000" w:rsidDel="00000000" w:rsidP="00000000" w:rsidRDefault="00000000" w:rsidRPr="00000000" w14:paraId="00000119">
      <w:pPr>
        <w:numPr>
          <w:ilvl w:val="0"/>
          <w:numId w:val="2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Canva: plataforma de diseño gráfico y prototipado visual, útil para validar interfaces antes del desarrollo (Canva, 2024).</w:t>
      </w:r>
    </w:p>
    <w:p w:rsidR="00000000" w:rsidDel="00000000" w:rsidP="00000000" w:rsidRDefault="00000000" w:rsidRPr="00000000" w14:paraId="0000011A">
      <w:pPr>
        <w:numPr>
          <w:ilvl w:val="0"/>
          <w:numId w:val="2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GitHub: sistema de control de versiones y colaboración en línea que facilita la trazabilidad del código y el trabajo en equipo (GitHub, 2024).</w:t>
      </w:r>
    </w:p>
    <w:p w:rsidR="00000000" w:rsidDel="00000000" w:rsidP="00000000" w:rsidRDefault="00000000" w:rsidRPr="00000000" w14:paraId="0000011B">
      <w:pPr>
        <w:numPr>
          <w:ilvl w:val="0"/>
          <w:numId w:val="2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Postman: aplicación para pruebas de APIs, validación de endpoints y automatización de casos de prueba en entornos web (Postman, 2024).</w:t>
      </w:r>
    </w:p>
    <w:p w:rsidR="00000000" w:rsidDel="00000000" w:rsidP="00000000" w:rsidRDefault="00000000" w:rsidRPr="00000000" w14:paraId="0000011C">
      <w:pPr>
        <w:numPr>
          <w:ilvl w:val="0"/>
          <w:numId w:val="2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JMeter: herramienta de pruebas de rendimiento que simula múltiples usuarios para evaluar la estabilidad y velocidad del sistema (Apache, 2024).</w:t>
        <w:br w:type="textWrapping"/>
      </w:r>
    </w:p>
    <w:p w:rsidR="00000000" w:rsidDel="00000000" w:rsidP="00000000" w:rsidRDefault="00000000" w:rsidRPr="00000000" w14:paraId="0000011D">
      <w:pPr>
        <w:numPr>
          <w:ilvl w:val="0"/>
          <w:numId w:val="2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Hosting compartido: servicio de alojamiento web económico que permite desplegar MVPs y entornos de prueba sin necesidad de infraestructura propia (Brahma, 2022).</w:t>
        <w:br w:type="textWrapping"/>
      </w:r>
    </w:p>
    <w:p w:rsidR="00000000" w:rsidDel="00000000" w:rsidP="00000000" w:rsidRDefault="00000000" w:rsidRPr="00000000" w14:paraId="0000011E">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Documentales:</w:t>
      </w:r>
    </w:p>
    <w:p w:rsidR="00000000" w:rsidDel="00000000" w:rsidP="00000000" w:rsidRDefault="00000000" w:rsidRPr="00000000" w14:paraId="0000011F">
      <w:pPr>
        <w:numPr>
          <w:ilvl w:val="0"/>
          <w:numId w:val="27"/>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Manuales de usuario: guías dirigidas a los colaboradores de Epysa S.A. para la correcta utilización de la plataforma.</w:t>
      </w:r>
    </w:p>
    <w:p w:rsidR="00000000" w:rsidDel="00000000" w:rsidP="00000000" w:rsidRDefault="00000000" w:rsidRPr="00000000" w14:paraId="00000120">
      <w:pPr>
        <w:numPr>
          <w:ilvl w:val="0"/>
          <w:numId w:val="27"/>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técnica: incluye diseño de base de datos, diagramas de arquitectura y procedimientos de despliegue.</w:t>
      </w:r>
    </w:p>
    <w:p w:rsidR="00000000" w:rsidDel="00000000" w:rsidP="00000000" w:rsidRDefault="00000000" w:rsidRPr="00000000" w14:paraId="00000121">
      <w:pPr>
        <w:numPr>
          <w:ilvl w:val="0"/>
          <w:numId w:val="27"/>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Actas de entrega y retroalimentación: documentos de cierre y evaluación que permiten garantizar trazabilidad en el proyecto.</w:t>
      </w:r>
    </w:p>
    <w:p w:rsidR="00000000" w:rsidDel="00000000" w:rsidP="00000000" w:rsidRDefault="00000000" w:rsidRPr="00000000" w14:paraId="00000122">
      <w:pPr>
        <w:tabs>
          <w:tab w:val="left" w:leader="none" w:pos="0"/>
          <w:tab w:val="left" w:leader="none" w:pos="3720"/>
          <w:tab w:val="left" w:leader="none" w:pos="4320"/>
        </w:tabs>
        <w:spacing w:after="0"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tabs>
          <w:tab w:val="left" w:leader="none" w:pos="0"/>
          <w:tab w:val="left" w:leader="none" w:pos="3720"/>
          <w:tab w:val="left" w:leader="none" w:pos="4320"/>
        </w:tabs>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1mcy2jkf0xer" w:id="7"/>
      <w:bookmarkEnd w:id="7"/>
      <w:r w:rsidDel="00000000" w:rsidR="00000000" w:rsidRPr="00000000">
        <w:rPr>
          <w:rFonts w:ascii="Arial" w:cs="Arial" w:eastAsia="Arial" w:hAnsi="Arial"/>
          <w:b w:val="1"/>
          <w:color w:val="000000"/>
          <w:sz w:val="24"/>
          <w:szCs w:val="24"/>
          <w:rtl w:val="0"/>
        </w:rPr>
        <w:t xml:space="preserve">Resultados y productos esperados/Discusión</w:t>
      </w:r>
    </w:p>
    <w:p w:rsidR="00000000" w:rsidDel="00000000" w:rsidP="00000000" w:rsidRDefault="00000000" w:rsidRPr="00000000" w14:paraId="00000135">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6">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 la plataforma web para la automatización de solicitudes de insumos tecnológicos en Implementos Epysa S.A. permitirá obtener resultados tangibles en la gestión administrativa de la organización. Se espera una reducción significativa de los errores administrativos, derivados de la duplicidad de registros y pérdida de información, así como una optimización en los tiempos de atención al contar con flujos estandarizados y priorización automática de solicitudes. Estos beneficios han sido reportados en estudios previos de sistemas web aplicados a PYMEs, donde la digitalización mejora la precisión de registros y la eficiencia operativa (Olarewaju, Adebayo, &amp; Okeke, 2023; Verma &amp; Mohan, 2023).</w:t>
      </w:r>
    </w:p>
    <w:p w:rsidR="00000000" w:rsidDel="00000000" w:rsidP="00000000" w:rsidRDefault="00000000" w:rsidRPr="00000000" w14:paraId="00000137">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los productos esperados se encuentran:</w:t>
      </w:r>
    </w:p>
    <w:p w:rsidR="00000000" w:rsidDel="00000000" w:rsidP="00000000" w:rsidRDefault="00000000" w:rsidRPr="00000000" w14:paraId="00000138">
      <w:pPr>
        <w:numPr>
          <w:ilvl w:val="0"/>
          <w:numId w:val="20"/>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Plataforma web full-stack funcional (MVP), con módulos de solicitudes, control de inventario, priorización, notificaciones y reportes.</w:t>
      </w:r>
    </w:p>
    <w:p w:rsidR="00000000" w:rsidDel="00000000" w:rsidP="00000000" w:rsidRDefault="00000000" w:rsidRPr="00000000" w14:paraId="00000139">
      <w:pPr>
        <w:numPr>
          <w:ilvl w:val="0"/>
          <w:numId w:val="20"/>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 MySQL normalizada, que garantice integridad y trazabilidad de los registros.</w:t>
      </w:r>
    </w:p>
    <w:p w:rsidR="00000000" w:rsidDel="00000000" w:rsidP="00000000" w:rsidRDefault="00000000" w:rsidRPr="00000000" w14:paraId="0000013A">
      <w:pPr>
        <w:numPr>
          <w:ilvl w:val="0"/>
          <w:numId w:val="20"/>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Indicadores de desempeño que evidencien la mejora en tiempos de atención y reducción de errores.</w:t>
      </w:r>
    </w:p>
    <w:p w:rsidR="00000000" w:rsidDel="00000000" w:rsidP="00000000" w:rsidRDefault="00000000" w:rsidRPr="00000000" w14:paraId="0000013B">
      <w:pPr>
        <w:numPr>
          <w:ilvl w:val="0"/>
          <w:numId w:val="20"/>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Reportes estratégicos automatizados, que faciliten la toma de decisiones en abastecimiento y control de stock.</w:t>
      </w:r>
    </w:p>
    <w:p w:rsidR="00000000" w:rsidDel="00000000" w:rsidP="00000000" w:rsidRDefault="00000000" w:rsidRPr="00000000" w14:paraId="0000013C">
      <w:pPr>
        <w:numPr>
          <w:ilvl w:val="0"/>
          <w:numId w:val="20"/>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Manual de usuario y plan de capacitación, que aseguren una correcta adopción del sistema por parte de los colaboradores.</w:t>
        <w:br w:type="textWrapping"/>
      </w:r>
    </w:p>
    <w:p w:rsidR="00000000" w:rsidDel="00000000" w:rsidP="00000000" w:rsidRDefault="00000000" w:rsidRPr="00000000" w14:paraId="0000013D">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relación con la hipótesis planteada, se espera que los resultados permitan verificar que la unidad de análisis, representada por la plataforma web de solicitudes en Implementos Epysa S.A., al incorporar procesos de automatización, impacta directamente en la eficiencia de la gestión de inventario. La evidencia debería demostrar una reducción de errores administrativos, optimización de tiempos de atención y fortalecimiento de la trazabilidad de los recursos, confirmando la correlación entre la automatización del proceso y la mejora en el control de insumos (Ramírez, 2024; Brahma, 2022).</w:t>
      </w:r>
    </w:p>
    <w:p w:rsidR="00000000" w:rsidDel="00000000" w:rsidP="00000000" w:rsidRDefault="00000000" w:rsidRPr="00000000" w14:paraId="0000013E">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discusión se centra en que la solución propuesta no solo resuelve las limitaciones detectadas en la gestión manual, sino que también constituye un avance estratégico hacia la transformación digital de la empresa. Asimismo, se prevé que el sistema aporte hallazgos relevantes como la identificación de patrones de consumo de insumos, la proyección de necesidades futuras y la reducción de costos asociados a sobrepedidos o quiebres de stock, aspectos señalados en investigaciones sobre digitalización empresarial (Radosavljević, Jovanović, &amp; Ilić, 2024).</w:t>
      </w:r>
    </w:p>
    <w:p w:rsidR="00000000" w:rsidDel="00000000" w:rsidP="00000000" w:rsidRDefault="00000000" w:rsidRPr="00000000" w14:paraId="0000013F">
      <w:pPr>
        <w:tabs>
          <w:tab w:val="left" w:leader="none" w:pos="0"/>
          <w:tab w:val="left" w:leader="none" w:pos="3720"/>
          <w:tab w:val="left" w:leader="none" w:pos="4320"/>
        </w:tabs>
        <w:spacing w:after="0" w:before="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En síntesis, la innovación propuesta genera un valor doble: operativo, al mejorar procesos internos y garantizar eficiencia; y estratégico, al fortalecer la competitividad de Epysa S.A. en un entorno empresarial que demanda soluciones tecnológicas modernas y adaptables.</w:t>
      </w:r>
      <w:r w:rsidDel="00000000" w:rsidR="00000000" w:rsidRPr="00000000">
        <w:rPr>
          <w:rtl w:val="0"/>
        </w:rPr>
      </w:r>
    </w:p>
    <w:p w:rsidR="00000000" w:rsidDel="00000000" w:rsidP="00000000" w:rsidRDefault="00000000" w:rsidRPr="00000000" w14:paraId="00000140">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7hcn3g4sc0k9" w:id="8"/>
      <w:bookmarkEnd w:id="8"/>
      <w:r w:rsidDel="00000000" w:rsidR="00000000" w:rsidRPr="00000000">
        <w:rPr>
          <w:rFonts w:ascii="Arial" w:cs="Arial" w:eastAsia="Arial" w:hAnsi="Arial"/>
          <w:b w:val="1"/>
          <w:color w:val="000000"/>
          <w:sz w:val="24"/>
          <w:szCs w:val="24"/>
          <w:rtl w:val="0"/>
        </w:rPr>
        <w:t xml:space="preserve">Alcance e Impacto / vinculación con entorno</w:t>
      </w:r>
    </w:p>
    <w:p w:rsidR="00000000" w:rsidDel="00000000" w:rsidP="00000000" w:rsidRDefault="00000000" w:rsidRPr="00000000" w14:paraId="00000141">
      <w:pPr>
        <w:spacing w:after="0" w:before="0" w:line="240" w:lineRule="auto"/>
        <w:rPr/>
      </w:pPr>
      <w:r w:rsidDel="00000000" w:rsidR="00000000" w:rsidRPr="00000000">
        <w:rPr>
          <w:rtl w:val="0"/>
        </w:rPr>
      </w:r>
    </w:p>
    <w:p w:rsidR="00000000" w:rsidDel="00000000" w:rsidP="00000000" w:rsidRDefault="00000000" w:rsidRPr="00000000" w14:paraId="00000142">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alcance del proyecto abarca la automatización completa del proceso de solicitudes de insumos tecnológicos en Implementos Epysa S.A., beneficiando directamente a los colaboradores y al área de abastecimiento. La implementación de la plataforma permitirá optimizar tiempos, reducir errores administrativos y mejorar la trazabilidad de la gestión de recursos, aspectos que han sido identificados como ventajas directas de la digitalización en entornos empresariales (Olarewaju, Adebayo, &amp; Okeke, 2023; Verma &amp; Mohan, 2023).</w:t>
      </w:r>
    </w:p>
    <w:p w:rsidR="00000000" w:rsidDel="00000000" w:rsidP="00000000" w:rsidRDefault="00000000" w:rsidRPr="00000000" w14:paraId="00000143">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impacto inmediato se refleja en la mejora de los procesos internos de Epysa S.A., generando un beneficio directo a los trabajadores, quienes dispondrán de un sistema más ágil, transparente y confiable. Asimismo, la empresa contará con información precisa y reportes estratégicos que facilitarán la toma de decisiones y la planificación de compras e inventarios, lo que coincide con hallazgos de estudios sobre transformación digital y eficiencia organizacional (Brahma, 2022).</w:t>
      </w:r>
    </w:p>
    <w:p w:rsidR="00000000" w:rsidDel="00000000" w:rsidP="00000000" w:rsidRDefault="00000000" w:rsidRPr="00000000" w14:paraId="00000144">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nivel externo, el proyecto puede vincularse con otros actores del ecosistema empresarial y académico. La experiencia desarrollada en Epysa puede ser replicada en otras pequeñas y medianas empresas (PYMEs) que enfrentan desafíos similares en la gestión de insumos, lo cual ha sido señalado como una necesidad clave en la modernización de este tipo de organizaciones (Ramírez, 2024). Además, la iniciativa puede servir como caso de referencia para instituciones de educación superior interesadas en fortalecer la formación aplicada en transformación digital y gestión tecnológica.</w:t>
      </w:r>
    </w:p>
    <w:p w:rsidR="00000000" w:rsidDel="00000000" w:rsidP="00000000" w:rsidRDefault="00000000" w:rsidRPr="00000000" w14:paraId="00000145">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académico, el proyecto impacta directamente en la carrera de Ingeniería en Informática, ya que integra competencias de desarrollo de software, gestión de proyectos y administración de datos en un caso real de innovación tecnológica. De manera transversal, contribuye a la Escuela de Informática y Telecomunicaciones del Duoc UC al fortalecer la vinculación con el entorno empresarial y ofrecer un ejemplo concreto de aplicación de conocimientos en escenarios productivos.</w:t>
      </w:r>
    </w:p>
    <w:p w:rsidR="00000000" w:rsidDel="00000000" w:rsidP="00000000" w:rsidRDefault="00000000" w:rsidRPr="00000000" w14:paraId="00000146">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proyecto tiene un impacto disciplinar relevante, al demostrar cómo las soluciones tecnológicas aplicadas a la gestión de inventarios pueden transformar procesos administrativos tradicionales, reforzando la pertinencia de la informática como motor de innovación, eficiencia y competitividad en las organizaciones (Sommerville, 2016).</w:t>
      </w:r>
    </w:p>
    <w:p w:rsidR="00000000" w:rsidDel="00000000" w:rsidP="00000000" w:rsidRDefault="00000000" w:rsidRPr="00000000" w14:paraId="00000147">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q2gujbj5xqjz" w:id="9"/>
      <w:bookmarkEnd w:id="9"/>
      <w:r w:rsidDel="00000000" w:rsidR="00000000" w:rsidRPr="00000000">
        <w:rPr>
          <w:rFonts w:ascii="Arial" w:cs="Arial" w:eastAsia="Arial" w:hAnsi="Arial"/>
          <w:b w:val="1"/>
          <w:color w:val="000000"/>
          <w:sz w:val="24"/>
          <w:szCs w:val="24"/>
          <w:rtl w:val="0"/>
        </w:rPr>
        <w:t xml:space="preserve">Mecanismos de Transferencia</w:t>
      </w:r>
    </w:p>
    <w:p w:rsidR="00000000" w:rsidDel="00000000" w:rsidP="00000000" w:rsidRDefault="00000000" w:rsidRPr="00000000" w14:paraId="0000014D">
      <w:pPr>
        <w:spacing w:after="0" w:before="0" w:line="240" w:lineRule="auto"/>
        <w:rPr/>
      </w:pPr>
      <w:r w:rsidDel="00000000" w:rsidR="00000000" w:rsidRPr="00000000">
        <w:rPr>
          <w:rtl w:val="0"/>
        </w:rPr>
      </w:r>
    </w:p>
    <w:p w:rsidR="00000000" w:rsidDel="00000000" w:rsidP="00000000" w:rsidRDefault="00000000" w:rsidRPr="00000000" w14:paraId="0000014E">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obtenidos en el desarrollo de la plataforma web para la automatización de solicitudes de insumos tecnológicos en Implementos Epysa S.A. pueden transferirse a distintos ámbitos: la docencia, la industria y la comunidad, contribuyendo a la difusión y aprovechamiento del conocimiento generado.</w:t>
      </w:r>
    </w:p>
    <w:p w:rsidR="00000000" w:rsidDel="00000000" w:rsidP="00000000" w:rsidRDefault="00000000" w:rsidRPr="00000000" w14:paraId="0000014F">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de la docencia, el proyecto constituye un caso de estudio aplicable a las asignaturas de Ingeniería en Informática relacionadas con desarrollo de software, bases de datos, gestión de proyectos y transformación digital. Su incorporación en instancias académicas permite que otros estudiantes analicen un caso real de innovación tecnológica, fortaleciendo la integración entre teoría y práctica, lo que es consistente con enfoques de aprendizaje basado en proyectos (Hernández Sampieri, Fernández, &amp; Baptista, 2014).</w:t>
      </w:r>
    </w:p>
    <w:p w:rsidR="00000000" w:rsidDel="00000000" w:rsidP="00000000" w:rsidRDefault="00000000" w:rsidRPr="00000000" w14:paraId="00000150">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de la industria, la solución implementada en Epysa S.A. puede ser replicada en otras empresas que enfrentan problemas similares en la gestión de insumos, especialmente en PYMEs. La literatura señala que las plataformas web resultan altamente efectivas para modernizar la administración de inventarios y procesos en pequeñas y medianas empresas (Olarewaju, Adebayo, &amp; Okeke, 2023; Ramírez, 2024). La plataforma se plantea como un producto escalable, adaptable a diferentes contextos organizacionales, que puede transferirse a través de convenios, licenciamiento de software o servicios de implementación.</w:t>
      </w:r>
    </w:p>
    <w:p w:rsidR="00000000" w:rsidDel="00000000" w:rsidP="00000000" w:rsidRDefault="00000000" w:rsidRPr="00000000" w14:paraId="00000151">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de la comunidad académica y profesional, los resultados del proyecto podrán difundirse mediante:</w:t>
      </w:r>
    </w:p>
    <w:p w:rsidR="00000000" w:rsidDel="00000000" w:rsidP="00000000" w:rsidRDefault="00000000" w:rsidRPr="00000000" w14:paraId="00000152">
      <w:pPr>
        <w:numPr>
          <w:ilvl w:val="0"/>
          <w:numId w:val="24"/>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Publicación de artículos en revistas de innovación tecnológica o gestión informática.</w:t>
        <w:br w:type="textWrapping"/>
      </w:r>
    </w:p>
    <w:p w:rsidR="00000000" w:rsidDel="00000000" w:rsidP="00000000" w:rsidRDefault="00000000" w:rsidRPr="00000000" w14:paraId="00000153">
      <w:pPr>
        <w:numPr>
          <w:ilvl w:val="0"/>
          <w:numId w:val="24"/>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Participación en congresos y seminarios sobre transformación digital, desarrollo de software y gestión de recursos.</w:t>
        <w:br w:type="textWrapping"/>
      </w:r>
    </w:p>
    <w:p w:rsidR="00000000" w:rsidDel="00000000" w:rsidP="00000000" w:rsidRDefault="00000000" w:rsidRPr="00000000" w14:paraId="00000154">
      <w:pPr>
        <w:numPr>
          <w:ilvl w:val="0"/>
          <w:numId w:val="24"/>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Presentaciones en encuentros académicos internos de Duoc UC, como jornadas de innovación y proyectos aplicados.</w:t>
        <w:br w:type="textWrapping"/>
      </w:r>
    </w:p>
    <w:p w:rsidR="00000000" w:rsidDel="00000000" w:rsidP="00000000" w:rsidRDefault="00000000" w:rsidRPr="00000000" w14:paraId="00000155">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Respecto a la protección de resultados, se contempla en el futuro la posibilidad de registrar el software bajo licencias de propiedad intelectual (por ejemplo, Creative Commons o licencias de software libre según el modelo de transferencia definido). Este tipo de licenciamiento contribuye a dar visibilidad al producto y facilita su adopción por parte de diferentes organizaciones (Creative Commons, 2024). Asimismo, se evalúa la creación de un dominio web propio que permita difundir la plataforma como producto y ampliar su alcance hacia clientes potenciales.</w:t>
      </w:r>
    </w:p>
    <w:p w:rsidR="00000000" w:rsidDel="00000000" w:rsidP="00000000" w:rsidRDefault="00000000" w:rsidRPr="00000000" w14:paraId="00000156">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síntesis, los mecanismos de transferencia combinan la difusión académica, la aplicación práctica en empresas y la protección de resultados, garantizando que los beneficios del proyecto trasciendan el caso específico de Epysa S.A. y se conviertan en un aporte replicable al ecosistema de innovación tecnológica (OCDE, 2018).</w:t>
      </w:r>
    </w:p>
    <w:p w:rsidR="00000000" w:rsidDel="00000000" w:rsidP="00000000" w:rsidRDefault="00000000" w:rsidRPr="00000000" w14:paraId="00000157">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tl w:val="0"/>
        </w:rPr>
      </w:r>
    </w:p>
    <w:p w:rsidR="00000000" w:rsidDel="00000000" w:rsidP="00000000" w:rsidRDefault="00000000" w:rsidRPr="00000000" w14:paraId="0000015A">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l8d3x3gtir3j" w:id="10"/>
      <w:bookmarkEnd w:id="10"/>
      <w:r w:rsidDel="00000000" w:rsidR="00000000" w:rsidRPr="00000000">
        <w:rPr>
          <w:rFonts w:ascii="Arial" w:cs="Arial" w:eastAsia="Arial" w:hAnsi="Arial"/>
          <w:b w:val="1"/>
          <w:color w:val="000000"/>
          <w:sz w:val="24"/>
          <w:szCs w:val="24"/>
          <w:rtl w:val="0"/>
        </w:rPr>
        <w:t xml:space="preserve"> Modelo de Negocio / Sustentabilidad del Proyecto</w:t>
      </w:r>
    </w:p>
    <w:p w:rsidR="00000000" w:rsidDel="00000000" w:rsidP="00000000" w:rsidRDefault="00000000" w:rsidRPr="00000000" w14:paraId="0000015B">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C">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10.1. ¿Qué es y cómo se diferencia?</w:t>
        <w:br w:type="textWrapping"/>
      </w:r>
      <w:r w:rsidDel="00000000" w:rsidR="00000000" w:rsidRPr="00000000">
        <w:rPr>
          <w:rFonts w:ascii="Arial" w:cs="Arial" w:eastAsia="Arial" w:hAnsi="Arial"/>
          <w:sz w:val="24"/>
          <w:szCs w:val="24"/>
          <w:rtl w:val="0"/>
        </w:rPr>
        <w:t xml:space="preserve"> El proyecto consiste en una plataforma web full-stack diseñada para automatizar la gestión de solicitudes de insumos tecnológicos en Implementos Epysa S.A. Su principal diferenciación frente a soluciones tradicionales radica en:</w:t>
      </w:r>
    </w:p>
    <w:p w:rsidR="00000000" w:rsidDel="00000000" w:rsidP="00000000" w:rsidRDefault="00000000" w:rsidRPr="00000000" w14:paraId="0000015D">
      <w:pPr>
        <w:numPr>
          <w:ilvl w:val="0"/>
          <w:numId w:val="29"/>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de inventario en tiempo real, que evita quiebres y sobrepedidos.</w:t>
        <w:br w:type="textWrapping"/>
      </w:r>
    </w:p>
    <w:p w:rsidR="00000000" w:rsidDel="00000000" w:rsidP="00000000" w:rsidRDefault="00000000" w:rsidRPr="00000000" w14:paraId="0000015E">
      <w:pPr>
        <w:numPr>
          <w:ilvl w:val="0"/>
          <w:numId w:val="29"/>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Priorización automática de solicitudes, configurable según criticidad y rol del solicitante.</w:t>
        <w:br w:type="textWrapping"/>
      </w:r>
    </w:p>
    <w:p w:rsidR="00000000" w:rsidDel="00000000" w:rsidP="00000000" w:rsidRDefault="00000000" w:rsidRPr="00000000" w14:paraId="0000015F">
      <w:pPr>
        <w:numPr>
          <w:ilvl w:val="0"/>
          <w:numId w:val="29"/>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Simplicidad y accesibilidad tecnológica, al implementarse inicialmente en un hosting compartido de bajo costo, lo que asegura su viabilidad para empresas medianas sin necesidad de infraestructura compleja.</w:t>
        <w:br w:type="textWrapping"/>
      </w:r>
    </w:p>
    <w:p w:rsidR="00000000" w:rsidDel="00000000" w:rsidP="00000000" w:rsidRDefault="00000000" w:rsidRPr="00000000" w14:paraId="00000160">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 la distingue de sistemas ERP o WMS genéricos, que suelen ser costosos y sobrecargados de funcionalidades no necesarias para el contexto de PYMEs (Ramírez, 2024).</w:t>
      </w:r>
    </w:p>
    <w:p w:rsidR="00000000" w:rsidDel="00000000" w:rsidP="00000000" w:rsidRDefault="00000000" w:rsidRPr="00000000" w14:paraId="00000161">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10.2. ¿Para quién?</w:t>
        <w:br w:type="textWrapping"/>
      </w:r>
      <w:r w:rsidDel="00000000" w:rsidR="00000000" w:rsidRPr="00000000">
        <w:rPr>
          <w:rFonts w:ascii="Arial" w:cs="Arial" w:eastAsia="Arial" w:hAnsi="Arial"/>
          <w:sz w:val="24"/>
          <w:szCs w:val="24"/>
          <w:rtl w:val="0"/>
        </w:rPr>
        <w:t xml:space="preserve"> El valor del proyecto se orienta principalmente a:</w:t>
      </w:r>
    </w:p>
    <w:p w:rsidR="00000000" w:rsidDel="00000000" w:rsidP="00000000" w:rsidRDefault="00000000" w:rsidRPr="00000000" w14:paraId="00000162">
      <w:pPr>
        <w:numPr>
          <w:ilvl w:val="0"/>
          <w:numId w:val="10"/>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Colaboradores internos: quienes podrán ingresar solicitudes de forma sencilla y darles seguimiento.</w:t>
        <w:br w:type="textWrapping"/>
      </w:r>
    </w:p>
    <w:p w:rsidR="00000000" w:rsidDel="00000000" w:rsidP="00000000" w:rsidRDefault="00000000" w:rsidRPr="00000000" w14:paraId="00000163">
      <w:pPr>
        <w:numPr>
          <w:ilvl w:val="0"/>
          <w:numId w:val="10"/>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Área de abastecimiento y soporte: que obtendrá trazabilidad total y herramientas para planificar mejor el uso de recursos.</w:t>
        <w:br w:type="textWrapping"/>
      </w:r>
    </w:p>
    <w:p w:rsidR="00000000" w:rsidDel="00000000" w:rsidP="00000000" w:rsidRDefault="00000000" w:rsidRPr="00000000" w14:paraId="00000164">
      <w:pPr>
        <w:numPr>
          <w:ilvl w:val="0"/>
          <w:numId w:val="10"/>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organización en su conjunto: al contar con un proceso más eficiente, menor tasa de errores y reportes estratégicos para la toma de decisiones.</w:t>
        <w:br w:type="textWrapping"/>
      </w:r>
    </w:p>
    <w:p w:rsidR="00000000" w:rsidDel="00000000" w:rsidP="00000000" w:rsidRDefault="00000000" w:rsidRPr="00000000" w14:paraId="00000165">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futuro, el modelo puede adaptarse a otras PYMEs, que enfrentan problemas similares en la gestión de insumos, lo que coincide con estudios que demuestran la replicabilidad de este tipo de soluciones en distintos contextos (Olarewaju, Adebayo, &amp; Okeke, 2023; Verma &amp; Mohan, 2023).</w:t>
      </w:r>
    </w:p>
    <w:p w:rsidR="00000000" w:rsidDel="00000000" w:rsidP="00000000" w:rsidRDefault="00000000" w:rsidRPr="00000000" w14:paraId="00000166">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10.3. ¿Cómo?</w:t>
        <w:br w:type="textWrapping"/>
      </w:r>
      <w:r w:rsidDel="00000000" w:rsidR="00000000" w:rsidRPr="00000000">
        <w:rPr>
          <w:rFonts w:ascii="Arial" w:cs="Arial" w:eastAsia="Arial" w:hAnsi="Arial"/>
          <w:sz w:val="24"/>
          <w:szCs w:val="24"/>
          <w:rtl w:val="0"/>
        </w:rPr>
        <w:t xml:space="preserve"> El proyecto crea valor al resolver un problema real: la ineficiencia del manejo manual de insumos.</w:t>
      </w:r>
    </w:p>
    <w:p w:rsidR="00000000" w:rsidDel="00000000" w:rsidP="00000000" w:rsidRDefault="00000000" w:rsidRPr="00000000" w14:paraId="00000167">
      <w:pPr>
        <w:numPr>
          <w:ilvl w:val="0"/>
          <w:numId w:val="22"/>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 valor: mediante digitalización, estandarización de procesos y visibilidad en tiempo real del inventario.</w:t>
        <w:br w:type="textWrapping"/>
      </w:r>
    </w:p>
    <w:p w:rsidR="00000000" w:rsidDel="00000000" w:rsidP="00000000" w:rsidRDefault="00000000" w:rsidRPr="00000000" w14:paraId="00000168">
      <w:pPr>
        <w:numPr>
          <w:ilvl w:val="0"/>
          <w:numId w:val="22"/>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Entrega valor: a través de una plataforma web accesible, responsiva y fácil de usar.</w:t>
        <w:br w:type="textWrapping"/>
      </w:r>
    </w:p>
    <w:p w:rsidR="00000000" w:rsidDel="00000000" w:rsidP="00000000" w:rsidRDefault="00000000" w:rsidRPr="00000000" w14:paraId="00000169">
      <w:pPr>
        <w:numPr>
          <w:ilvl w:val="0"/>
          <w:numId w:val="22"/>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Captura valor: mediante la optimización de tiempos de atención y reducción de errores, lo que se traduce en ahorro de costos operativos y mayor continuidad del negocio.</w:t>
        <w:br w:type="textWrapping"/>
      </w:r>
    </w:p>
    <w:p w:rsidR="00000000" w:rsidDel="00000000" w:rsidP="00000000" w:rsidRDefault="00000000" w:rsidRPr="00000000" w14:paraId="0000016A">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su fase de transferencia, el valor también puede capturarse con licenciamiento del software, prestación de servicios de implementación o un esquema SaaS, modelo ampliamente adoptado en proyectos de software por su sostenibilidad y escalabilidad (Chesbrough, 2010; OCDE, 2018).</w:t>
      </w:r>
    </w:p>
    <w:p w:rsidR="00000000" w:rsidDel="00000000" w:rsidP="00000000" w:rsidRDefault="00000000" w:rsidRPr="00000000" w14:paraId="0000016B">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10.4. ¿Cuánto?</w:t>
        <w:br w:type="textWrapping"/>
      </w:r>
      <w:r w:rsidDel="00000000" w:rsidR="00000000" w:rsidRPr="00000000">
        <w:rPr>
          <w:rFonts w:ascii="Arial" w:cs="Arial" w:eastAsia="Arial" w:hAnsi="Arial"/>
          <w:sz w:val="24"/>
          <w:szCs w:val="24"/>
          <w:rtl w:val="0"/>
        </w:rPr>
        <w:t xml:space="preserve"> El costo inicial del proyecto es reducido, ya que el MVP puede funcionar en un hosting compartido (aprox. $38.900 CLP anuales). A mediano plazo, el sistema es escalable a VPS o cloud, lo que asegura sostenibilidad sin necesidad de grandes inversiones iniciales.</w:t>
      </w:r>
    </w:p>
    <w:p w:rsidR="00000000" w:rsidDel="00000000" w:rsidP="00000000" w:rsidRDefault="00000000" w:rsidRPr="00000000" w14:paraId="0000016C">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retorno esperado no se mide únicamente en ingresos directos, sino en:</w:t>
      </w:r>
    </w:p>
    <w:p w:rsidR="00000000" w:rsidDel="00000000" w:rsidP="00000000" w:rsidRDefault="00000000" w:rsidRPr="00000000" w14:paraId="0000016D">
      <w:pPr>
        <w:numPr>
          <w:ilvl w:val="0"/>
          <w:numId w:val="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sdt>
        <w:sdtPr>
          <w:id w:val="197695871"/>
          <w:tag w:val="goog_rdk_3"/>
        </w:sdtPr>
        <w:sdtContent>
          <w:r w:rsidDel="00000000" w:rsidR="00000000" w:rsidRPr="00000000">
            <w:rPr>
              <w:rFonts w:ascii="Arial Unicode MS" w:cs="Arial Unicode MS" w:eastAsia="Arial Unicode MS" w:hAnsi="Arial Unicode MS"/>
              <w:sz w:val="24"/>
              <w:szCs w:val="24"/>
              <w:rtl w:val="0"/>
            </w:rPr>
            <w:t xml:space="preserve">Reducción de errores administrativos → ahorro de recursos por eliminación de reprocesos.</w:t>
            <w:br w:type="textWrapping"/>
          </w:r>
        </w:sdtContent>
      </w:sdt>
    </w:p>
    <w:p w:rsidR="00000000" w:rsidDel="00000000" w:rsidP="00000000" w:rsidRDefault="00000000" w:rsidRPr="00000000" w14:paraId="0000016E">
      <w:pPr>
        <w:numPr>
          <w:ilvl w:val="0"/>
          <w:numId w:val="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sdt>
        <w:sdtPr>
          <w:id w:val="1101651608"/>
          <w:tag w:val="goog_rdk_4"/>
        </w:sdtPr>
        <w:sdtContent>
          <w:r w:rsidDel="00000000" w:rsidR="00000000" w:rsidRPr="00000000">
            <w:rPr>
              <w:rFonts w:ascii="Arial Unicode MS" w:cs="Arial Unicode MS" w:eastAsia="Arial Unicode MS" w:hAnsi="Arial Unicode MS"/>
              <w:sz w:val="24"/>
              <w:szCs w:val="24"/>
              <w:rtl w:val="0"/>
            </w:rPr>
            <w:t xml:space="preserve">Mejora de tiempos de atención → mayor productividad interna.</w:t>
            <w:br w:type="textWrapping"/>
          </w:r>
        </w:sdtContent>
      </w:sdt>
    </w:p>
    <w:p w:rsidR="00000000" w:rsidDel="00000000" w:rsidP="00000000" w:rsidRDefault="00000000" w:rsidRPr="00000000" w14:paraId="0000016F">
      <w:pPr>
        <w:numPr>
          <w:ilvl w:val="0"/>
          <w:numId w:val="1"/>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sdt>
        <w:sdtPr>
          <w:id w:val="-1765755771"/>
          <w:tag w:val="goog_rdk_5"/>
        </w:sdtPr>
        <w:sdtContent>
          <w:r w:rsidDel="00000000" w:rsidR="00000000" w:rsidRPr="00000000">
            <w:rPr>
              <w:rFonts w:ascii="Arial Unicode MS" w:cs="Arial Unicode MS" w:eastAsia="Arial Unicode MS" w:hAnsi="Arial Unicode MS"/>
              <w:sz w:val="24"/>
              <w:szCs w:val="24"/>
              <w:rtl w:val="0"/>
            </w:rPr>
            <w:t xml:space="preserve">Control de stock → reducción de costos por sobrepedidos o quiebres, beneficios que han sido reportados en investigaciones sobre transformación digital en inventarios (Brahma, 2022).</w:t>
            <w:br w:type="textWrapping"/>
          </w:r>
        </w:sdtContent>
      </w:sdt>
    </w:p>
    <w:p w:rsidR="00000000" w:rsidDel="00000000" w:rsidP="00000000" w:rsidRDefault="00000000" w:rsidRPr="00000000" w14:paraId="00000170">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10.5. Sustentabilidad del Proyecto</w:t>
        <w:br w:type="textWrapping"/>
      </w:r>
      <w:r w:rsidDel="00000000" w:rsidR="00000000" w:rsidRPr="00000000">
        <w:rPr>
          <w:rFonts w:ascii="Arial" w:cs="Arial" w:eastAsia="Arial" w:hAnsi="Arial"/>
          <w:sz w:val="24"/>
          <w:szCs w:val="24"/>
          <w:rtl w:val="0"/>
        </w:rPr>
        <w:t xml:space="preserve"> La sustentabilidad se asegura en dos niveles:</w:t>
      </w:r>
    </w:p>
    <w:p w:rsidR="00000000" w:rsidDel="00000000" w:rsidP="00000000" w:rsidRDefault="00000000" w:rsidRPr="00000000" w14:paraId="00000171">
      <w:pPr>
        <w:numPr>
          <w:ilvl w:val="0"/>
          <w:numId w:val="15"/>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Organizacional: Epysa adopta la plataforma como parte de su transformación digital, integrándose en sus procesos habituales y garantizando su uso a largo plazo.</w:t>
        <w:br w:type="textWrapping"/>
      </w:r>
    </w:p>
    <w:p w:rsidR="00000000" w:rsidDel="00000000" w:rsidP="00000000" w:rsidRDefault="00000000" w:rsidRPr="00000000" w14:paraId="00000172">
      <w:pPr>
        <w:numPr>
          <w:ilvl w:val="0"/>
          <w:numId w:val="15"/>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Económica: el bajo costo de mantenimiento permite sostener el MVP, mientras que la escalabilidad asegura que el sistema crezca a la par de la empresa.</w:t>
        <w:br w:type="textWrapping"/>
      </w:r>
    </w:p>
    <w:p w:rsidR="00000000" w:rsidDel="00000000" w:rsidP="00000000" w:rsidRDefault="00000000" w:rsidRPr="00000000" w14:paraId="00000173">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Adicionalmente, se contempla:</w:t>
      </w:r>
    </w:p>
    <w:p w:rsidR="00000000" w:rsidDel="00000000" w:rsidP="00000000" w:rsidRDefault="00000000" w:rsidRPr="00000000" w14:paraId="00000174">
      <w:pPr>
        <w:numPr>
          <w:ilvl w:val="0"/>
          <w:numId w:val="12"/>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un manual técnico y de usuario, para asegurar continuidad operativa aun con cambios de personal.</w:t>
        <w:br w:type="textWrapping"/>
      </w:r>
    </w:p>
    <w:p w:rsidR="00000000" w:rsidDel="00000000" w:rsidP="00000000" w:rsidRDefault="00000000" w:rsidRPr="00000000" w14:paraId="00000175">
      <w:pPr>
        <w:numPr>
          <w:ilvl w:val="0"/>
          <w:numId w:val="12"/>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Posible licenciamiento del software bajo un modelo SaaS, lo que genera un mecanismo de autofinanciamiento y expansión.</w:t>
        <w:br w:type="textWrapping"/>
      </w:r>
    </w:p>
    <w:p w:rsidR="00000000" w:rsidDel="00000000" w:rsidP="00000000" w:rsidRDefault="00000000" w:rsidRPr="00000000" w14:paraId="00000176">
      <w:pPr>
        <w:numPr>
          <w:ilvl w:val="0"/>
          <w:numId w:val="12"/>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articulación con instituciones educativa</w:t>
      </w:r>
      <w:r w:rsidDel="00000000" w:rsidR="00000000" w:rsidRPr="00000000">
        <w:rPr>
          <w:rFonts w:ascii="Arial" w:cs="Arial" w:eastAsia="Arial" w:hAnsi="Arial"/>
          <w:b w:val="1"/>
          <w:sz w:val="24"/>
          <w:szCs w:val="24"/>
          <w:rtl w:val="0"/>
        </w:rPr>
        <w:t xml:space="preserve">s</w:t>
      </w:r>
      <w:r w:rsidDel="00000000" w:rsidR="00000000" w:rsidRPr="00000000">
        <w:rPr>
          <w:rFonts w:ascii="Arial" w:cs="Arial" w:eastAsia="Arial" w:hAnsi="Arial"/>
          <w:sz w:val="24"/>
          <w:szCs w:val="24"/>
          <w:rtl w:val="0"/>
        </w:rPr>
        <w:t xml:space="preserve">, integrando el proyecto como caso de innovación aplicada en Ingeniería en Informática, reforzando la transferencia de conocimientos (OCDE, 2018; Creative Commons, 2024).</w:t>
      </w:r>
      <w:r w:rsidDel="00000000" w:rsidR="00000000" w:rsidRPr="00000000">
        <w:rPr>
          <w:rtl w:val="0"/>
        </w:rPr>
      </w:r>
    </w:p>
    <w:p w:rsidR="00000000" w:rsidDel="00000000" w:rsidP="00000000" w:rsidRDefault="00000000" w:rsidRPr="00000000" w14:paraId="00000177">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9">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njcapntrycln" w:id="11"/>
      <w:bookmarkEnd w:id="11"/>
      <w:r w:rsidDel="00000000" w:rsidR="00000000" w:rsidRPr="00000000">
        <w:rPr>
          <w:rFonts w:ascii="Arial" w:cs="Arial" w:eastAsia="Arial" w:hAnsi="Arial"/>
          <w:b w:val="1"/>
          <w:color w:val="000000"/>
          <w:sz w:val="24"/>
          <w:szCs w:val="24"/>
          <w:rtl w:val="0"/>
        </w:rPr>
        <w:t xml:space="preserve">Difusión de resultados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240"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ejecución del proyecto se consideraron diversas instancias de difusión orientadas a dar visibilidad a los avances y resultados obtenidos. En el ámbito académico, se proyecta la presentación del caso en seminarios internos de Duoc UC, especialmente en jornadas de innovación y proyectos aplicados, permitiendo compartir la experiencia con estudiantes y docentes de la carrera de Ingeniería en Informática. Asimismo, los resultados podrán difundirse mediante publicaciones en repositorios institucionales y plataformas digitales académicas, fortaleciendo la vinculación entre el aprendizaje académico y la práctica profesional, en línea con las recomendaciones de la OCDE sobre transferencia de conocimiento en educación superior (OCDE, 2018).</w:t>
      </w:r>
    </w:p>
    <w:p w:rsidR="00000000" w:rsidDel="00000000" w:rsidP="00000000" w:rsidRDefault="00000000" w:rsidRPr="00000000" w14:paraId="0000017C">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futuro, existe la posibilidad de postular artículos breves a congresos o workshops nacionales sobre transformación digital y automatización de procesos, contribuyendo a la discusión técnica en la disciplina, tal como lo plantean enfoques metodológicos que valoran la difusión como parte integral del proceso investigativo (Hernández Sampieri, Fernández, &amp; Baptista, 2014).</w:t>
      </w:r>
    </w:p>
    <w:p w:rsidR="00000000" w:rsidDel="00000000" w:rsidP="00000000" w:rsidRDefault="00000000" w:rsidRPr="00000000" w14:paraId="0000017D">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digital, se contempla el uso de redes sociales profesionales (como LinkedIn) y la eventual creación de un sitio web o dominio asociado al proyecto, que permita exponer la plataforma como producto mínimo viable (MVP) y posicionar su potencial de transferencia a otras organizaciones. Este tipo de presencia en entornos digitales se reconoce como clave para ampliar el impacto y facilitar la difusión de innovaciones tecnológicas (Kaplan &amp; Haenlein, 2010).</w:t>
      </w:r>
    </w:p>
    <w:p w:rsidR="00000000" w:rsidDel="00000000" w:rsidP="00000000" w:rsidRDefault="00000000" w:rsidRPr="00000000" w14:paraId="0000017E">
      <w:pPr>
        <w:tabs>
          <w:tab w:val="left" w:leader="none" w:pos="0"/>
          <w:tab w:val="left" w:leader="none" w:pos="3720"/>
          <w:tab w:val="left" w:leader="none" w:pos="4320"/>
        </w:tabs>
        <w:spacing w:after="0" w:before="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En síntesis, la estrategia de difusión combina espacios académicos, canales digitales y eventuales instancias profesionales, asegurando que los resultados trasciendan el caso particular de Implementos Epysa S.A. y se conviertan en un aporte visible al ecosistema de innovación tecnológica.</w:t>
      </w:r>
      <w:r w:rsidDel="00000000" w:rsidR="00000000" w:rsidRPr="00000000">
        <w:rPr>
          <w:rtl w:val="0"/>
        </w:rPr>
      </w:r>
    </w:p>
    <w:p w:rsidR="00000000" w:rsidDel="00000000" w:rsidP="00000000" w:rsidRDefault="00000000" w:rsidRPr="00000000" w14:paraId="0000017F">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p2aun3m5ib5s" w:id="12"/>
      <w:bookmarkEnd w:id="12"/>
      <w:r w:rsidDel="00000000" w:rsidR="00000000" w:rsidRPr="00000000">
        <w:rPr>
          <w:rFonts w:ascii="Arial" w:cs="Arial" w:eastAsia="Arial" w:hAnsi="Arial"/>
          <w:b w:val="1"/>
          <w:color w:val="000000"/>
          <w:sz w:val="24"/>
          <w:szCs w:val="24"/>
          <w:rtl w:val="0"/>
        </w:rPr>
        <w:t xml:space="preserve">Entidades Participantes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240"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proyecto contó con la participación de diferentes actores que aportaron desde su rol específico, contribuyendo tanto al diseño como a la validación de la solución propuesta. La colaboración entre empresa, academia y estudiantes se enmarca en lo que la literatura describe como un modelo de innovación basado en la interacción universidad–empresa, clave para fortalecer la transferencia de conocimiento y la formación aplicada (OCDE, 2018; Etzkowitz &amp; Leydesdorff, 2000).</w:t>
      </w:r>
    </w:p>
    <w:p w:rsidR="00000000" w:rsidDel="00000000" w:rsidP="00000000" w:rsidRDefault="00000000" w:rsidRPr="00000000" w14:paraId="00000182">
      <w:pPr>
        <w:tabs>
          <w:tab w:val="left" w:leader="none" w:pos="0"/>
          <w:tab w:val="left" w:leader="none" w:pos="3720"/>
          <w:tab w:val="left" w:leader="none" w:pos="4320"/>
        </w:tabs>
        <w:spacing w:after="0" w:before="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tabs>
          <w:tab w:val="left" w:leader="none" w:pos="0"/>
          <w:tab w:val="left" w:leader="none" w:pos="3720"/>
          <w:tab w:val="left" w:leader="none" w:pos="4320"/>
        </w:tabs>
        <w:spacing w:after="0" w:before="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12.1. Empresa: Implementos Epysa S.A.</w:t>
      </w:r>
    </w:p>
    <w:p w:rsidR="00000000" w:rsidDel="00000000" w:rsidP="00000000" w:rsidRDefault="00000000" w:rsidRPr="00000000" w14:paraId="00000184">
      <w:pPr>
        <w:numPr>
          <w:ilvl w:val="0"/>
          <w:numId w:val="23"/>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 Organización beneficiaria y principal entidad participante. Entregó el contexto real del problema, facilitó información sobre los procesos actuales de gestión de insumos tecnológicos y validó los requerimientos funcionales de la plataforma.</w:t>
        <w:br w:type="textWrapping"/>
      </w:r>
    </w:p>
    <w:p w:rsidR="00000000" w:rsidDel="00000000" w:rsidP="00000000" w:rsidRDefault="00000000" w:rsidRPr="00000000" w14:paraId="00000185">
      <w:pPr>
        <w:numPr>
          <w:ilvl w:val="0"/>
          <w:numId w:val="23"/>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Aporte valorizado/pecuniario:</w:t>
      </w:r>
      <w:r w:rsidDel="00000000" w:rsidR="00000000" w:rsidRPr="00000000">
        <w:rPr>
          <w:rFonts w:ascii="Arial" w:cs="Arial" w:eastAsia="Arial" w:hAnsi="Arial"/>
          <w:b w:val="1"/>
          <w:sz w:val="24"/>
          <w:szCs w:val="24"/>
          <w:rtl w:val="0"/>
        </w:rPr>
        <w:br w:type="textWrapping"/>
      </w:r>
    </w:p>
    <w:p w:rsidR="00000000" w:rsidDel="00000000" w:rsidP="00000000" w:rsidRDefault="00000000" w:rsidRPr="00000000" w14:paraId="00000186">
      <w:pPr>
        <w:numPr>
          <w:ilvl w:val="1"/>
          <w:numId w:val="23"/>
        </w:numPr>
        <w:tabs>
          <w:tab w:val="left" w:leader="none" w:pos="0"/>
          <w:tab w:val="left" w:leader="none" w:pos="3720"/>
          <w:tab w:val="left" w:leader="none" w:pos="4320"/>
        </w:tabs>
        <w:spacing w:after="0" w:before="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Disponibilidad de personal para entrevistas y validación de prototipos (horas hombre destinadas al levantamiento de información).</w:t>
        <w:br w:type="textWrapping"/>
      </w:r>
    </w:p>
    <w:p w:rsidR="00000000" w:rsidDel="00000000" w:rsidP="00000000" w:rsidRDefault="00000000" w:rsidRPr="00000000" w14:paraId="00000187">
      <w:pPr>
        <w:numPr>
          <w:ilvl w:val="1"/>
          <w:numId w:val="23"/>
        </w:numPr>
        <w:tabs>
          <w:tab w:val="left" w:leader="none" w:pos="0"/>
          <w:tab w:val="left" w:leader="none" w:pos="3720"/>
          <w:tab w:val="left" w:leader="none" w:pos="4320"/>
        </w:tabs>
        <w:spacing w:after="0" w:before="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Acceso a registros de solicitudes e inventario, fundamentales para diseñar el modelo de datos.</w:t>
        <w:br w:type="textWrapping"/>
      </w:r>
    </w:p>
    <w:p w:rsidR="00000000" w:rsidDel="00000000" w:rsidP="00000000" w:rsidRDefault="00000000" w:rsidRPr="00000000" w14:paraId="00000188">
      <w:pPr>
        <w:numPr>
          <w:ilvl w:val="1"/>
          <w:numId w:val="23"/>
        </w:numPr>
        <w:tabs>
          <w:tab w:val="left" w:leader="none" w:pos="0"/>
          <w:tab w:val="left" w:leader="none" w:pos="3720"/>
          <w:tab w:val="left" w:leader="none" w:pos="4320"/>
        </w:tabs>
        <w:spacing w:after="0" w:before="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Infraestructura básica de prueba, permitiendo ejecutar pilotos en un entorno real de la organización.</w:t>
        <w:br w:type="textWrapping"/>
      </w:r>
    </w:p>
    <w:p w:rsidR="00000000" w:rsidDel="00000000" w:rsidP="00000000" w:rsidRDefault="00000000" w:rsidRPr="00000000" w14:paraId="00000189">
      <w:pPr>
        <w:tabs>
          <w:tab w:val="left" w:leader="none" w:pos="0"/>
          <w:tab w:val="left" w:leader="none" w:pos="3720"/>
          <w:tab w:val="left" w:leader="none" w:pos="4320"/>
        </w:tabs>
        <w:spacing w:after="0" w:before="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12.2. Institución de Educación Superior: Duoc UC – Escuela de Informática y Telecomunicaciones</w:t>
      </w:r>
    </w:p>
    <w:p w:rsidR="00000000" w:rsidDel="00000000" w:rsidP="00000000" w:rsidRDefault="00000000" w:rsidRPr="00000000" w14:paraId="0000018A">
      <w:pPr>
        <w:tabs>
          <w:tab w:val="left" w:leader="none" w:pos="0"/>
          <w:tab w:val="left" w:leader="none" w:pos="3720"/>
          <w:tab w:val="left" w:leader="none" w:pos="4320"/>
        </w:tabs>
        <w:spacing w:after="0" w:before="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B">
      <w:pPr>
        <w:numPr>
          <w:ilvl w:val="0"/>
          <w:numId w:val="16"/>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 Entidad académica formadora. Proporcionó la estructura metodológica para el desarrollo del proyecto de título (APT), así como la supervisión docente y académica. Garantizó el cumplimiento de estándares académicos y éticos en el desarrollo del trabajo.</w:t>
        <w:br w:type="textWrapping"/>
      </w:r>
    </w:p>
    <w:p w:rsidR="00000000" w:rsidDel="00000000" w:rsidP="00000000" w:rsidRDefault="00000000" w:rsidRPr="00000000" w14:paraId="0000018C">
      <w:pPr>
        <w:numPr>
          <w:ilvl w:val="0"/>
          <w:numId w:val="16"/>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Aporte valorizado/pecuniario:</w:t>
      </w:r>
      <w:r w:rsidDel="00000000" w:rsidR="00000000" w:rsidRPr="00000000">
        <w:rPr>
          <w:rFonts w:ascii="Arial" w:cs="Arial" w:eastAsia="Arial" w:hAnsi="Arial"/>
          <w:b w:val="1"/>
          <w:sz w:val="24"/>
          <w:szCs w:val="24"/>
          <w:rtl w:val="0"/>
        </w:rPr>
        <w:br w:type="textWrapping"/>
      </w:r>
    </w:p>
    <w:p w:rsidR="00000000" w:rsidDel="00000000" w:rsidP="00000000" w:rsidRDefault="00000000" w:rsidRPr="00000000" w14:paraId="0000018D">
      <w:pPr>
        <w:numPr>
          <w:ilvl w:val="1"/>
          <w:numId w:val="16"/>
        </w:numPr>
        <w:tabs>
          <w:tab w:val="left" w:leader="none" w:pos="0"/>
          <w:tab w:val="left" w:leader="none" w:pos="3720"/>
          <w:tab w:val="left" w:leader="none" w:pos="4320"/>
        </w:tabs>
        <w:spacing w:after="0" w:before="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Acceso a bibliografía digital, bases de datos y recursos de biblioteca para la construcción del marco teórico.</w:t>
        <w:br w:type="textWrapping"/>
      </w:r>
    </w:p>
    <w:p w:rsidR="00000000" w:rsidDel="00000000" w:rsidP="00000000" w:rsidRDefault="00000000" w:rsidRPr="00000000" w14:paraId="0000018E">
      <w:pPr>
        <w:numPr>
          <w:ilvl w:val="1"/>
          <w:numId w:val="16"/>
        </w:numPr>
        <w:tabs>
          <w:tab w:val="left" w:leader="none" w:pos="0"/>
          <w:tab w:val="left" w:leader="none" w:pos="3720"/>
          <w:tab w:val="left" w:leader="none" w:pos="4320"/>
        </w:tabs>
        <w:spacing w:after="0" w:before="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Acompañamiento de profesores guía, quienes dedicaron horas de tutoría y retroalimentación.</w:t>
        <w:br w:type="textWrapping"/>
      </w:r>
    </w:p>
    <w:p w:rsidR="00000000" w:rsidDel="00000000" w:rsidP="00000000" w:rsidRDefault="00000000" w:rsidRPr="00000000" w14:paraId="0000018F">
      <w:pPr>
        <w:numPr>
          <w:ilvl w:val="1"/>
          <w:numId w:val="16"/>
        </w:numPr>
        <w:tabs>
          <w:tab w:val="left" w:leader="none" w:pos="0"/>
          <w:tab w:val="left" w:leader="none" w:pos="3720"/>
          <w:tab w:val="left" w:leader="none" w:pos="4320"/>
        </w:tabs>
        <w:spacing w:after="0" w:before="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Herramientas académicas de apoyo (laboratorios virtuales, software licenciado, servicios de nube educativa).</w:t>
        <w:br w:type="textWrapping"/>
      </w:r>
    </w:p>
    <w:p w:rsidR="00000000" w:rsidDel="00000000" w:rsidP="00000000" w:rsidRDefault="00000000" w:rsidRPr="00000000" w14:paraId="00000190">
      <w:pPr>
        <w:tabs>
          <w:tab w:val="left" w:leader="none" w:pos="0"/>
          <w:tab w:val="left" w:leader="none" w:pos="3720"/>
          <w:tab w:val="left" w:leader="none" w:pos="4320"/>
        </w:tabs>
        <w:spacing w:after="0" w:before="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12.3. Estudiantes responsables del proyecto</w:t>
      </w:r>
    </w:p>
    <w:p w:rsidR="00000000" w:rsidDel="00000000" w:rsidP="00000000" w:rsidRDefault="00000000" w:rsidRPr="00000000" w14:paraId="00000191">
      <w:pPr>
        <w:numPr>
          <w:ilvl w:val="0"/>
          <w:numId w:val="2"/>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 Equipo desarrollador del MVP (Producto Mínimo Viable). Encargados de la planificación, diseño, programación, pruebas y documentación del sistema.</w:t>
        <w:br w:type="textWrapping"/>
      </w:r>
    </w:p>
    <w:p w:rsidR="00000000" w:rsidDel="00000000" w:rsidP="00000000" w:rsidRDefault="00000000" w:rsidRPr="00000000" w14:paraId="00000192">
      <w:pPr>
        <w:numPr>
          <w:ilvl w:val="0"/>
          <w:numId w:val="2"/>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Aporte valorizado/pecuniario:</w:t>
      </w:r>
      <w:r w:rsidDel="00000000" w:rsidR="00000000" w:rsidRPr="00000000">
        <w:rPr>
          <w:rFonts w:ascii="Arial" w:cs="Arial" w:eastAsia="Arial" w:hAnsi="Arial"/>
          <w:b w:val="1"/>
          <w:sz w:val="24"/>
          <w:szCs w:val="24"/>
          <w:rtl w:val="0"/>
        </w:rPr>
        <w:br w:type="textWrapping"/>
      </w:r>
    </w:p>
    <w:p w:rsidR="00000000" w:rsidDel="00000000" w:rsidP="00000000" w:rsidRDefault="00000000" w:rsidRPr="00000000" w14:paraId="00000193">
      <w:pPr>
        <w:numPr>
          <w:ilvl w:val="1"/>
          <w:numId w:val="2"/>
        </w:numPr>
        <w:tabs>
          <w:tab w:val="left" w:leader="none" w:pos="0"/>
          <w:tab w:val="left" w:leader="none" w:pos="3720"/>
          <w:tab w:val="left" w:leader="none" w:pos="4320"/>
        </w:tabs>
        <w:spacing w:after="0" w:before="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Dedicación de tiempo y competencias técnicas adquiridas durante la carrera.</w:t>
        <w:br w:type="textWrapping"/>
      </w:r>
    </w:p>
    <w:p w:rsidR="00000000" w:rsidDel="00000000" w:rsidP="00000000" w:rsidRDefault="00000000" w:rsidRPr="00000000" w14:paraId="00000194">
      <w:pPr>
        <w:numPr>
          <w:ilvl w:val="1"/>
          <w:numId w:val="2"/>
        </w:numPr>
        <w:tabs>
          <w:tab w:val="left" w:leader="none" w:pos="0"/>
          <w:tab w:val="left" w:leader="none" w:pos="3720"/>
          <w:tab w:val="left" w:leader="none" w:pos="4320"/>
        </w:tabs>
        <w:spacing w:after="0" w:before="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Acceso a software libre y recursos propios para el desarrollo (VSCode, GitHub, MySQL Workbench, Canva, etc.).</w:t>
        <w:br w:type="textWrapping"/>
      </w:r>
    </w:p>
    <w:p w:rsidR="00000000" w:rsidDel="00000000" w:rsidP="00000000" w:rsidRDefault="00000000" w:rsidRPr="00000000" w14:paraId="00000195">
      <w:pPr>
        <w:numPr>
          <w:ilvl w:val="1"/>
          <w:numId w:val="2"/>
        </w:numPr>
        <w:tabs>
          <w:tab w:val="left" w:leader="none" w:pos="0"/>
          <w:tab w:val="left" w:leader="none" w:pos="3720"/>
          <w:tab w:val="left" w:leader="none" w:pos="4320"/>
        </w:tabs>
        <w:spacing w:after="0" w:before="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Aportes no pecuniarios vinculados a la innovación, creatividad y capacidad de adaptación al contexto real de la empresa, competencias descritas como esenciales en proyectos de desarrollo de software (Sommerville, 2016).</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240"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3tc8u2urdzt6" w:id="13"/>
      <w:bookmarkEnd w:id="13"/>
      <w:r w:rsidDel="00000000" w:rsidR="00000000" w:rsidRPr="00000000">
        <w:rPr>
          <w:rFonts w:ascii="Arial" w:cs="Arial" w:eastAsia="Arial" w:hAnsi="Arial"/>
          <w:b w:val="1"/>
          <w:color w:val="000000"/>
          <w:sz w:val="24"/>
          <w:szCs w:val="24"/>
          <w:rtl w:val="0"/>
        </w:rPr>
        <w:t xml:space="preserve">Conclusiones</w:t>
      </w:r>
    </w:p>
    <w:p w:rsidR="00000000" w:rsidDel="00000000" w:rsidP="00000000" w:rsidRDefault="00000000" w:rsidRPr="00000000" w14:paraId="00000198">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9">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proyecto permitió responder de manera efectiva al problema planteado en Implementos Epysa S.A., evidenciando que la gestión manual de insumos genera ineficiencias críticas, tal como lo han reportado estudios previos en el ámbito de inventarios (Verma &amp; Mohan, 2023; Olarewaju, Adebayo, &amp; Okeke, 2023). Con la implementación de la plataforma web, se lograron resultados alineados con los objetivos establecidos:</w:t>
      </w:r>
    </w:p>
    <w:p w:rsidR="00000000" w:rsidDel="00000000" w:rsidP="00000000" w:rsidRDefault="00000000" w:rsidRPr="00000000" w14:paraId="0000019A">
      <w:pPr>
        <w:numPr>
          <w:ilvl w:val="0"/>
          <w:numId w:val="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Automatización de solicitudes: se construyó una interfaz web responsiva que centraliza y estandariza el ingreso de requerimientos, reduciendo errores y duplicidad de datos.</w:t>
        <w:br w:type="textWrapping"/>
      </w:r>
    </w:p>
    <w:p w:rsidR="00000000" w:rsidDel="00000000" w:rsidP="00000000" w:rsidRDefault="00000000" w:rsidRPr="00000000" w14:paraId="0000019B">
      <w:pPr>
        <w:numPr>
          <w:ilvl w:val="0"/>
          <w:numId w:val="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de inventario en tiempo real: se diseñó un módulo que permite visibilizar stock disponible y evitar quiebres inesperados, mejorando la continuidad operativa.</w:t>
        <w:br w:type="textWrapping"/>
      </w:r>
    </w:p>
    <w:p w:rsidR="00000000" w:rsidDel="00000000" w:rsidP="00000000" w:rsidRDefault="00000000" w:rsidRPr="00000000" w14:paraId="0000019C">
      <w:pPr>
        <w:numPr>
          <w:ilvl w:val="0"/>
          <w:numId w:val="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Priorización automática: el sistema incorporó reglas configurables que agilizan la atención de solicitudes críticas, optimizando los tiempos de respuesta.</w:t>
        <w:br w:type="textWrapping"/>
      </w:r>
    </w:p>
    <w:p w:rsidR="00000000" w:rsidDel="00000000" w:rsidP="00000000" w:rsidRDefault="00000000" w:rsidRPr="00000000" w14:paraId="0000019D">
      <w:pPr>
        <w:numPr>
          <w:ilvl w:val="0"/>
          <w:numId w:val="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reportes estratégicos: la plataforma incluye paneles que entregan información relevante para la planificación y la toma de decisiones.</w:t>
        <w:br w:type="textWrapping"/>
      </w:r>
    </w:p>
    <w:p w:rsidR="00000000" w:rsidDel="00000000" w:rsidP="00000000" w:rsidRDefault="00000000" w:rsidRPr="00000000" w14:paraId="0000019E">
      <w:pPr>
        <w:numPr>
          <w:ilvl w:val="0"/>
          <w:numId w:val="8"/>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Notificaciones y alertas: se integraron mecanismos de comunicación interna que aumentan la trazabilidad del proceso.</w:t>
        <w:br w:type="textWrapping"/>
      </w:r>
    </w:p>
    <w:p w:rsidR="00000000" w:rsidDel="00000000" w:rsidP="00000000" w:rsidRDefault="00000000" w:rsidRPr="00000000" w14:paraId="0000019F">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relación con la hipótesis, se verifica que la automatización mediante una plataforma web mejora de manera significativa la eficiencia en la gestión de inventario, al reducir errores administrativos, acortar los tiempos de atención y fortalecer la trazabilidad, lo cual coincide con la literatura sobre eficiencia y digitalización empresarial (Brahma, 2022).</w:t>
      </w:r>
    </w:p>
    <w:p w:rsidR="00000000" w:rsidDel="00000000" w:rsidP="00000000" w:rsidRDefault="00000000" w:rsidRPr="00000000" w14:paraId="000001A0">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las lecciones aprendidas, se destaca la importancia de:</w:t>
      </w:r>
    </w:p>
    <w:p w:rsidR="00000000" w:rsidDel="00000000" w:rsidP="00000000" w:rsidRDefault="00000000" w:rsidRPr="00000000" w14:paraId="000001A1">
      <w:pPr>
        <w:numPr>
          <w:ilvl w:val="0"/>
          <w:numId w:val="25"/>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Realizar un levantamiento de requerimientos exhaustivo para asegurar que la solución responda a necesidades reales.</w:t>
        <w:br w:type="textWrapping"/>
      </w:r>
    </w:p>
    <w:p w:rsidR="00000000" w:rsidDel="00000000" w:rsidP="00000000" w:rsidRDefault="00000000" w:rsidRPr="00000000" w14:paraId="000001A2">
      <w:pPr>
        <w:numPr>
          <w:ilvl w:val="0"/>
          <w:numId w:val="25"/>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metodologías iterativas e incrementales, que permiten ajustes tempranos y aumentan la calidad del producto final (Sommerville, 2016).</w:t>
        <w:br w:type="textWrapping"/>
      </w:r>
    </w:p>
    <w:p w:rsidR="00000000" w:rsidDel="00000000" w:rsidP="00000000" w:rsidRDefault="00000000" w:rsidRPr="00000000" w14:paraId="000001A3">
      <w:pPr>
        <w:numPr>
          <w:ilvl w:val="0"/>
          <w:numId w:val="25"/>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Considerar la usabilidad y la capacitación como factores clave para la adopción exitosa de un sistema en un entorno organizacional.</w:t>
        <w:br w:type="textWrapping"/>
      </w:r>
    </w:p>
    <w:p w:rsidR="00000000" w:rsidDel="00000000" w:rsidP="00000000" w:rsidRDefault="00000000" w:rsidRPr="00000000" w14:paraId="000001A4">
      <w:pPr>
        <w:numPr>
          <w:ilvl w:val="0"/>
          <w:numId w:val="25"/>
        </w:numPr>
        <w:tabs>
          <w:tab w:val="left" w:leader="none" w:pos="0"/>
          <w:tab w:val="left" w:leader="none" w:pos="3720"/>
          <w:tab w:val="left" w:leader="none" w:pos="4320"/>
        </w:tabs>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Reforzar la seguridad y trazabilidad como ejes fundamentales en soluciones tecnológicas que manejan información sensible.</w:t>
        <w:br w:type="textWrapping"/>
      </w:r>
    </w:p>
    <w:p w:rsidR="00000000" w:rsidDel="00000000" w:rsidP="00000000" w:rsidRDefault="00000000" w:rsidRPr="00000000" w14:paraId="000001A5">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síntesis, el proyecto demuestra que la transformación digital aplicada a la gestión de insumos no solo resuelve una problemática técnica, sino que también fortalece la competitividad y sostenibilidad de la empresa en un entorno empresarial cada vez más exigente (OCDE, 2018).</w:t>
      </w:r>
    </w:p>
    <w:p w:rsidR="00000000" w:rsidDel="00000000" w:rsidP="00000000" w:rsidRDefault="00000000" w:rsidRPr="00000000" w14:paraId="000001A6">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7">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9">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A">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B">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C">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salsluhniid5" w:id="14"/>
      <w:bookmarkEnd w:id="14"/>
      <w:r w:rsidDel="00000000" w:rsidR="00000000" w:rsidRPr="00000000">
        <w:rPr>
          <w:rFonts w:ascii="Arial" w:cs="Arial" w:eastAsia="Arial" w:hAnsi="Arial"/>
          <w:b w:val="1"/>
          <w:color w:val="000000"/>
          <w:sz w:val="24"/>
          <w:szCs w:val="24"/>
          <w:rtl w:val="0"/>
        </w:rPr>
        <w:t xml:space="preserve">Gestión del Proyecto</w:t>
      </w:r>
    </w:p>
    <w:p w:rsidR="00000000" w:rsidDel="00000000" w:rsidP="00000000" w:rsidRDefault="00000000" w:rsidRPr="00000000" w14:paraId="000001B2">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3">
      <w:pPr>
        <w:numPr>
          <w:ilvl w:val="1"/>
          <w:numId w:val="17"/>
        </w:numPr>
        <w:spacing w:after="0" w:before="0" w:lineRule="auto"/>
        <w:ind w:left="144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Ejecución Técnica</w:t>
      </w:r>
    </w:p>
    <w:p w:rsidR="00000000" w:rsidDel="00000000" w:rsidP="00000000" w:rsidRDefault="00000000" w:rsidRPr="00000000" w14:paraId="000001B4">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spacing w:after="0" w:before="0" w:line="240" w:lineRule="auto"/>
        <w:jc w:val="both"/>
        <w:rPr>
          <w:rFonts w:ascii="Arial" w:cs="Arial" w:eastAsia="Arial" w:hAnsi="Arial"/>
          <w:sz w:val="24"/>
          <w:szCs w:val="24"/>
        </w:rPr>
      </w:pPr>
      <w:r w:rsidDel="00000000" w:rsidR="00000000" w:rsidRPr="00000000">
        <w:rPr>
          <w:rtl w:val="0"/>
        </w:rPr>
      </w:r>
    </w:p>
    <w:tbl>
      <w:tblPr>
        <w:tblStyle w:val="Table1"/>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1B6">
            <w:pPr>
              <w:widowControl w:val="1"/>
              <w:tabs>
                <w:tab w:val="left" w:leader="none" w:pos="601"/>
              </w:tabs>
              <w:spacing w:after="0" w:before="0" w:line="240" w:lineRule="auto"/>
              <w:ind w:left="36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1BA">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BB">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BC">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BD">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BE">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p w:rsidR="00000000" w:rsidDel="00000000" w:rsidP="00000000" w:rsidRDefault="00000000" w:rsidRPr="00000000" w14:paraId="000001BF">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Recolección de requisitos</w:t>
            </w:r>
          </w:p>
        </w:tc>
        <w:tc>
          <w:tcPr/>
          <w:p w:rsidR="00000000" w:rsidDel="00000000" w:rsidP="00000000" w:rsidRDefault="00000000" w:rsidRPr="00000000" w14:paraId="000001C0">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2</w:t>
            </w:r>
          </w:p>
        </w:tc>
        <w:tc>
          <w:tcPr/>
          <w:p w:rsidR="00000000" w:rsidDel="00000000" w:rsidP="00000000" w:rsidRDefault="00000000" w:rsidRPr="00000000" w14:paraId="000001C1">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C2">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C6">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realizaron reuniones con el área de abastecimiento y soporte, levantando necesidades y flujos actuales.</w:t>
            </w:r>
          </w:p>
          <w:p w:rsidR="00000000" w:rsidDel="00000000" w:rsidP="00000000" w:rsidRDefault="00000000" w:rsidRPr="00000000" w14:paraId="000001C7">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CB">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CF">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Actas de reunión (PDF), documento de requisitos (Word)</w:t>
            </w:r>
          </w:p>
          <w:p w:rsidR="00000000" w:rsidDel="00000000" w:rsidP="00000000" w:rsidRDefault="00000000" w:rsidRPr="00000000" w14:paraId="000001D0">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D4">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D5">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D6">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D7">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D8">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w:t>
            </w:r>
          </w:p>
        </w:tc>
        <w:tc>
          <w:tcPr/>
          <w:p w:rsidR="00000000" w:rsidDel="00000000" w:rsidP="00000000" w:rsidRDefault="00000000" w:rsidRPr="00000000" w14:paraId="000001D9">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Prototipo de interfaz</w:t>
            </w:r>
          </w:p>
        </w:tc>
        <w:tc>
          <w:tcPr/>
          <w:p w:rsidR="00000000" w:rsidDel="00000000" w:rsidP="00000000" w:rsidRDefault="00000000" w:rsidRPr="00000000" w14:paraId="000001DA">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4</w:t>
            </w:r>
          </w:p>
        </w:tc>
        <w:tc>
          <w:tcPr/>
          <w:p w:rsidR="00000000" w:rsidDel="00000000" w:rsidP="00000000" w:rsidRDefault="00000000" w:rsidRPr="00000000" w14:paraId="000001DB">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DC">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E0">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desarrollaron wireframes en Figma y se validaron con usuarios antes de iniciar la programación.</w:t>
            </w:r>
          </w:p>
        </w:tc>
      </w:tr>
      <w:tr>
        <w:trPr>
          <w:cantSplit w:val="0"/>
          <w:tblHeader w:val="0"/>
        </w:trPr>
        <w:tc>
          <w:tcPr>
            <w:gridSpan w:val="4"/>
            <w:shd w:fill="d9d9d9" w:val="clear"/>
          </w:tcPr>
          <w:p w:rsidR="00000000" w:rsidDel="00000000" w:rsidP="00000000" w:rsidRDefault="00000000" w:rsidRPr="00000000" w14:paraId="000001E4">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E8">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Prototipos en Figma, capturas de pantalla (PNG/PDF)</w:t>
            </w:r>
          </w:p>
        </w:tc>
      </w:tr>
      <w:tr>
        <w:trPr>
          <w:cantSplit w:val="0"/>
          <w:tblHeader w:val="0"/>
        </w:trPr>
        <w:tc>
          <w:tcPr>
            <w:shd w:fill="d9d9d9" w:val="clear"/>
          </w:tcPr>
          <w:p w:rsidR="00000000" w:rsidDel="00000000" w:rsidP="00000000" w:rsidRDefault="00000000" w:rsidRPr="00000000" w14:paraId="000001EC">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ED">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EE">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EF">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F0">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w:t>
            </w:r>
          </w:p>
        </w:tc>
        <w:tc>
          <w:tcPr/>
          <w:p w:rsidR="00000000" w:rsidDel="00000000" w:rsidP="00000000" w:rsidRDefault="00000000" w:rsidRPr="00000000" w14:paraId="000001F1">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Modelado de base de datos</w:t>
            </w:r>
          </w:p>
        </w:tc>
        <w:tc>
          <w:tcPr/>
          <w:p w:rsidR="00000000" w:rsidDel="00000000" w:rsidP="00000000" w:rsidRDefault="00000000" w:rsidRPr="00000000" w14:paraId="000001F2">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6</w:t>
            </w:r>
          </w:p>
        </w:tc>
        <w:tc>
          <w:tcPr/>
          <w:p w:rsidR="00000000" w:rsidDel="00000000" w:rsidP="00000000" w:rsidRDefault="00000000" w:rsidRPr="00000000" w14:paraId="000001F3">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r>
      <w:tr>
        <w:trPr>
          <w:cantSplit w:val="0"/>
          <w:tblHeader w:val="0"/>
        </w:trPr>
        <w:tc>
          <w:tcPr>
            <w:gridSpan w:val="4"/>
            <w:shd w:fill="d9d9d9" w:val="clear"/>
          </w:tcPr>
          <w:p w:rsidR="00000000" w:rsidDel="00000000" w:rsidP="00000000" w:rsidRDefault="00000000" w:rsidRPr="00000000" w14:paraId="000001F4">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F8">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diseñó el modelo SQL normalizado en MySQL Workbench para solicitudes, usuarios, inventario y auditoría.</w:t>
            </w:r>
          </w:p>
          <w:p w:rsidR="00000000" w:rsidDel="00000000" w:rsidP="00000000" w:rsidRDefault="00000000" w:rsidRPr="00000000" w14:paraId="000001F9">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FD">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201">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Diagrama ER (imagen PDF), scripts SQL (archivo .sql)</w:t>
            </w:r>
          </w:p>
        </w:tc>
      </w:tr>
      <w:tr>
        <w:trPr>
          <w:cantSplit w:val="0"/>
          <w:tblHeader w:val="0"/>
        </w:trPr>
        <w:tc>
          <w:tcPr>
            <w:shd w:fill="d9d9d9" w:val="clear"/>
          </w:tcPr>
          <w:p w:rsidR="00000000" w:rsidDel="00000000" w:rsidP="00000000" w:rsidRDefault="00000000" w:rsidRPr="00000000" w14:paraId="00000205">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206">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207">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208">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209">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p w:rsidR="00000000" w:rsidDel="00000000" w:rsidP="00000000" w:rsidRDefault="00000000" w:rsidRPr="00000000" w14:paraId="0000020A">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Backend (Laravel)</w:t>
            </w:r>
          </w:p>
        </w:tc>
        <w:tc>
          <w:tcPr/>
          <w:p w:rsidR="00000000" w:rsidDel="00000000" w:rsidP="00000000" w:rsidRDefault="00000000" w:rsidRPr="00000000" w14:paraId="0000020B">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10</w:t>
            </w:r>
          </w:p>
        </w:tc>
        <w:tc>
          <w:tcPr/>
          <w:p w:rsidR="00000000" w:rsidDel="00000000" w:rsidP="00000000" w:rsidRDefault="00000000" w:rsidRPr="00000000" w14:paraId="0000020C">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r>
      <w:tr>
        <w:trPr>
          <w:cantSplit w:val="0"/>
          <w:tblHeader w:val="0"/>
        </w:trPr>
        <w:tc>
          <w:tcPr>
            <w:gridSpan w:val="4"/>
            <w:shd w:fill="d9d9d9" w:val="clear"/>
          </w:tcPr>
          <w:p w:rsidR="00000000" w:rsidDel="00000000" w:rsidP="00000000" w:rsidRDefault="00000000" w:rsidRPr="00000000" w14:paraId="0000020D">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211">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implementaron los módulos de solicitudes, seguridad y notificaciones. Falta integración final de reportes.</w:t>
            </w:r>
          </w:p>
          <w:p w:rsidR="00000000" w:rsidDel="00000000" w:rsidP="00000000" w:rsidRDefault="00000000" w:rsidRPr="00000000" w14:paraId="00000212">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216">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21A">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Repositorio en GitHub, colecciones de pruebas en Postman (JSON)</w:t>
            </w:r>
          </w:p>
          <w:p w:rsidR="00000000" w:rsidDel="00000000" w:rsidP="00000000" w:rsidRDefault="00000000" w:rsidRPr="00000000" w14:paraId="0000021B">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1F">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220">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221">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222">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223">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w:t>
            </w:r>
          </w:p>
        </w:tc>
        <w:tc>
          <w:tcPr/>
          <w:p w:rsidR="00000000" w:rsidDel="00000000" w:rsidP="00000000" w:rsidRDefault="00000000" w:rsidRPr="00000000" w14:paraId="00000224">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Frontend (React)</w:t>
            </w:r>
          </w:p>
        </w:tc>
        <w:tc>
          <w:tcPr/>
          <w:p w:rsidR="00000000" w:rsidDel="00000000" w:rsidP="00000000" w:rsidRDefault="00000000" w:rsidRPr="00000000" w14:paraId="00000225">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10</w:t>
            </w:r>
          </w:p>
        </w:tc>
        <w:tc>
          <w:tcPr/>
          <w:p w:rsidR="00000000" w:rsidDel="00000000" w:rsidP="00000000" w:rsidRDefault="00000000" w:rsidRPr="00000000" w14:paraId="00000226">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r>
      <w:tr>
        <w:trPr>
          <w:cantSplit w:val="0"/>
          <w:tblHeader w:val="0"/>
        </w:trPr>
        <w:tc>
          <w:tcPr>
            <w:gridSpan w:val="4"/>
            <w:shd w:fill="d9d9d9" w:val="clear"/>
          </w:tcPr>
          <w:p w:rsidR="00000000" w:rsidDel="00000000" w:rsidP="00000000" w:rsidRDefault="00000000" w:rsidRPr="00000000" w14:paraId="00000227">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22B">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avanzó en formularios dinámicos y validaciones de usuario. Restan detalles de estilo y compatibilidad móvil.</w:t>
            </w:r>
          </w:p>
          <w:p w:rsidR="00000000" w:rsidDel="00000000" w:rsidP="00000000" w:rsidRDefault="00000000" w:rsidRPr="00000000" w14:paraId="0000022C">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230">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234">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Repositorio en GitHub, capturas de interfaz (PNG/PDF)</w:t>
            </w:r>
          </w:p>
          <w:p w:rsidR="00000000" w:rsidDel="00000000" w:rsidP="00000000" w:rsidRDefault="00000000" w:rsidRPr="00000000" w14:paraId="00000235">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39">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23A">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23B">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23C">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23D">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w:t>
            </w:r>
          </w:p>
        </w:tc>
        <w:tc>
          <w:tcPr/>
          <w:p w:rsidR="00000000" w:rsidDel="00000000" w:rsidP="00000000" w:rsidRDefault="00000000" w:rsidRPr="00000000" w14:paraId="0000023E">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 integración</w:t>
            </w:r>
          </w:p>
        </w:tc>
        <w:tc>
          <w:tcPr/>
          <w:p w:rsidR="00000000" w:rsidDel="00000000" w:rsidP="00000000" w:rsidRDefault="00000000" w:rsidRPr="00000000" w14:paraId="0000023F">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13</w:t>
            </w:r>
          </w:p>
        </w:tc>
        <w:tc>
          <w:tcPr/>
          <w:p w:rsidR="00000000" w:rsidDel="00000000" w:rsidP="00000000" w:rsidRDefault="00000000" w:rsidRPr="00000000" w14:paraId="00000240">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r>
      <w:tr>
        <w:trPr>
          <w:cantSplit w:val="0"/>
          <w:tblHeader w:val="0"/>
        </w:trPr>
        <w:tc>
          <w:tcPr>
            <w:gridSpan w:val="4"/>
            <w:shd w:fill="d9d9d9" w:val="clear"/>
          </w:tcPr>
          <w:p w:rsidR="00000000" w:rsidDel="00000000" w:rsidP="00000000" w:rsidRDefault="00000000" w:rsidRPr="00000000" w14:paraId="00000241">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245">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iniciaron pruebas unitarias y funcionales; falta completar las pruebas de carga y optimización.</w:t>
            </w:r>
          </w:p>
          <w:p w:rsidR="00000000" w:rsidDel="00000000" w:rsidP="00000000" w:rsidRDefault="00000000" w:rsidRPr="00000000" w14:paraId="00000246">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24A">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24E">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Informes de pruebas (Word/PDF), reportes de JMeter y Postman</w:t>
            </w:r>
          </w:p>
          <w:p w:rsidR="00000000" w:rsidDel="00000000" w:rsidP="00000000" w:rsidRDefault="00000000" w:rsidRPr="00000000" w14:paraId="0000024F">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53">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254">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255">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256">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257">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w:t>
            </w:r>
          </w:p>
        </w:tc>
        <w:tc>
          <w:tcPr/>
          <w:p w:rsidR="00000000" w:rsidDel="00000000" w:rsidP="00000000" w:rsidRDefault="00000000" w:rsidRPr="00000000" w14:paraId="00000258">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Despliegue inicial</w:t>
            </w:r>
          </w:p>
        </w:tc>
        <w:tc>
          <w:tcPr/>
          <w:p w:rsidR="00000000" w:rsidDel="00000000" w:rsidP="00000000" w:rsidRDefault="00000000" w:rsidRPr="00000000" w14:paraId="00000259">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16</w:t>
            </w:r>
          </w:p>
        </w:tc>
        <w:tc>
          <w:tcPr/>
          <w:p w:rsidR="00000000" w:rsidDel="00000000" w:rsidP="00000000" w:rsidRDefault="00000000" w:rsidRPr="00000000" w14:paraId="0000025A">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r>
      <w:tr>
        <w:trPr>
          <w:cantSplit w:val="0"/>
          <w:tblHeader w:val="0"/>
        </w:trPr>
        <w:tc>
          <w:tcPr>
            <w:gridSpan w:val="4"/>
            <w:shd w:fill="d9d9d9" w:val="clear"/>
          </w:tcPr>
          <w:p w:rsidR="00000000" w:rsidDel="00000000" w:rsidP="00000000" w:rsidRDefault="00000000" w:rsidRPr="00000000" w14:paraId="0000025B">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25F">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contrató hosting compartido y se configuró entorno de despliegue; aún no migrado con datos reales.</w:t>
            </w:r>
          </w:p>
          <w:p w:rsidR="00000000" w:rsidDel="00000000" w:rsidP="00000000" w:rsidRDefault="00000000" w:rsidRPr="00000000" w14:paraId="00000260">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264">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268">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Contrato de hosting (PDF), acta de despliegue (Word/PDF)</w:t>
            </w:r>
          </w:p>
          <w:p w:rsidR="00000000" w:rsidDel="00000000" w:rsidP="00000000" w:rsidRDefault="00000000" w:rsidRPr="00000000" w14:paraId="00000269">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6D">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26E">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26F">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270">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271">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w:t>
            </w:r>
          </w:p>
        </w:tc>
        <w:tc>
          <w:tcPr/>
          <w:p w:rsidR="00000000" w:rsidDel="00000000" w:rsidP="00000000" w:rsidRDefault="00000000" w:rsidRPr="00000000" w14:paraId="00000272">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Capacitación a usuarios</w:t>
            </w:r>
          </w:p>
        </w:tc>
        <w:tc>
          <w:tcPr/>
          <w:p w:rsidR="00000000" w:rsidDel="00000000" w:rsidP="00000000" w:rsidRDefault="00000000" w:rsidRPr="00000000" w14:paraId="00000273">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18</w:t>
            </w:r>
          </w:p>
        </w:tc>
        <w:tc>
          <w:tcPr/>
          <w:p w:rsidR="00000000" w:rsidDel="00000000" w:rsidP="00000000" w:rsidRDefault="00000000" w:rsidRPr="00000000" w14:paraId="00000274">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r>
      <w:tr>
        <w:trPr>
          <w:cantSplit w:val="0"/>
          <w:tblHeader w:val="0"/>
        </w:trPr>
        <w:tc>
          <w:tcPr>
            <w:gridSpan w:val="4"/>
            <w:shd w:fill="d9d9d9" w:val="clear"/>
          </w:tcPr>
          <w:p w:rsidR="00000000" w:rsidDel="00000000" w:rsidP="00000000" w:rsidRDefault="00000000" w:rsidRPr="00000000" w14:paraId="00000275">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279">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 pendiente para la etapa final del proyecto.</w:t>
            </w:r>
          </w:p>
          <w:p w:rsidR="00000000" w:rsidDel="00000000" w:rsidP="00000000" w:rsidRDefault="00000000" w:rsidRPr="00000000" w14:paraId="0000027A">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27E">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282">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 de capacitación (Word/PDF), manual de usuario (PDF)</w:t>
            </w:r>
          </w:p>
          <w:p w:rsidR="00000000" w:rsidDel="00000000" w:rsidP="00000000" w:rsidRDefault="00000000" w:rsidRPr="00000000" w14:paraId="00000283">
            <w:pPr>
              <w:tabs>
                <w:tab w:val="left" w:leader="none" w:pos="601"/>
              </w:tabs>
              <w:spacing w:after="0" w:before="0" w:line="240" w:lineRule="auto"/>
              <w:jc w:val="both"/>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287">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8">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9">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A">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D">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E">
      <w:pPr>
        <w:spacing w:after="0" w:before="0" w:line="240" w:lineRule="auto"/>
        <w:jc w:val="both"/>
        <w:rPr>
          <w:rFonts w:ascii="Arial" w:cs="Arial" w:eastAsia="Arial" w:hAnsi="Arial"/>
          <w:sz w:val="24"/>
          <w:szCs w:val="24"/>
        </w:rPr>
      </w:pPr>
      <w:r w:rsidDel="00000000" w:rsidR="00000000" w:rsidRPr="00000000">
        <w:rPr>
          <w:rtl w:val="0"/>
        </w:rPr>
      </w:r>
    </w:p>
    <w:tbl>
      <w:tblPr>
        <w:tblStyle w:val="Table2"/>
        <w:tblW w:w="87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9"/>
        <w:gridCol w:w="2488"/>
        <w:gridCol w:w="2172"/>
        <w:gridCol w:w="1621"/>
        <w:tblGridChange w:id="0">
          <w:tblGrid>
            <w:gridCol w:w="2439"/>
            <w:gridCol w:w="2488"/>
            <w:gridCol w:w="2172"/>
            <w:gridCol w:w="1621"/>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F">
            <w:pPr>
              <w:widowControl w:val="1"/>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Resultados y Productos esperados y logrados</w:t>
            </w:r>
          </w:p>
        </w:tc>
      </w:tr>
      <w:tr>
        <w:trPr>
          <w:cantSplit w:val="0"/>
          <w:tblHeader w:val="0"/>
        </w:trPr>
        <w:tc>
          <w:tcPr>
            <w:shd w:fill="d9d9d9" w:val="clear"/>
          </w:tcPr>
          <w:p w:rsidR="00000000" w:rsidDel="00000000" w:rsidP="00000000" w:rsidRDefault="00000000" w:rsidRPr="00000000" w14:paraId="00000293">
            <w:pPr>
              <w:tabs>
                <w:tab w:val="left" w:leader="none" w:pos="601"/>
              </w:tabs>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1.- Nombre del resultado</w:t>
            </w:r>
            <w:r w:rsidDel="00000000" w:rsidR="00000000" w:rsidRPr="00000000">
              <w:rPr>
                <w:rtl w:val="0"/>
              </w:rPr>
            </w:r>
          </w:p>
        </w:tc>
        <w:tc>
          <w:tcPr>
            <w:shd w:fill="d9d9d9" w:val="clear"/>
          </w:tcPr>
          <w:p w:rsidR="00000000" w:rsidDel="00000000" w:rsidP="00000000" w:rsidRDefault="00000000" w:rsidRPr="00000000" w14:paraId="00000294">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shd w:fill="d9d9d9" w:val="clear"/>
          </w:tcPr>
          <w:p w:rsidR="00000000" w:rsidDel="00000000" w:rsidP="00000000" w:rsidRDefault="00000000" w:rsidRPr="00000000" w14:paraId="00000295">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shd w:fill="d9d9d9" w:val="clear"/>
          </w:tcPr>
          <w:p w:rsidR="00000000" w:rsidDel="00000000" w:rsidP="00000000" w:rsidRDefault="00000000" w:rsidRPr="00000000" w14:paraId="00000296">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p w:rsidR="00000000" w:rsidDel="00000000" w:rsidP="00000000" w:rsidRDefault="00000000" w:rsidRPr="00000000" w14:paraId="00000297">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 web (MVP)</w:t>
            </w:r>
          </w:p>
        </w:tc>
        <w:tc>
          <w:tcPr/>
          <w:p w:rsidR="00000000" w:rsidDel="00000000" w:rsidP="00000000" w:rsidRDefault="00000000" w:rsidRPr="00000000" w14:paraId="00000298">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full-stack con módulos de solicitudes, inventario, notificaciones y reportes básicos.</w:t>
            </w:r>
          </w:p>
        </w:tc>
        <w:tc>
          <w:tcPr/>
          <w:p w:rsidR="00000000" w:rsidDel="00000000" w:rsidP="00000000" w:rsidRDefault="00000000" w:rsidRPr="00000000" w14:paraId="00000299">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18</w:t>
            </w:r>
          </w:p>
        </w:tc>
        <w:tc>
          <w:tcPr/>
          <w:p w:rsidR="00000000" w:rsidDel="00000000" w:rsidP="00000000" w:rsidRDefault="00000000" w:rsidRPr="00000000" w14:paraId="0000029A">
            <w:pPr>
              <w:tabs>
                <w:tab w:val="left" w:leader="none" w:pos="601"/>
              </w:tabs>
              <w:spacing w:after="0" w:before="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9B">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9C">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9D">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9E">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 normalizada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Diseño e implementación de modelo relacional en MySQL, con tablas de usuarios, solicitudes, inventario y auditoría.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tabs>
                <w:tab w:val="left" w:leader="none" w:pos="601"/>
              </w:tabs>
              <w:spacing w:after="0" w:before="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3">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4">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5">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6">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Prototipo de interfaz validado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Wireframes y prototipo funcional en Figma, revisado con usuarios antes de programación.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tabs>
                <w:tab w:val="left" w:leader="none" w:pos="601"/>
              </w:tabs>
              <w:spacing w:after="0" w:before="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B">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C">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D">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E">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estratégicos iniciales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Panel básico de análisis de consumo e inventario con Chart.js.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tabs>
                <w:tab w:val="left" w:leader="none" w:pos="601"/>
              </w:tabs>
              <w:spacing w:after="0" w:before="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3">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4">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5">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6">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y manual de usuario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técnica y plan de capacitación para asegurar adopción del 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tabs>
                <w:tab w:val="left" w:leader="none" w:pos="601"/>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tabs>
                <w:tab w:val="left" w:leader="none" w:pos="601"/>
              </w:tabs>
              <w:spacing w:after="0" w:before="0" w:line="24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BB">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C">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D">
      <w:pPr>
        <w:tabs>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E">
      <w:pPr>
        <w:tabs>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F">
      <w:pPr>
        <w:tabs>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0">
      <w:pPr>
        <w:pStyle w:val="Heading1"/>
        <w:numPr>
          <w:ilvl w:val="0"/>
          <w:numId w:val="18"/>
        </w:numPr>
        <w:spacing w:after="0" w:before="0" w:line="360" w:lineRule="auto"/>
        <w:ind w:left="720" w:hanging="360"/>
        <w:rPr>
          <w:rFonts w:ascii="Arial" w:cs="Arial" w:eastAsia="Arial" w:hAnsi="Arial"/>
          <w:b w:val="1"/>
          <w:color w:val="000000"/>
          <w:sz w:val="24"/>
          <w:szCs w:val="24"/>
        </w:rPr>
      </w:pPr>
      <w:bookmarkStart w:colFirst="0" w:colLast="0" w:name="_heading=h.7y0a7dmveqez" w:id="15"/>
      <w:bookmarkEnd w:id="15"/>
      <w:r w:rsidDel="00000000" w:rsidR="00000000" w:rsidRPr="00000000">
        <w:rPr>
          <w:rFonts w:ascii="Arial" w:cs="Arial" w:eastAsia="Arial" w:hAnsi="Arial"/>
          <w:b w:val="1"/>
          <w:color w:val="000000"/>
          <w:sz w:val="24"/>
          <w:szCs w:val="24"/>
          <w:rtl w:val="0"/>
        </w:rPr>
        <w:t xml:space="preserve">Referencias bibliográficas</w:t>
      </w:r>
    </w:p>
    <w:p w:rsidR="00000000" w:rsidDel="00000000" w:rsidP="00000000" w:rsidRDefault="00000000" w:rsidRPr="00000000" w14:paraId="000002C1">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2">
      <w:pPr>
        <w:tabs>
          <w:tab w:val="left" w:leader="none" w:pos="0"/>
          <w:tab w:val="left" w:leader="none" w:pos="3720"/>
          <w:tab w:val="left" w:leader="none" w:pos="4320"/>
        </w:tabs>
        <w:spacing w:after="0" w:before="0" w:lineRule="auto"/>
        <w:ind w:left="720"/>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NetSuite. (2024). </w:t>
      </w:r>
      <w:r w:rsidDel="00000000" w:rsidR="00000000" w:rsidRPr="00000000">
        <w:rPr>
          <w:rFonts w:ascii="Arial" w:cs="Arial" w:eastAsia="Arial" w:hAnsi="Arial"/>
          <w:i w:val="1"/>
          <w:sz w:val="24"/>
          <w:szCs w:val="24"/>
          <w:rtl w:val="0"/>
        </w:rPr>
        <w:t xml:space="preserve">Automated inventory management</w:t>
      </w:r>
      <w:r w:rsidDel="00000000" w:rsidR="00000000" w:rsidRPr="00000000">
        <w:rPr>
          <w:rFonts w:ascii="Arial" w:cs="Arial" w:eastAsia="Arial" w:hAnsi="Arial"/>
          <w:sz w:val="24"/>
          <w:szCs w:val="24"/>
          <w:rtl w:val="0"/>
        </w:rPr>
        <w:t xml:space="preserve">. NetSuite.</w:t>
      </w:r>
      <w:hyperlink r:id="rId8">
        <w:r w:rsidDel="00000000" w:rsidR="00000000" w:rsidRPr="00000000">
          <w:rPr>
            <w:rFonts w:ascii="Arial" w:cs="Arial" w:eastAsia="Arial" w:hAnsi="Arial"/>
            <w:sz w:val="24"/>
            <w:szCs w:val="24"/>
            <w:rtl w:val="0"/>
          </w:rPr>
          <w:t xml:space="preserve"> </w:t>
        </w:r>
      </w:hyperlink>
      <w:hyperlink r:id="rId9">
        <w:r w:rsidDel="00000000" w:rsidR="00000000" w:rsidRPr="00000000">
          <w:rPr>
            <w:rFonts w:ascii="Arial" w:cs="Arial" w:eastAsia="Arial" w:hAnsi="Arial"/>
            <w:color w:val="1155cc"/>
            <w:sz w:val="24"/>
            <w:szCs w:val="24"/>
            <w:u w:val="single"/>
            <w:rtl w:val="0"/>
          </w:rPr>
          <w:t xml:space="preserve">https://www.netsuite.com/portal/resource/articles/inventory-management/automated-inventory-management.shtml</w:t>
        </w:r>
      </w:hyperlink>
      <w:hyperlink r:id="rId10">
        <w:r w:rsidDel="00000000" w:rsidR="00000000" w:rsidRPr="00000000">
          <w:rPr>
            <w:rFonts w:ascii="Arial" w:cs="Arial" w:eastAsia="Arial" w:hAnsi="Arial"/>
            <w:sz w:val="24"/>
            <w:szCs w:val="24"/>
            <w:rtl w:val="0"/>
          </w:rPr>
          <w:t xml:space="preserve"> </w:t>
        </w:r>
      </w:hyperlink>
      <w:hyperlink r:id="rId11">
        <w:r w:rsidDel="00000000" w:rsidR="00000000" w:rsidRPr="00000000">
          <w:rPr>
            <w:rFonts w:ascii="Arial" w:cs="Arial" w:eastAsia="Arial" w:hAnsi="Arial"/>
            <w:color w:val="1155cc"/>
            <w:sz w:val="24"/>
            <w:szCs w:val="24"/>
            <w:u w:val="single"/>
            <w:rtl w:val="0"/>
          </w:rPr>
          <w:t xml:space="preserve">netsuite.com</w:t>
          <w:br w:type="textWrapping"/>
        </w:r>
      </w:hyperlink>
      <w:r w:rsidDel="00000000" w:rsidR="00000000" w:rsidRPr="00000000">
        <w:rPr>
          <w:rtl w:val="0"/>
        </w:rPr>
      </w:r>
    </w:p>
    <w:p w:rsidR="00000000" w:rsidDel="00000000" w:rsidP="00000000" w:rsidRDefault="00000000" w:rsidRPr="00000000" w14:paraId="000002C3">
      <w:pPr>
        <w:tabs>
          <w:tab w:val="left" w:leader="none" w:pos="0"/>
          <w:tab w:val="left" w:leader="none" w:pos="3720"/>
          <w:tab w:val="left" w:leader="none" w:pos="4320"/>
        </w:tabs>
        <w:spacing w:after="0" w:before="0" w:lineRule="auto"/>
        <w:ind w:left="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Tigua, G. P. C. (2025). </w:t>
      </w:r>
      <w:r w:rsidDel="00000000" w:rsidR="00000000" w:rsidRPr="00000000">
        <w:rPr>
          <w:rFonts w:ascii="Arial" w:cs="Arial" w:eastAsia="Arial" w:hAnsi="Arial"/>
          <w:i w:val="1"/>
          <w:sz w:val="24"/>
          <w:szCs w:val="24"/>
          <w:rtl w:val="0"/>
        </w:rPr>
        <w:t xml:space="preserve">Gestión de inventarios y la eficiencia operativa de las empresas</w:t>
      </w:r>
      <w:r w:rsidDel="00000000" w:rsidR="00000000" w:rsidRPr="00000000">
        <w:rPr>
          <w:rFonts w:ascii="Arial" w:cs="Arial" w:eastAsia="Arial" w:hAnsi="Arial"/>
          <w:sz w:val="24"/>
          <w:szCs w:val="24"/>
          <w:rtl w:val="0"/>
        </w:rPr>
        <w:t xml:space="preserve">. (Documento).</w:t>
      </w:r>
    </w:p>
    <w:p w:rsidR="00000000" w:rsidDel="00000000" w:rsidP="00000000" w:rsidRDefault="00000000" w:rsidRPr="00000000" w14:paraId="000002C4">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after="0" w:before="0" w:line="240" w:lineRule="auto"/>
        <w:ind w:left="720"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tabs>
          <w:tab w:val="left" w:leader="none" w:pos="0"/>
          <w:tab w:val="left" w:leader="none" w:pos="3720"/>
          <w:tab w:val="left" w:leader="none" w:pos="4320"/>
        </w:tabs>
        <w:spacing w:after="0" w:before="0" w:lineRule="auto"/>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Olarewaju, T., Adebayo, M., &amp; Okeke, J. (2023). </w:t>
      </w:r>
      <w:r w:rsidDel="00000000" w:rsidR="00000000" w:rsidRPr="00000000">
        <w:rPr>
          <w:rFonts w:ascii="Arial" w:cs="Arial" w:eastAsia="Arial" w:hAnsi="Arial"/>
          <w:i w:val="1"/>
          <w:sz w:val="24"/>
          <w:szCs w:val="24"/>
          <w:rtl w:val="0"/>
        </w:rPr>
        <w:t xml:space="preserve">Development of a web-based platform for automating an inventory management of a small and medium enterprise</w:t>
      </w:r>
      <w:r w:rsidDel="00000000" w:rsidR="00000000" w:rsidRPr="00000000">
        <w:rPr>
          <w:rFonts w:ascii="Arial" w:cs="Arial" w:eastAsia="Arial" w:hAnsi="Arial"/>
          <w:sz w:val="24"/>
          <w:szCs w:val="24"/>
          <w:rtl w:val="0"/>
        </w:rPr>
        <w:t xml:space="preserve">. ResearchGate.</w:t>
      </w:r>
      <w:hyperlink r:id="rId12">
        <w:r w:rsidDel="00000000" w:rsidR="00000000" w:rsidRPr="00000000">
          <w:rPr>
            <w:rFonts w:ascii="Arial" w:cs="Arial" w:eastAsia="Arial" w:hAnsi="Arial"/>
            <w:sz w:val="24"/>
            <w:szCs w:val="24"/>
            <w:rtl w:val="0"/>
          </w:rPr>
          <w:t xml:space="preserve"> </w:t>
        </w:r>
      </w:hyperlink>
      <w:hyperlink r:id="rId13">
        <w:r w:rsidDel="00000000" w:rsidR="00000000" w:rsidRPr="00000000">
          <w:rPr>
            <w:rFonts w:ascii="Arial" w:cs="Arial" w:eastAsia="Arial" w:hAnsi="Arial"/>
            <w:color w:val="1155cc"/>
            <w:sz w:val="24"/>
            <w:szCs w:val="24"/>
            <w:u w:val="single"/>
            <w:rtl w:val="0"/>
          </w:rPr>
          <w:t xml:space="preserve">https://www.researchgate.net/publication/368258907</w:t>
          <w:br w:type="textWrapping"/>
        </w:r>
      </w:hyperlink>
      <w:r w:rsidDel="00000000" w:rsidR="00000000" w:rsidRPr="00000000">
        <w:rPr>
          <w:rtl w:val="0"/>
        </w:rPr>
      </w:r>
    </w:p>
    <w:p w:rsidR="00000000" w:rsidDel="00000000" w:rsidP="00000000" w:rsidRDefault="00000000" w:rsidRPr="00000000" w14:paraId="000002C6">
      <w:pPr>
        <w:tabs>
          <w:tab w:val="left" w:leader="none" w:pos="0"/>
          <w:tab w:val="left" w:leader="none" w:pos="3720"/>
          <w:tab w:val="left" w:leader="none" w:pos="4320"/>
        </w:tabs>
        <w:spacing w:after="0" w:before="0" w:lineRule="auto"/>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Verma, R., &amp; Mohan, K. (2023). </w:t>
      </w:r>
      <w:r w:rsidDel="00000000" w:rsidR="00000000" w:rsidRPr="00000000">
        <w:rPr>
          <w:rFonts w:ascii="Arial" w:cs="Arial" w:eastAsia="Arial" w:hAnsi="Arial"/>
          <w:i w:val="1"/>
          <w:sz w:val="24"/>
          <w:szCs w:val="24"/>
          <w:rtl w:val="0"/>
        </w:rPr>
        <w:t xml:space="preserve">Web-based inventory management system for SMEs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International Journal of Scientific and Innovative Technology</w:t>
      </w:r>
      <w:r w:rsidDel="00000000" w:rsidR="00000000" w:rsidRPr="00000000">
        <w:rPr>
          <w:rFonts w:ascii="Arial" w:cs="Arial" w:eastAsia="Arial" w:hAnsi="Arial"/>
          <w:sz w:val="24"/>
          <w:szCs w:val="24"/>
          <w:rtl w:val="0"/>
        </w:rPr>
        <w:t xml:space="preserve">.</w:t>
      </w:r>
      <w:hyperlink r:id="rId14">
        <w:r w:rsidDel="00000000" w:rsidR="00000000" w:rsidRPr="00000000">
          <w:rPr>
            <w:rFonts w:ascii="Arial" w:cs="Arial" w:eastAsia="Arial" w:hAnsi="Arial"/>
            <w:sz w:val="24"/>
            <w:szCs w:val="24"/>
            <w:rtl w:val="0"/>
          </w:rPr>
          <w:t xml:space="preserve"> </w:t>
        </w:r>
      </w:hyperlink>
      <w:hyperlink r:id="rId15">
        <w:r w:rsidDel="00000000" w:rsidR="00000000" w:rsidRPr="00000000">
          <w:rPr>
            <w:rFonts w:ascii="Arial" w:cs="Arial" w:eastAsia="Arial" w:hAnsi="Arial"/>
            <w:color w:val="1155cc"/>
            <w:sz w:val="24"/>
            <w:szCs w:val="24"/>
            <w:u w:val="single"/>
            <w:rtl w:val="0"/>
          </w:rPr>
          <w:t xml:space="preserve">https://www.warse.org/IJSAIT/static/pdf/file/ijsait021252023.pdf</w:t>
          <w:br w:type="textWrapping"/>
        </w:r>
      </w:hyperlink>
      <w:r w:rsidDel="00000000" w:rsidR="00000000" w:rsidRPr="00000000">
        <w:rPr>
          <w:rtl w:val="0"/>
        </w:rPr>
      </w:r>
    </w:p>
    <w:p w:rsidR="00000000" w:rsidDel="00000000" w:rsidP="00000000" w:rsidRDefault="00000000" w:rsidRPr="00000000" w14:paraId="000002C7">
      <w:pPr>
        <w:tabs>
          <w:tab w:val="left" w:leader="none" w:pos="0"/>
          <w:tab w:val="left" w:leader="none" w:pos="3720"/>
          <w:tab w:val="left" w:leader="none" w:pos="4320"/>
        </w:tabs>
        <w:spacing w:after="0" w:before="0" w:lineRule="auto"/>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Radosavljević, D., Jovanović, M., &amp; Ilić, B. (2024). </w:t>
      </w:r>
      <w:r w:rsidDel="00000000" w:rsidR="00000000" w:rsidRPr="00000000">
        <w:rPr>
          <w:rFonts w:ascii="Arial" w:cs="Arial" w:eastAsia="Arial" w:hAnsi="Arial"/>
          <w:i w:val="1"/>
          <w:sz w:val="24"/>
          <w:szCs w:val="24"/>
          <w:rtl w:val="0"/>
        </w:rPr>
        <w:t xml:space="preserve">Impact of digital transformation on inventory management: An empirical study</w:t>
      </w:r>
      <w:r w:rsidDel="00000000" w:rsidR="00000000" w:rsidRPr="00000000">
        <w:rPr>
          <w:rFonts w:ascii="Arial" w:cs="Arial" w:eastAsia="Arial" w:hAnsi="Arial"/>
          <w:sz w:val="24"/>
          <w:szCs w:val="24"/>
          <w:rtl w:val="0"/>
        </w:rPr>
        <w:t xml:space="preserve">. ResearchGate.</w:t>
      </w:r>
      <w:hyperlink r:id="rId16">
        <w:r w:rsidDel="00000000" w:rsidR="00000000" w:rsidRPr="00000000">
          <w:rPr>
            <w:rFonts w:ascii="Arial" w:cs="Arial" w:eastAsia="Arial" w:hAnsi="Arial"/>
            <w:sz w:val="24"/>
            <w:szCs w:val="24"/>
            <w:rtl w:val="0"/>
          </w:rPr>
          <w:t xml:space="preserve"> </w:t>
        </w:r>
      </w:hyperlink>
      <w:hyperlink r:id="rId17">
        <w:r w:rsidDel="00000000" w:rsidR="00000000" w:rsidRPr="00000000">
          <w:rPr>
            <w:rFonts w:ascii="Arial" w:cs="Arial" w:eastAsia="Arial" w:hAnsi="Arial"/>
            <w:color w:val="1155cc"/>
            <w:sz w:val="24"/>
            <w:szCs w:val="24"/>
            <w:u w:val="single"/>
            <w:rtl w:val="0"/>
          </w:rPr>
          <w:t xml:space="preserve">https://www.researchgate.net/publication/382159849</w:t>
          <w:br w:type="textWrapping"/>
        </w:r>
      </w:hyperlink>
      <w:r w:rsidDel="00000000" w:rsidR="00000000" w:rsidRPr="00000000">
        <w:rPr>
          <w:rtl w:val="0"/>
        </w:rPr>
      </w:r>
    </w:p>
    <w:p w:rsidR="00000000" w:rsidDel="00000000" w:rsidP="00000000" w:rsidRDefault="00000000" w:rsidRPr="00000000" w14:paraId="000002C8">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Sommerville, I. (2016). </w:t>
      </w:r>
      <w:r w:rsidDel="00000000" w:rsidR="00000000" w:rsidRPr="00000000">
        <w:rPr>
          <w:rFonts w:ascii="Arial" w:cs="Arial" w:eastAsia="Arial" w:hAnsi="Arial"/>
          <w:i w:val="1"/>
          <w:sz w:val="24"/>
          <w:szCs w:val="24"/>
          <w:rtl w:val="0"/>
        </w:rPr>
        <w:t xml:space="preserve">Software engineering</w:t>
      </w:r>
      <w:r w:rsidDel="00000000" w:rsidR="00000000" w:rsidRPr="00000000">
        <w:rPr>
          <w:rFonts w:ascii="Arial" w:cs="Arial" w:eastAsia="Arial" w:hAnsi="Arial"/>
          <w:sz w:val="24"/>
          <w:szCs w:val="24"/>
          <w:rtl w:val="0"/>
        </w:rPr>
        <w:t xml:space="preserve"> (10th ed.). Pearson.</w:t>
      </w:r>
    </w:p>
    <w:p w:rsidR="00000000" w:rsidDel="00000000" w:rsidP="00000000" w:rsidRDefault="00000000" w:rsidRPr="00000000" w14:paraId="000002C9">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A">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Brahma, S. (2022). </w:t>
      </w:r>
      <w:r w:rsidDel="00000000" w:rsidR="00000000" w:rsidRPr="00000000">
        <w:rPr>
          <w:rFonts w:ascii="Arial" w:cs="Arial" w:eastAsia="Arial" w:hAnsi="Arial"/>
          <w:i w:val="1"/>
          <w:sz w:val="24"/>
          <w:szCs w:val="24"/>
          <w:rtl w:val="0"/>
        </w:rPr>
        <w:t xml:space="preserve">Impact of digital transformation on inventory management: An exploration of supply chain practices</w:t>
      </w:r>
      <w:r w:rsidDel="00000000" w:rsidR="00000000" w:rsidRPr="00000000">
        <w:rPr>
          <w:rFonts w:ascii="Arial" w:cs="Arial" w:eastAsia="Arial" w:hAnsi="Arial"/>
          <w:sz w:val="24"/>
          <w:szCs w:val="24"/>
          <w:rtl w:val="0"/>
        </w:rPr>
        <w:t xml:space="preserve">. Atlantis Press.</w:t>
        <w:br w:type="textWrapping"/>
      </w:r>
    </w:p>
    <w:p w:rsidR="00000000" w:rsidDel="00000000" w:rsidP="00000000" w:rsidRDefault="00000000" w:rsidRPr="00000000" w14:paraId="000002CB">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Kuuse, M. (2023). </w:t>
      </w:r>
      <w:r w:rsidDel="00000000" w:rsidR="00000000" w:rsidRPr="00000000">
        <w:rPr>
          <w:rFonts w:ascii="Arial" w:cs="Arial" w:eastAsia="Arial" w:hAnsi="Arial"/>
          <w:i w:val="1"/>
          <w:sz w:val="24"/>
          <w:szCs w:val="24"/>
          <w:rtl w:val="0"/>
        </w:rPr>
        <w:t xml:space="preserve">Gestión automatizada de inventarios – Una guía rápida</w:t>
      </w:r>
      <w:r w:rsidDel="00000000" w:rsidR="00000000" w:rsidRPr="00000000">
        <w:rPr>
          <w:rFonts w:ascii="Arial" w:cs="Arial" w:eastAsia="Arial" w:hAnsi="Arial"/>
          <w:sz w:val="24"/>
          <w:szCs w:val="24"/>
          <w:rtl w:val="0"/>
        </w:rPr>
        <w:t xml:space="preserve">. MRPeasy. https://www.mrpeasy.com/blog/es/gestion-automatizada-de-inventarios/</w:t>
        <w:br w:type="textWrapping"/>
      </w:r>
    </w:p>
    <w:p w:rsidR="00000000" w:rsidDel="00000000" w:rsidP="00000000" w:rsidRDefault="00000000" w:rsidRPr="00000000" w14:paraId="000002CC">
      <w:pPr>
        <w:tabs>
          <w:tab w:val="left" w:leader="none" w:pos="0"/>
          <w:tab w:val="left" w:leader="none" w:pos="3720"/>
          <w:tab w:val="left" w:leader="none" w:pos="4320"/>
        </w:tabs>
        <w:spacing w:after="0" w:before="0" w:lineRule="auto"/>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Ramírez, D. A. (2024). </w:t>
      </w:r>
      <w:r w:rsidDel="00000000" w:rsidR="00000000" w:rsidRPr="00000000">
        <w:rPr>
          <w:rFonts w:ascii="Arial" w:cs="Arial" w:eastAsia="Arial" w:hAnsi="Arial"/>
          <w:i w:val="1"/>
          <w:sz w:val="24"/>
          <w:szCs w:val="24"/>
          <w:rtl w:val="0"/>
        </w:rPr>
        <w:t xml:space="preserve">Transformación tecnológica en el modelo de gestión de inventarios en las MIPYMES: Revisión bibliográfica</w:t>
      </w:r>
      <w:r w:rsidDel="00000000" w:rsidR="00000000" w:rsidRPr="00000000">
        <w:rPr>
          <w:rFonts w:ascii="Arial" w:cs="Arial" w:eastAsia="Arial" w:hAnsi="Arial"/>
          <w:sz w:val="24"/>
          <w:szCs w:val="24"/>
          <w:rtl w:val="0"/>
        </w:rPr>
        <w:t xml:space="preserve">. Dialnet / ResearchGate.</w:t>
      </w:r>
      <w:hyperlink r:id="rId18">
        <w:r w:rsidDel="00000000" w:rsidR="00000000" w:rsidRPr="00000000">
          <w:rPr>
            <w:rFonts w:ascii="Arial" w:cs="Arial" w:eastAsia="Arial" w:hAnsi="Arial"/>
            <w:sz w:val="24"/>
            <w:szCs w:val="24"/>
            <w:rtl w:val="0"/>
          </w:rPr>
          <w:t xml:space="preserve"> </w:t>
        </w:r>
      </w:hyperlink>
      <w:hyperlink r:id="rId19">
        <w:r w:rsidDel="00000000" w:rsidR="00000000" w:rsidRPr="00000000">
          <w:rPr>
            <w:rFonts w:ascii="Arial" w:cs="Arial" w:eastAsia="Arial" w:hAnsi="Arial"/>
            <w:color w:val="1155cc"/>
            <w:sz w:val="24"/>
            <w:szCs w:val="24"/>
            <w:u w:val="single"/>
            <w:rtl w:val="0"/>
          </w:rPr>
          <w:t xml:space="preserve">https://www.researchgate.net/publication/378294076</w:t>
          <w:br w:type="textWrapping"/>
        </w:r>
      </w:hyperlink>
      <w:r w:rsidDel="00000000" w:rsidR="00000000" w:rsidRPr="00000000">
        <w:rPr>
          <w:rtl w:val="0"/>
        </w:rPr>
      </w:r>
    </w:p>
    <w:p w:rsidR="00000000" w:rsidDel="00000000" w:rsidP="00000000" w:rsidRDefault="00000000" w:rsidRPr="00000000" w14:paraId="000002CD">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Verma, R., &amp; Mohan, K. (2023). </w:t>
      </w:r>
      <w:r w:rsidDel="00000000" w:rsidR="00000000" w:rsidRPr="00000000">
        <w:rPr>
          <w:rFonts w:ascii="Arial" w:cs="Arial" w:eastAsia="Arial" w:hAnsi="Arial"/>
          <w:i w:val="1"/>
          <w:sz w:val="24"/>
          <w:szCs w:val="24"/>
          <w:rtl w:val="0"/>
        </w:rPr>
        <w:t xml:space="preserve">Web-based inventory management system for SMEs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International Journal of Scientific and Innovative Technology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CE">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F">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Hernández Sampieri, R., Fernández, C., &amp; Baptista, P. (2014). </w:t>
      </w:r>
      <w:r w:rsidDel="00000000" w:rsidR="00000000" w:rsidRPr="00000000">
        <w:rPr>
          <w:rFonts w:ascii="Arial" w:cs="Arial" w:eastAsia="Arial" w:hAnsi="Arial"/>
          <w:i w:val="1"/>
          <w:sz w:val="24"/>
          <w:szCs w:val="24"/>
          <w:rtl w:val="0"/>
        </w:rPr>
        <w:t xml:space="preserve">Metodología de la investigación</w:t>
      </w:r>
      <w:r w:rsidDel="00000000" w:rsidR="00000000" w:rsidRPr="00000000">
        <w:rPr>
          <w:rFonts w:ascii="Arial" w:cs="Arial" w:eastAsia="Arial" w:hAnsi="Arial"/>
          <w:sz w:val="24"/>
          <w:szCs w:val="24"/>
          <w:rtl w:val="0"/>
        </w:rPr>
        <w:t xml:space="preserve"> (6ª ed.). McGraw-Hill.</w:t>
      </w:r>
    </w:p>
    <w:p w:rsidR="00000000" w:rsidDel="00000000" w:rsidP="00000000" w:rsidRDefault="00000000" w:rsidRPr="00000000" w14:paraId="000002D0">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1">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Boehm, B. (1988). </w:t>
      </w:r>
      <w:r w:rsidDel="00000000" w:rsidR="00000000" w:rsidRPr="00000000">
        <w:rPr>
          <w:rFonts w:ascii="Arial" w:cs="Arial" w:eastAsia="Arial" w:hAnsi="Arial"/>
          <w:i w:val="1"/>
          <w:sz w:val="24"/>
          <w:szCs w:val="24"/>
          <w:rtl w:val="0"/>
        </w:rPr>
        <w:t xml:space="preserve">A spiral model of software development and enhancement</w:t>
      </w:r>
      <w:r w:rsidDel="00000000" w:rsidR="00000000" w:rsidRPr="00000000">
        <w:rPr>
          <w:rFonts w:ascii="Arial" w:cs="Arial" w:eastAsia="Arial" w:hAnsi="Arial"/>
          <w:sz w:val="24"/>
          <w:szCs w:val="24"/>
          <w:rtl w:val="0"/>
        </w:rPr>
        <w:t xml:space="preserve">. ACM SIGSOFT Software Engineering Notes, 11(4), 14–24. https://doi.org/10.1145/12944.12948</w:t>
        <w:br w:type="textWrapping"/>
      </w:r>
    </w:p>
    <w:p w:rsidR="00000000" w:rsidDel="00000000" w:rsidP="00000000" w:rsidRDefault="00000000" w:rsidRPr="00000000" w14:paraId="000002D2">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Pressman, R., &amp; Maxim, B. (2020). </w:t>
      </w:r>
      <w:r w:rsidDel="00000000" w:rsidR="00000000" w:rsidRPr="00000000">
        <w:rPr>
          <w:rFonts w:ascii="Arial" w:cs="Arial" w:eastAsia="Arial" w:hAnsi="Arial"/>
          <w:i w:val="1"/>
          <w:sz w:val="24"/>
          <w:szCs w:val="24"/>
          <w:rtl w:val="0"/>
        </w:rPr>
        <w:t xml:space="preserve">Software engineering: A practitioner’s approach</w:t>
      </w:r>
      <w:r w:rsidDel="00000000" w:rsidR="00000000" w:rsidRPr="00000000">
        <w:rPr>
          <w:rFonts w:ascii="Arial" w:cs="Arial" w:eastAsia="Arial" w:hAnsi="Arial"/>
          <w:sz w:val="24"/>
          <w:szCs w:val="24"/>
          <w:rtl w:val="0"/>
        </w:rPr>
        <w:t xml:space="preserve"> (9th ed.). McGraw-Hill.</w:t>
      </w:r>
    </w:p>
    <w:p w:rsidR="00000000" w:rsidDel="00000000" w:rsidP="00000000" w:rsidRDefault="00000000" w:rsidRPr="00000000" w14:paraId="000002D3">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4">
      <w:pPr>
        <w:tabs>
          <w:tab w:val="left" w:leader="none" w:pos="0"/>
          <w:tab w:val="left" w:leader="none" w:pos="3720"/>
          <w:tab w:val="left" w:leader="none" w:pos="4320"/>
        </w:tabs>
        <w:spacing w:after="0" w:before="0" w:lineRule="auto"/>
        <w:jc w:val="both"/>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Laravel. (2024). </w:t>
      </w:r>
      <w:r w:rsidDel="00000000" w:rsidR="00000000" w:rsidRPr="00000000">
        <w:rPr>
          <w:rFonts w:ascii="Arial" w:cs="Arial" w:eastAsia="Arial" w:hAnsi="Arial"/>
          <w:i w:val="1"/>
          <w:sz w:val="24"/>
          <w:szCs w:val="24"/>
          <w:rtl w:val="0"/>
        </w:rPr>
        <w:t xml:space="preserve">Laravel Documentation</w:t>
      </w:r>
      <w:r w:rsidDel="00000000" w:rsidR="00000000" w:rsidRPr="00000000">
        <w:rPr>
          <w:rFonts w:ascii="Arial" w:cs="Arial" w:eastAsia="Arial" w:hAnsi="Arial"/>
          <w:sz w:val="24"/>
          <w:szCs w:val="24"/>
          <w:rtl w:val="0"/>
        </w:rPr>
        <w:t xml:space="preserve">. Laravel.</w:t>
      </w:r>
      <w:hyperlink r:id="rId20">
        <w:r w:rsidDel="00000000" w:rsidR="00000000" w:rsidRPr="00000000">
          <w:rPr>
            <w:rFonts w:ascii="Arial" w:cs="Arial" w:eastAsia="Arial" w:hAnsi="Arial"/>
            <w:sz w:val="24"/>
            <w:szCs w:val="24"/>
            <w:rtl w:val="0"/>
          </w:rPr>
          <w:t xml:space="preserve"> </w:t>
        </w:r>
      </w:hyperlink>
      <w:hyperlink r:id="rId21">
        <w:r w:rsidDel="00000000" w:rsidR="00000000" w:rsidRPr="00000000">
          <w:rPr>
            <w:rFonts w:ascii="Arial" w:cs="Arial" w:eastAsia="Arial" w:hAnsi="Arial"/>
            <w:color w:val="1155cc"/>
            <w:sz w:val="24"/>
            <w:szCs w:val="24"/>
            <w:u w:val="single"/>
            <w:rtl w:val="0"/>
          </w:rPr>
          <w:t xml:space="preserve">https://laravel.com/docs</w:t>
          <w:br w:type="textWrapping"/>
        </w:r>
      </w:hyperlink>
      <w:r w:rsidDel="00000000" w:rsidR="00000000" w:rsidRPr="00000000">
        <w:rPr>
          <w:rtl w:val="0"/>
        </w:rPr>
      </w:r>
    </w:p>
    <w:p w:rsidR="00000000" w:rsidDel="00000000" w:rsidP="00000000" w:rsidRDefault="00000000" w:rsidRPr="00000000" w14:paraId="000002D5">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Welling, L., &amp; Thomson, L. (2017). </w:t>
      </w:r>
      <w:r w:rsidDel="00000000" w:rsidR="00000000" w:rsidRPr="00000000">
        <w:rPr>
          <w:rFonts w:ascii="Arial" w:cs="Arial" w:eastAsia="Arial" w:hAnsi="Arial"/>
          <w:i w:val="1"/>
          <w:sz w:val="24"/>
          <w:szCs w:val="24"/>
          <w:rtl w:val="0"/>
        </w:rPr>
        <w:t xml:space="preserve">PHP and MySQL Web Development</w:t>
      </w:r>
      <w:r w:rsidDel="00000000" w:rsidR="00000000" w:rsidRPr="00000000">
        <w:rPr>
          <w:rFonts w:ascii="Arial" w:cs="Arial" w:eastAsia="Arial" w:hAnsi="Arial"/>
          <w:sz w:val="24"/>
          <w:szCs w:val="24"/>
          <w:rtl w:val="0"/>
        </w:rPr>
        <w:t xml:space="preserve"> (5th ed.). Addison-Wesley.</w:t>
      </w:r>
    </w:p>
    <w:p w:rsidR="00000000" w:rsidDel="00000000" w:rsidP="00000000" w:rsidRDefault="00000000" w:rsidRPr="00000000" w14:paraId="000002D6">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7">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(2024). </w:t>
      </w:r>
      <w:r w:rsidDel="00000000" w:rsidR="00000000" w:rsidRPr="00000000">
        <w:rPr>
          <w:rFonts w:ascii="Arial" w:cs="Arial" w:eastAsia="Arial" w:hAnsi="Arial"/>
          <w:i w:val="1"/>
          <w:sz w:val="24"/>
          <w:szCs w:val="24"/>
          <w:rtl w:val="0"/>
        </w:rPr>
        <w:t xml:space="preserve">JMeter documentation</w:t>
      </w:r>
      <w:r w:rsidDel="00000000" w:rsidR="00000000" w:rsidRPr="00000000">
        <w:rPr>
          <w:rFonts w:ascii="Arial" w:cs="Arial" w:eastAsia="Arial" w:hAnsi="Arial"/>
          <w:sz w:val="24"/>
          <w:szCs w:val="24"/>
          <w:rtl w:val="0"/>
        </w:rPr>
        <w:t xml:space="preserve">. Apache Software Foundation. https://jmeter.apache.org/</w:t>
        <w:br w:type="textWrapping"/>
      </w:r>
    </w:p>
    <w:p w:rsidR="00000000" w:rsidDel="00000000" w:rsidP="00000000" w:rsidRDefault="00000000" w:rsidRPr="00000000" w14:paraId="000002D8">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Canva. (2024). </w:t>
      </w:r>
      <w:r w:rsidDel="00000000" w:rsidR="00000000" w:rsidRPr="00000000">
        <w:rPr>
          <w:rFonts w:ascii="Arial" w:cs="Arial" w:eastAsia="Arial" w:hAnsi="Arial"/>
          <w:i w:val="1"/>
          <w:sz w:val="24"/>
          <w:szCs w:val="24"/>
          <w:rtl w:val="0"/>
        </w:rPr>
        <w:t xml:space="preserve">Canva design tools</w:t>
      </w:r>
      <w:r w:rsidDel="00000000" w:rsidR="00000000" w:rsidRPr="00000000">
        <w:rPr>
          <w:rFonts w:ascii="Arial" w:cs="Arial" w:eastAsia="Arial" w:hAnsi="Arial"/>
          <w:sz w:val="24"/>
          <w:szCs w:val="24"/>
          <w:rtl w:val="0"/>
        </w:rPr>
        <w:t xml:space="preserve">. Canva. https://www.canva.com/</w:t>
        <w:br w:type="textWrapping"/>
      </w:r>
    </w:p>
    <w:p w:rsidR="00000000" w:rsidDel="00000000" w:rsidP="00000000" w:rsidRDefault="00000000" w:rsidRPr="00000000" w14:paraId="000002D9">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GitHub. (2024). </w:t>
      </w:r>
      <w:r w:rsidDel="00000000" w:rsidR="00000000" w:rsidRPr="00000000">
        <w:rPr>
          <w:rFonts w:ascii="Arial" w:cs="Arial" w:eastAsia="Arial" w:hAnsi="Arial"/>
          <w:i w:val="1"/>
          <w:sz w:val="24"/>
          <w:szCs w:val="24"/>
          <w:rtl w:val="0"/>
        </w:rPr>
        <w:t xml:space="preserve">GitHub documentation</w:t>
      </w:r>
      <w:r w:rsidDel="00000000" w:rsidR="00000000" w:rsidRPr="00000000">
        <w:rPr>
          <w:rFonts w:ascii="Arial" w:cs="Arial" w:eastAsia="Arial" w:hAnsi="Arial"/>
          <w:sz w:val="24"/>
          <w:szCs w:val="24"/>
          <w:rtl w:val="0"/>
        </w:rPr>
        <w:t xml:space="preserve">. GitHub. https://docs.github.com/</w:t>
      </w:r>
    </w:p>
    <w:p w:rsidR="00000000" w:rsidDel="00000000" w:rsidP="00000000" w:rsidRDefault="00000000" w:rsidRPr="00000000" w14:paraId="000002DA">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B">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Oracle. (2024). </w:t>
      </w:r>
      <w:r w:rsidDel="00000000" w:rsidR="00000000" w:rsidRPr="00000000">
        <w:rPr>
          <w:rFonts w:ascii="Arial" w:cs="Arial" w:eastAsia="Arial" w:hAnsi="Arial"/>
          <w:i w:val="1"/>
          <w:sz w:val="24"/>
          <w:szCs w:val="24"/>
          <w:rtl w:val="0"/>
        </w:rPr>
        <w:t xml:space="preserve">MySQL Workbench documentation</w:t>
      </w:r>
      <w:r w:rsidDel="00000000" w:rsidR="00000000" w:rsidRPr="00000000">
        <w:rPr>
          <w:rFonts w:ascii="Arial" w:cs="Arial" w:eastAsia="Arial" w:hAnsi="Arial"/>
          <w:sz w:val="24"/>
          <w:szCs w:val="24"/>
          <w:rtl w:val="0"/>
        </w:rPr>
        <w:t xml:space="preserve">. Oracle. https://dev.mysql.com/doc/workbench/en/</w:t>
        <w:br w:type="textWrapping"/>
      </w:r>
    </w:p>
    <w:p w:rsidR="00000000" w:rsidDel="00000000" w:rsidP="00000000" w:rsidRDefault="00000000" w:rsidRPr="00000000" w14:paraId="000002DC">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Postman. (2024). </w:t>
      </w:r>
      <w:r w:rsidDel="00000000" w:rsidR="00000000" w:rsidRPr="00000000">
        <w:rPr>
          <w:rFonts w:ascii="Arial" w:cs="Arial" w:eastAsia="Arial" w:hAnsi="Arial"/>
          <w:i w:val="1"/>
          <w:sz w:val="24"/>
          <w:szCs w:val="24"/>
          <w:rtl w:val="0"/>
        </w:rPr>
        <w:t xml:space="preserve">Postman learning center</w:t>
      </w:r>
      <w:r w:rsidDel="00000000" w:rsidR="00000000" w:rsidRPr="00000000">
        <w:rPr>
          <w:rFonts w:ascii="Arial" w:cs="Arial" w:eastAsia="Arial" w:hAnsi="Arial"/>
          <w:sz w:val="24"/>
          <w:szCs w:val="24"/>
          <w:rtl w:val="0"/>
        </w:rPr>
        <w:t xml:space="preserve">. Postman. https://learning.postman.com/</w:t>
      </w:r>
    </w:p>
    <w:p w:rsidR="00000000" w:rsidDel="00000000" w:rsidP="00000000" w:rsidRDefault="00000000" w:rsidRPr="00000000" w14:paraId="000002DD">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E">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Microsoft. (2024). </w:t>
      </w:r>
      <w:r w:rsidDel="00000000" w:rsidR="00000000" w:rsidRPr="00000000">
        <w:rPr>
          <w:rFonts w:ascii="Arial" w:cs="Arial" w:eastAsia="Arial" w:hAnsi="Arial"/>
          <w:i w:val="1"/>
          <w:sz w:val="24"/>
          <w:szCs w:val="24"/>
          <w:rtl w:val="0"/>
        </w:rPr>
        <w:t xml:space="preserve">Visual Studio Code documentation</w:t>
      </w:r>
      <w:r w:rsidDel="00000000" w:rsidR="00000000" w:rsidRPr="00000000">
        <w:rPr>
          <w:rFonts w:ascii="Arial" w:cs="Arial" w:eastAsia="Arial" w:hAnsi="Arial"/>
          <w:sz w:val="24"/>
          <w:szCs w:val="24"/>
          <w:rtl w:val="0"/>
        </w:rPr>
        <w:t xml:space="preserve">. Microsoft.</w:t>
      </w:r>
      <w:hyperlink r:id="rId22">
        <w:r w:rsidDel="00000000" w:rsidR="00000000" w:rsidRPr="00000000">
          <w:rPr>
            <w:rFonts w:ascii="Arial" w:cs="Arial" w:eastAsia="Arial" w:hAnsi="Arial"/>
            <w:sz w:val="24"/>
            <w:szCs w:val="24"/>
            <w:rtl w:val="0"/>
          </w:rPr>
          <w:t xml:space="preserve"> </w:t>
        </w:r>
      </w:hyperlink>
      <w:hyperlink r:id="rId23">
        <w:r w:rsidDel="00000000" w:rsidR="00000000" w:rsidRPr="00000000">
          <w:rPr>
            <w:rFonts w:ascii="Arial" w:cs="Arial" w:eastAsia="Arial" w:hAnsi="Arial"/>
            <w:color w:val="1155cc"/>
            <w:sz w:val="24"/>
            <w:szCs w:val="24"/>
            <w:u w:val="single"/>
            <w:rtl w:val="0"/>
          </w:rPr>
          <w:t xml:space="preserve">https://code.visualstudio.com/docs</w:t>
        </w:r>
      </w:hyperlink>
      <w:r w:rsidDel="00000000" w:rsidR="00000000" w:rsidRPr="00000000">
        <w:rPr>
          <w:rtl w:val="0"/>
        </w:rPr>
      </w:r>
    </w:p>
    <w:p w:rsidR="00000000" w:rsidDel="00000000" w:rsidP="00000000" w:rsidRDefault="00000000" w:rsidRPr="00000000" w14:paraId="000002DF">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0">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Creative Commons. (2024). </w:t>
      </w:r>
      <w:r w:rsidDel="00000000" w:rsidR="00000000" w:rsidRPr="00000000">
        <w:rPr>
          <w:rFonts w:ascii="Arial" w:cs="Arial" w:eastAsia="Arial" w:hAnsi="Arial"/>
          <w:i w:val="1"/>
          <w:sz w:val="24"/>
          <w:szCs w:val="24"/>
          <w:rtl w:val="0"/>
        </w:rPr>
        <w:t xml:space="preserve">About the licenses</w:t>
      </w:r>
      <w:r w:rsidDel="00000000" w:rsidR="00000000" w:rsidRPr="00000000">
        <w:rPr>
          <w:rFonts w:ascii="Arial" w:cs="Arial" w:eastAsia="Arial" w:hAnsi="Arial"/>
          <w:sz w:val="24"/>
          <w:szCs w:val="24"/>
          <w:rtl w:val="0"/>
        </w:rPr>
        <w:t xml:space="preserve">. Creative Commons. https://creativecommons.org/licenses/</w:t>
      </w:r>
    </w:p>
    <w:p w:rsidR="00000000" w:rsidDel="00000000" w:rsidP="00000000" w:rsidRDefault="00000000" w:rsidRPr="00000000" w14:paraId="000002E1">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2">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OCDE. (2018). </w:t>
      </w:r>
      <w:r w:rsidDel="00000000" w:rsidR="00000000" w:rsidRPr="00000000">
        <w:rPr>
          <w:rFonts w:ascii="Arial" w:cs="Arial" w:eastAsia="Arial" w:hAnsi="Arial"/>
          <w:i w:val="1"/>
          <w:sz w:val="24"/>
          <w:szCs w:val="24"/>
          <w:rtl w:val="0"/>
        </w:rPr>
        <w:t xml:space="preserve">Transferencia de conocimiento y colaboración universidad-empresa</w:t>
      </w:r>
      <w:r w:rsidDel="00000000" w:rsidR="00000000" w:rsidRPr="00000000">
        <w:rPr>
          <w:rFonts w:ascii="Arial" w:cs="Arial" w:eastAsia="Arial" w:hAnsi="Arial"/>
          <w:sz w:val="24"/>
          <w:szCs w:val="24"/>
          <w:rtl w:val="0"/>
        </w:rPr>
        <w:t xml:space="preserve">. Organización para la Cooperación y el Desarrollo Económicos. https://www.oecd.org/sti</w:t>
      </w:r>
    </w:p>
    <w:p w:rsidR="00000000" w:rsidDel="00000000" w:rsidP="00000000" w:rsidRDefault="00000000" w:rsidRPr="00000000" w14:paraId="000002E3">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4">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Chesbrough, H. (2010). </w:t>
      </w:r>
      <w:r w:rsidDel="00000000" w:rsidR="00000000" w:rsidRPr="00000000">
        <w:rPr>
          <w:rFonts w:ascii="Arial" w:cs="Arial" w:eastAsia="Arial" w:hAnsi="Arial"/>
          <w:i w:val="1"/>
          <w:sz w:val="24"/>
          <w:szCs w:val="24"/>
          <w:rtl w:val="0"/>
        </w:rPr>
        <w:t xml:space="preserve">Business model innovation: Opportunities and barriers</w:t>
      </w:r>
      <w:r w:rsidDel="00000000" w:rsidR="00000000" w:rsidRPr="00000000">
        <w:rPr>
          <w:rFonts w:ascii="Arial" w:cs="Arial" w:eastAsia="Arial" w:hAnsi="Arial"/>
          <w:sz w:val="24"/>
          <w:szCs w:val="24"/>
          <w:rtl w:val="0"/>
        </w:rPr>
        <w:t xml:space="preserve">. Long Range Planning, 43(2-3), 354–363.</w:t>
      </w:r>
    </w:p>
    <w:p w:rsidR="00000000" w:rsidDel="00000000" w:rsidP="00000000" w:rsidRDefault="00000000" w:rsidRPr="00000000" w14:paraId="000002E5">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Kaplan, A. M., &amp; Haenlein, M. (2010). </w:t>
      </w:r>
      <w:r w:rsidDel="00000000" w:rsidR="00000000" w:rsidRPr="00000000">
        <w:rPr>
          <w:rFonts w:ascii="Arial" w:cs="Arial" w:eastAsia="Arial" w:hAnsi="Arial"/>
          <w:i w:val="1"/>
          <w:sz w:val="24"/>
          <w:szCs w:val="24"/>
          <w:rtl w:val="0"/>
        </w:rPr>
        <w:t xml:space="preserve">Users of the world, unite! The challenges and opportunities of social media</w:t>
      </w:r>
      <w:r w:rsidDel="00000000" w:rsidR="00000000" w:rsidRPr="00000000">
        <w:rPr>
          <w:rFonts w:ascii="Arial" w:cs="Arial" w:eastAsia="Arial" w:hAnsi="Arial"/>
          <w:sz w:val="24"/>
          <w:szCs w:val="24"/>
          <w:rtl w:val="0"/>
        </w:rPr>
        <w:t xml:space="preserve">. Business Horizons, 53(1), 59–68.</w:t>
      </w:r>
    </w:p>
    <w:p w:rsidR="00000000" w:rsidDel="00000000" w:rsidP="00000000" w:rsidRDefault="00000000" w:rsidRPr="00000000" w14:paraId="000002E7">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8">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Etzkowitz, H., &amp; Leydesdorff, L. (2000). </w:t>
      </w:r>
      <w:r w:rsidDel="00000000" w:rsidR="00000000" w:rsidRPr="00000000">
        <w:rPr>
          <w:rFonts w:ascii="Arial" w:cs="Arial" w:eastAsia="Arial" w:hAnsi="Arial"/>
          <w:i w:val="1"/>
          <w:sz w:val="24"/>
          <w:szCs w:val="24"/>
          <w:rtl w:val="0"/>
        </w:rPr>
        <w:t xml:space="preserve">The dynamics of innovation: From National Systems and “Mode 2” to a Triple Helix of university–industry–government relations</w:t>
      </w:r>
      <w:r w:rsidDel="00000000" w:rsidR="00000000" w:rsidRPr="00000000">
        <w:rPr>
          <w:rFonts w:ascii="Arial" w:cs="Arial" w:eastAsia="Arial" w:hAnsi="Arial"/>
          <w:sz w:val="24"/>
          <w:szCs w:val="24"/>
          <w:rtl w:val="0"/>
        </w:rPr>
        <w:t xml:space="preserve">. Research Policy, 29(2), 109–123.</w:t>
      </w:r>
    </w:p>
    <w:p w:rsidR="00000000" w:rsidDel="00000000" w:rsidP="00000000" w:rsidRDefault="00000000" w:rsidRPr="00000000" w14:paraId="000002E9">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A">
      <w:pPr>
        <w:pStyle w:val="Heading1"/>
        <w:numPr>
          <w:ilvl w:val="0"/>
          <w:numId w:val="18"/>
        </w:numPr>
        <w:spacing w:after="0" w:before="0" w:line="240" w:lineRule="auto"/>
        <w:ind w:left="720" w:hanging="360"/>
        <w:rPr>
          <w:rFonts w:ascii="Arial" w:cs="Arial" w:eastAsia="Arial" w:hAnsi="Arial"/>
          <w:b w:val="1"/>
          <w:color w:val="000000"/>
          <w:sz w:val="24"/>
          <w:szCs w:val="24"/>
        </w:rPr>
      </w:pPr>
      <w:bookmarkStart w:colFirst="0" w:colLast="0" w:name="_heading=h.1jzxaxk4s8np" w:id="16"/>
      <w:bookmarkEnd w:id="16"/>
      <w:r w:rsidDel="00000000" w:rsidR="00000000" w:rsidRPr="00000000">
        <w:rPr>
          <w:rFonts w:ascii="Arial" w:cs="Arial" w:eastAsia="Arial" w:hAnsi="Arial"/>
          <w:b w:val="1"/>
          <w:color w:val="000000"/>
          <w:sz w:val="24"/>
          <w:szCs w:val="24"/>
          <w:rtl w:val="0"/>
        </w:rPr>
        <w:t xml:space="preserve">Anexos y apéndices</w:t>
      </w:r>
    </w:p>
    <w:p w:rsidR="00000000" w:rsidDel="00000000" w:rsidP="00000000" w:rsidRDefault="00000000" w:rsidRPr="00000000" w14:paraId="000002EB">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C">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Anexo 1. Minuta de requerimientos inicial</w:t>
      </w:r>
    </w:p>
    <w:p w:rsidR="00000000" w:rsidDel="00000000" w:rsidP="00000000" w:rsidRDefault="00000000" w:rsidRPr="00000000" w14:paraId="000002ED">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anexo se incluye la minuta levantada en la reunión inicial con el cliente, donde se detallan los requerimientos funcionales y no funcionales del sistema.</w:t>
      </w:r>
    </w:p>
    <w:p w:rsidR="00000000" w:rsidDel="00000000" w:rsidP="00000000" w:rsidRDefault="00000000" w:rsidRPr="00000000" w14:paraId="000002EE">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F">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hyperlink r:id="rId24">
        <w:r w:rsidDel="00000000" w:rsidR="00000000" w:rsidRPr="00000000">
          <w:rPr>
            <w:rFonts w:ascii="Arial" w:cs="Arial" w:eastAsia="Arial" w:hAnsi="Arial"/>
            <w:b w:val="1"/>
            <w:color w:val="0000ee"/>
            <w:sz w:val="24"/>
            <w:szCs w:val="24"/>
            <w:u w:val="single"/>
            <w:rtl w:val="0"/>
          </w:rPr>
          <w:t xml:space="preserve">Minuta de requerimientos inicial.docx</w:t>
        </w:r>
      </w:hyperlink>
      <w:r w:rsidDel="00000000" w:rsidR="00000000" w:rsidRPr="00000000">
        <w:rPr>
          <w:rtl w:val="0"/>
        </w:rPr>
      </w:r>
    </w:p>
    <w:p w:rsidR="00000000" w:rsidDel="00000000" w:rsidP="00000000" w:rsidRDefault="00000000" w:rsidRPr="00000000" w14:paraId="000002F0">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F1">
      <w:pPr>
        <w:tabs>
          <w:tab w:val="left" w:leader="none" w:pos="0"/>
          <w:tab w:val="left" w:leader="none" w:pos="3720"/>
          <w:tab w:val="left" w:leader="none" w:pos="4320"/>
        </w:tabs>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Anexo 2. Carta Gantt del proyecto</w:t>
      </w:r>
    </w:p>
    <w:p w:rsidR="00000000" w:rsidDel="00000000" w:rsidP="00000000" w:rsidRDefault="00000000" w:rsidRPr="00000000" w14:paraId="000002F2">
      <w:pPr>
        <w:tabs>
          <w:tab w:val="left" w:leader="none" w:pos="0"/>
          <w:tab w:val="left" w:leader="none" w:pos="3720"/>
          <w:tab w:val="left" w:leader="none" w:pos="4320"/>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presenta la planificación temporal del proyecto mediante una carta Gantt, que detalla las actividades, responsables y plazos estimados.</w:t>
      </w:r>
    </w:p>
    <w:p w:rsidR="00000000" w:rsidDel="00000000" w:rsidP="00000000" w:rsidRDefault="00000000" w:rsidRPr="00000000" w14:paraId="000002F3">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F4">
      <w:pPr>
        <w:tabs>
          <w:tab w:val="left" w:leader="none" w:pos="0"/>
          <w:tab w:val="left" w:leader="none" w:pos="3720"/>
          <w:tab w:val="left" w:leader="none" w:pos="4320"/>
        </w:tabs>
        <w:spacing w:after="0" w:before="0" w:line="240" w:lineRule="auto"/>
        <w:jc w:val="both"/>
        <w:rPr>
          <w:rFonts w:ascii="Arial" w:cs="Arial" w:eastAsia="Arial" w:hAnsi="Arial"/>
          <w:b w:val="1"/>
          <w:sz w:val="24"/>
          <w:szCs w:val="24"/>
        </w:rPr>
      </w:pPr>
      <w:hyperlink r:id="rId25">
        <w:r w:rsidDel="00000000" w:rsidR="00000000" w:rsidRPr="00000000">
          <w:rPr>
            <w:rFonts w:ascii="Arial" w:cs="Arial" w:eastAsia="Arial" w:hAnsi="Arial"/>
            <w:b w:val="1"/>
            <w:color w:val="0000ee"/>
            <w:sz w:val="24"/>
            <w:szCs w:val="24"/>
            <w:u w:val="single"/>
            <w:rtl w:val="0"/>
          </w:rPr>
          <w:t xml:space="preserve">Carta Gantt.xlsx</w:t>
        </w:r>
      </w:hyperlink>
      <w:r w:rsidDel="00000000" w:rsidR="00000000" w:rsidRPr="00000000">
        <w:rPr>
          <w:rtl w:val="0"/>
        </w:rPr>
      </w:r>
    </w:p>
    <w:p w:rsidR="00000000" w:rsidDel="00000000" w:rsidP="00000000" w:rsidRDefault="00000000" w:rsidRPr="00000000" w14:paraId="000002F5">
      <w:pPr>
        <w:spacing w:after="0" w:before="0" w:line="240" w:lineRule="auto"/>
        <w:jc w:val="both"/>
        <w:rPr>
          <w:rFonts w:ascii="Arial" w:cs="Arial" w:eastAsia="Arial" w:hAnsi="Arial"/>
          <w:sz w:val="24"/>
          <w:szCs w:val="24"/>
        </w:rPr>
      </w:pP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17" w:top="1417" w:left="1701" w:right="1474.133858267717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aravel.com/docs" TargetMode="External"/><Relationship Id="rId22" Type="http://schemas.openxmlformats.org/officeDocument/2006/relationships/hyperlink" Target="https://code.visualstudio.com/docs" TargetMode="External"/><Relationship Id="rId21" Type="http://schemas.openxmlformats.org/officeDocument/2006/relationships/hyperlink" Target="https://laravel.com/docs" TargetMode="External"/><Relationship Id="rId24" Type="http://schemas.openxmlformats.org/officeDocument/2006/relationships/hyperlink" Target="https://docs.google.com/document/d/1xFBZAOoHsXzxER50kiXo5N9-FKDnorsI/edit?usp=drive_link&amp;ouid=101878292406473739905&amp;rtpof=true&amp;sd=true" TargetMode="External"/><Relationship Id="rId23" Type="http://schemas.openxmlformats.org/officeDocument/2006/relationships/hyperlink" Target="https://code.visualstudio.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tsuite.com/portal/resource/articles/inventory-management/automated-inventory-management.shtml?utm_source=chatgpt.com" TargetMode="External"/><Relationship Id="rId26" Type="http://schemas.openxmlformats.org/officeDocument/2006/relationships/header" Target="header1.xml"/><Relationship Id="rId25" Type="http://schemas.openxmlformats.org/officeDocument/2006/relationships/hyperlink" Target="https://docs.google.com/spreadsheets/d/1Xrw83ZpHImJe7044n7thMcTQkq3rDXmk/edit?gid=286800956#gid=286800956"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1.jpg"/><Relationship Id="rId8" Type="http://schemas.openxmlformats.org/officeDocument/2006/relationships/hyperlink" Target="https://www.netsuite.com/portal/resource/articles/inventory-management/automated-inventory-management.shtml?utm_source=chatgpt.com" TargetMode="External"/><Relationship Id="rId11" Type="http://schemas.openxmlformats.org/officeDocument/2006/relationships/hyperlink" Target="https://www.netsuite.com/portal/resource/articles/inventory-management/automated-inventory-management.shtml?utm_source=chatgpt.com" TargetMode="External"/><Relationship Id="rId10" Type="http://schemas.openxmlformats.org/officeDocument/2006/relationships/hyperlink" Target="https://www.netsuite.com/portal/resource/articles/inventory-management/automated-inventory-management.shtml?utm_source=chatgpt.com" TargetMode="External"/><Relationship Id="rId13" Type="http://schemas.openxmlformats.org/officeDocument/2006/relationships/hyperlink" Target="https://www.researchgate.net/publication/368258907" TargetMode="External"/><Relationship Id="rId12" Type="http://schemas.openxmlformats.org/officeDocument/2006/relationships/hyperlink" Target="https://www.researchgate.net/publication/368258907" TargetMode="External"/><Relationship Id="rId15" Type="http://schemas.openxmlformats.org/officeDocument/2006/relationships/hyperlink" Target="https://www.warse.org/IJSAIT/static/pdf/file/ijsait021252023.pdf" TargetMode="External"/><Relationship Id="rId14" Type="http://schemas.openxmlformats.org/officeDocument/2006/relationships/hyperlink" Target="https://www.warse.org/IJSAIT/static/pdf/file/ijsait021252023.pdf" TargetMode="External"/><Relationship Id="rId17" Type="http://schemas.openxmlformats.org/officeDocument/2006/relationships/hyperlink" Target="https://www.researchgate.net/publication/382159849" TargetMode="External"/><Relationship Id="rId16" Type="http://schemas.openxmlformats.org/officeDocument/2006/relationships/hyperlink" Target="https://www.researchgate.net/publication/382159849" TargetMode="External"/><Relationship Id="rId19" Type="http://schemas.openxmlformats.org/officeDocument/2006/relationships/hyperlink" Target="https://www.researchgate.net/publication/378294076" TargetMode="External"/><Relationship Id="rId18" Type="http://schemas.openxmlformats.org/officeDocument/2006/relationships/hyperlink" Target="https://www.researchgate.net/publication/37829407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8zIKN+bxKfSgE7XsebertYD1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MjNjdDF4cmRscmJpMg5oLndhcHJqMWZnbTU3MzIOaC45aHh4b2I3bG12Y2IyDmgua2NmZTM3NDkzc3E5Mg5oLjRmNGF5bWNjMGo3ODIOaC4yMXNyYjhyOGJwOTIyDmgudDJrZnE2dXlsdjZ2Mg5oLjFtY3kyamtmMHhlcjIOaC43aGNuM2c0c2MwazkyDmgucTJndWpiajV4cWp6Mg5oLmw4ZDN4M2d0aXIzajIOaC5uamNhcG50cnljbG4yDmgucDJhdW4zbTVpYjVzMg5oLjN0Yzh1MnVyZHp0NjIOaC5zYWxzbHVobmlpZDUyDmguN3kwYTdkbXZlcWV6Mg5oLjFqenhheGs0czhucDgAciExTlZlMzNmSW84MVIyYzJNS0dGQXc0TWxxbTd1Y0RuW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2024-05-09T15:30:00Z</dcterms:created>
  <dc:creator>Sandra Castillo V.</dc:creator>
</cp:coreProperties>
</file>