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360" w:lineRule="auto"/>
        <w:jc w:val="both"/>
        <w:rPr>
          <w:sz w:val="28"/>
          <w:szCs w:val="28"/>
        </w:rPr>
      </w:pPr>
      <w:r w:rsidDel="00000000" w:rsidR="00000000" w:rsidRPr="00000000">
        <w:rPr>
          <w:rtl w:val="0"/>
        </w:rPr>
      </w:r>
    </w:p>
    <w:p w:rsidR="00000000" w:rsidDel="00000000" w:rsidP="00000000" w:rsidRDefault="00000000" w:rsidRPr="00000000" w14:paraId="00000002">
      <w:pPr>
        <w:widowControl w:val="0"/>
        <w:spacing w:line="360" w:lineRule="auto"/>
        <w:jc w:val="both"/>
        <w:rPr>
          <w:sz w:val="28"/>
          <w:szCs w:val="28"/>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1749775</wp:posOffset>
            </wp:positionH>
            <wp:positionV relativeFrom="paragraph">
              <wp:posOffset>9525</wp:posOffset>
            </wp:positionV>
            <wp:extent cx="2112579" cy="529220"/>
            <wp:effectExtent b="0" l="0" r="0" t="0"/>
            <wp:wrapNone/>
            <wp:docPr descr="EscuelaIT Duoc UC - Escuela de Informática y Telecomunicaciones Duoc UC ..." id="1" name="image1.jpg"/>
            <a:graphic>
              <a:graphicData uri="http://schemas.openxmlformats.org/drawingml/2006/picture">
                <pic:pic>
                  <pic:nvPicPr>
                    <pic:cNvPr descr="EscuelaIT Duoc UC - Escuela de Informática y Telecomunicaciones Duoc UC ..." id="0" name="image1.jpg"/>
                    <pic:cNvPicPr preferRelativeResize="0"/>
                  </pic:nvPicPr>
                  <pic:blipFill>
                    <a:blip r:embed="rId6"/>
                    <a:srcRect b="0" l="0" r="0" t="0"/>
                    <a:stretch>
                      <a:fillRect/>
                    </a:stretch>
                  </pic:blipFill>
                  <pic:spPr>
                    <a:xfrm>
                      <a:off x="0" y="0"/>
                      <a:ext cx="2112579" cy="529220"/>
                    </a:xfrm>
                    <a:prstGeom prst="rect"/>
                    <a:ln/>
                  </pic:spPr>
                </pic:pic>
              </a:graphicData>
            </a:graphic>
          </wp:anchor>
        </w:drawing>
      </w:r>
    </w:p>
    <w:p w:rsidR="00000000" w:rsidDel="00000000" w:rsidP="00000000" w:rsidRDefault="00000000" w:rsidRPr="00000000" w14:paraId="00000003">
      <w:pPr>
        <w:widowControl w:val="0"/>
        <w:spacing w:line="360" w:lineRule="auto"/>
        <w:jc w:val="both"/>
        <w:rPr>
          <w:sz w:val="28"/>
          <w:szCs w:val="28"/>
        </w:rPr>
      </w:pPr>
      <w:r w:rsidDel="00000000" w:rsidR="00000000" w:rsidRPr="00000000">
        <w:rPr>
          <w:rtl w:val="0"/>
        </w:rPr>
      </w:r>
    </w:p>
    <w:p w:rsidR="00000000" w:rsidDel="00000000" w:rsidP="00000000" w:rsidRDefault="00000000" w:rsidRPr="00000000" w14:paraId="00000004">
      <w:pPr>
        <w:widowControl w:val="0"/>
        <w:spacing w:line="360" w:lineRule="auto"/>
        <w:jc w:val="both"/>
        <w:rPr>
          <w:sz w:val="28"/>
          <w:szCs w:val="28"/>
        </w:rPr>
      </w:pPr>
      <w:r w:rsidDel="00000000" w:rsidR="00000000" w:rsidRPr="00000000">
        <w:rPr>
          <w:rtl w:val="0"/>
        </w:rPr>
      </w:r>
    </w:p>
    <w:p w:rsidR="00000000" w:rsidDel="00000000" w:rsidP="00000000" w:rsidRDefault="00000000" w:rsidRPr="00000000" w14:paraId="00000005">
      <w:pPr>
        <w:widowControl w:val="0"/>
        <w:spacing w:line="360" w:lineRule="auto"/>
        <w:jc w:val="both"/>
        <w:rPr>
          <w:sz w:val="24"/>
          <w:szCs w:val="24"/>
        </w:rPr>
      </w:pPr>
      <w:r w:rsidDel="00000000" w:rsidR="00000000" w:rsidRPr="00000000">
        <w:rPr>
          <w:rtl w:val="0"/>
        </w:rPr>
      </w:r>
    </w:p>
    <w:p w:rsidR="00000000" w:rsidDel="00000000" w:rsidP="00000000" w:rsidRDefault="00000000" w:rsidRPr="00000000" w14:paraId="00000006">
      <w:pPr>
        <w:widowControl w:val="0"/>
        <w:spacing w:line="360" w:lineRule="auto"/>
        <w:jc w:val="center"/>
        <w:rPr>
          <w:sz w:val="28"/>
          <w:szCs w:val="28"/>
        </w:rPr>
      </w:pPr>
      <w:r w:rsidDel="00000000" w:rsidR="00000000" w:rsidRPr="00000000">
        <w:rPr>
          <w:sz w:val="28"/>
          <w:szCs w:val="28"/>
          <w:rtl w:val="0"/>
        </w:rPr>
        <w:t xml:space="preserve">Informe Avance</w:t>
      </w:r>
    </w:p>
    <w:p w:rsidR="00000000" w:rsidDel="00000000" w:rsidP="00000000" w:rsidRDefault="00000000" w:rsidRPr="00000000" w14:paraId="00000007">
      <w:pPr>
        <w:widowControl w:val="0"/>
        <w:spacing w:line="360" w:lineRule="auto"/>
        <w:jc w:val="center"/>
        <w:rPr>
          <w:b w:val="1"/>
          <w:bCs w:val="1"/>
          <w:sz w:val="28"/>
          <w:szCs w:val="28"/>
        </w:rPr>
      </w:pPr>
      <w:r w:rsidDel="00000000" w:rsidR="00000000" w:rsidRPr="00000000">
        <w:rPr>
          <w:b w:val="1"/>
          <w:bCs w:val="1"/>
          <w:sz w:val="28"/>
          <w:szCs w:val="28"/>
          <w:rtl w:val="0"/>
        </w:rPr>
        <w:t xml:space="preserve">“Plataforma para la Automatización de Solicitudes de Insumos Tecnológicos en Implementos Epysa S.A.”</w:t>
      </w:r>
    </w:p>
    <w:p w:rsidR="00000000" w:rsidDel="00000000" w:rsidP="00000000" w:rsidRDefault="00000000" w:rsidRPr="00000000" w14:paraId="00000008">
      <w:pPr>
        <w:widowControl w:val="0"/>
        <w:spacing w:line="360" w:lineRule="auto"/>
        <w:rPr>
          <w:sz w:val="28"/>
          <w:szCs w:val="28"/>
        </w:rPr>
      </w:pPr>
      <w:r w:rsidDel="00000000" w:rsidR="00000000" w:rsidRPr="00000000">
        <w:rPr>
          <w:rtl w:val="0"/>
        </w:rPr>
      </w:r>
    </w:p>
    <w:p w:rsidR="00000000" w:rsidDel="00000000" w:rsidP="00000000" w:rsidRDefault="00000000" w:rsidRPr="00000000" w14:paraId="00000009">
      <w:pPr>
        <w:widowControl w:val="0"/>
        <w:spacing w:line="360" w:lineRule="auto"/>
        <w:jc w:val="center"/>
        <w:rPr>
          <w:sz w:val="28"/>
          <w:szCs w:val="28"/>
        </w:rPr>
      </w:pPr>
      <w:r w:rsidDel="00000000" w:rsidR="00000000" w:rsidRPr="00000000">
        <w:rPr>
          <w:rtl w:val="0"/>
        </w:rPr>
      </w:r>
    </w:p>
    <w:p w:rsidR="00000000" w:rsidDel="00000000" w:rsidP="00000000" w:rsidRDefault="00000000" w:rsidRPr="00000000" w14:paraId="0000000A">
      <w:pPr>
        <w:widowControl w:val="0"/>
        <w:spacing w:line="360" w:lineRule="auto"/>
        <w:jc w:val="center"/>
        <w:rPr>
          <w:sz w:val="28"/>
          <w:szCs w:val="28"/>
        </w:rPr>
      </w:pPr>
      <w:r w:rsidDel="00000000" w:rsidR="00000000" w:rsidRPr="00000000">
        <w:rPr>
          <w:sz w:val="28"/>
          <w:szCs w:val="28"/>
          <w:rtl w:val="0"/>
        </w:rPr>
        <w:t xml:space="preserve">Equipo N°6</w:t>
      </w:r>
    </w:p>
    <w:p w:rsidR="00000000" w:rsidDel="00000000" w:rsidP="00000000" w:rsidRDefault="00000000" w:rsidRPr="00000000" w14:paraId="0000000B">
      <w:pPr>
        <w:widowControl w:val="0"/>
        <w:spacing w:line="360" w:lineRule="auto"/>
        <w:jc w:val="center"/>
        <w:rPr>
          <w:sz w:val="28"/>
          <w:szCs w:val="28"/>
        </w:rPr>
      </w:pPr>
      <w:r w:rsidDel="00000000" w:rsidR="00000000" w:rsidRPr="00000000">
        <w:rPr>
          <w:rtl w:val="0"/>
        </w:rPr>
      </w:r>
    </w:p>
    <w:p w:rsidR="00000000" w:rsidDel="00000000" w:rsidP="00000000" w:rsidRDefault="00000000" w:rsidRPr="00000000" w14:paraId="0000000C">
      <w:pPr>
        <w:widowControl w:val="0"/>
        <w:spacing w:line="360" w:lineRule="auto"/>
        <w:jc w:val="center"/>
        <w:rPr>
          <w:sz w:val="20"/>
          <w:szCs w:val="20"/>
        </w:rPr>
      </w:pPr>
      <w:r w:rsidDel="00000000" w:rsidR="00000000" w:rsidRPr="00000000">
        <w:rPr>
          <w:sz w:val="28"/>
          <w:szCs w:val="28"/>
          <w:rtl w:val="0"/>
        </w:rPr>
        <w:t xml:space="preserve">Docente</w:t>
      </w:r>
      <w:r w:rsidDel="00000000" w:rsidR="00000000" w:rsidRPr="00000000">
        <w:rPr>
          <w:rtl w:val="0"/>
        </w:rPr>
      </w:r>
    </w:p>
    <w:p w:rsidR="00000000" w:rsidDel="00000000" w:rsidP="00000000" w:rsidRDefault="00000000" w:rsidRPr="00000000" w14:paraId="0000000D">
      <w:pPr>
        <w:widowControl w:val="0"/>
        <w:spacing w:line="360" w:lineRule="auto"/>
        <w:jc w:val="center"/>
        <w:rPr>
          <w:sz w:val="28"/>
          <w:szCs w:val="28"/>
        </w:rPr>
      </w:pPr>
      <w:r w:rsidDel="00000000" w:rsidR="00000000" w:rsidRPr="00000000">
        <w:rPr>
          <w:sz w:val="28"/>
          <w:szCs w:val="28"/>
          <w:rtl w:val="0"/>
        </w:rPr>
        <w:t xml:space="preserve">Marcela Orellana Silva</w:t>
      </w:r>
    </w:p>
    <w:p w:rsidR="00000000" w:rsidDel="00000000" w:rsidP="00000000" w:rsidRDefault="00000000" w:rsidRPr="00000000" w14:paraId="0000000E">
      <w:pPr>
        <w:widowControl w:val="0"/>
        <w:spacing w:line="360" w:lineRule="auto"/>
        <w:jc w:val="center"/>
        <w:rPr>
          <w:sz w:val="28"/>
          <w:szCs w:val="28"/>
        </w:rPr>
      </w:pPr>
      <w:r w:rsidDel="00000000" w:rsidR="00000000" w:rsidRPr="00000000">
        <w:rPr>
          <w:rtl w:val="0"/>
        </w:rPr>
      </w:r>
    </w:p>
    <w:p w:rsidR="00000000" w:rsidDel="00000000" w:rsidP="00000000" w:rsidRDefault="00000000" w:rsidRPr="00000000" w14:paraId="0000000F">
      <w:pPr>
        <w:widowControl w:val="0"/>
        <w:spacing w:line="360" w:lineRule="auto"/>
        <w:jc w:val="center"/>
        <w:rPr>
          <w:sz w:val="28"/>
          <w:szCs w:val="28"/>
        </w:rPr>
      </w:pPr>
      <w:r w:rsidDel="00000000" w:rsidR="00000000" w:rsidRPr="00000000">
        <w:rPr>
          <w:sz w:val="28"/>
          <w:szCs w:val="28"/>
          <w:rtl w:val="0"/>
        </w:rPr>
        <w:t xml:space="preserve">Equipo alumnos</w:t>
      </w:r>
    </w:p>
    <w:p w:rsidR="00000000" w:rsidDel="00000000" w:rsidP="00000000" w:rsidRDefault="00000000" w:rsidRPr="00000000" w14:paraId="00000010">
      <w:pPr>
        <w:widowControl w:val="0"/>
        <w:spacing w:line="360" w:lineRule="auto"/>
        <w:jc w:val="center"/>
        <w:rPr>
          <w:sz w:val="28"/>
          <w:szCs w:val="28"/>
        </w:rPr>
      </w:pPr>
      <w:r w:rsidDel="00000000" w:rsidR="00000000" w:rsidRPr="00000000">
        <w:rPr>
          <w:sz w:val="28"/>
          <w:szCs w:val="28"/>
          <w:rtl w:val="0"/>
        </w:rPr>
        <w:t xml:space="preserve">Camilo Chávez Chávez</w:t>
      </w:r>
    </w:p>
    <w:p w:rsidR="00000000" w:rsidDel="00000000" w:rsidP="00000000" w:rsidRDefault="00000000" w:rsidRPr="00000000" w14:paraId="00000011">
      <w:pPr>
        <w:widowControl w:val="0"/>
        <w:spacing w:line="360" w:lineRule="auto"/>
        <w:jc w:val="center"/>
        <w:rPr>
          <w:sz w:val="28"/>
          <w:szCs w:val="28"/>
        </w:rPr>
      </w:pPr>
      <w:r w:rsidDel="00000000" w:rsidR="00000000" w:rsidRPr="00000000">
        <w:rPr>
          <w:sz w:val="28"/>
          <w:szCs w:val="28"/>
          <w:rtl w:val="0"/>
        </w:rPr>
        <w:t xml:space="preserve">Hugo González Yáñez</w:t>
      </w:r>
    </w:p>
    <w:p w:rsidR="00000000" w:rsidDel="00000000" w:rsidP="00000000" w:rsidRDefault="00000000" w:rsidRPr="00000000" w14:paraId="00000012">
      <w:pPr>
        <w:widowControl w:val="0"/>
        <w:spacing w:line="360" w:lineRule="auto"/>
        <w:jc w:val="center"/>
        <w:rPr>
          <w:sz w:val="28"/>
          <w:szCs w:val="28"/>
        </w:rPr>
      </w:pPr>
      <w:r w:rsidDel="00000000" w:rsidR="00000000" w:rsidRPr="00000000">
        <w:rPr>
          <w:sz w:val="28"/>
          <w:szCs w:val="28"/>
          <w:rtl w:val="0"/>
        </w:rPr>
        <w:t xml:space="preserve">Diego Osores Guzmán</w:t>
      </w:r>
    </w:p>
    <w:p w:rsidR="00000000" w:rsidDel="00000000" w:rsidP="00000000" w:rsidRDefault="00000000" w:rsidRPr="00000000" w14:paraId="00000013">
      <w:pPr>
        <w:widowControl w:val="0"/>
        <w:spacing w:line="360" w:lineRule="auto"/>
        <w:jc w:val="center"/>
        <w:rPr>
          <w:sz w:val="28"/>
          <w:szCs w:val="28"/>
        </w:rPr>
      </w:pPr>
      <w:r w:rsidDel="00000000" w:rsidR="00000000" w:rsidRPr="00000000">
        <w:rPr>
          <w:sz w:val="28"/>
          <w:szCs w:val="28"/>
          <w:rtl w:val="0"/>
        </w:rPr>
        <w:t xml:space="preserve">Bayron Ventura González</w:t>
      </w:r>
    </w:p>
    <w:p w:rsidR="00000000" w:rsidDel="00000000" w:rsidP="00000000" w:rsidRDefault="00000000" w:rsidRPr="00000000" w14:paraId="00000014">
      <w:pPr>
        <w:widowControl w:val="0"/>
        <w:spacing w:line="360" w:lineRule="auto"/>
        <w:jc w:val="center"/>
        <w:rPr>
          <w:sz w:val="28"/>
          <w:szCs w:val="28"/>
        </w:rPr>
      </w:pPr>
      <w:r w:rsidDel="00000000" w:rsidR="00000000" w:rsidRPr="00000000">
        <w:rPr>
          <w:rtl w:val="0"/>
        </w:rPr>
      </w:r>
    </w:p>
    <w:p w:rsidR="00000000" w:rsidDel="00000000" w:rsidP="00000000" w:rsidRDefault="00000000" w:rsidRPr="00000000" w14:paraId="00000015">
      <w:pPr>
        <w:widowControl w:val="0"/>
        <w:spacing w:line="360" w:lineRule="auto"/>
        <w:jc w:val="center"/>
        <w:rPr>
          <w:sz w:val="28"/>
          <w:szCs w:val="28"/>
        </w:rPr>
      </w:pPr>
      <w:r w:rsidDel="00000000" w:rsidR="00000000" w:rsidRPr="00000000">
        <w:rPr>
          <w:sz w:val="28"/>
          <w:szCs w:val="28"/>
          <w:rtl w:val="0"/>
        </w:rPr>
        <w:t xml:space="preserve">Sede-escuela</w:t>
      </w:r>
    </w:p>
    <w:p w:rsidR="00000000" w:rsidDel="00000000" w:rsidP="00000000" w:rsidRDefault="00000000" w:rsidRPr="00000000" w14:paraId="00000016">
      <w:pPr>
        <w:widowControl w:val="0"/>
        <w:spacing w:line="360" w:lineRule="auto"/>
        <w:jc w:val="center"/>
        <w:rPr>
          <w:sz w:val="28"/>
          <w:szCs w:val="28"/>
        </w:rPr>
      </w:pPr>
      <w:r w:rsidDel="00000000" w:rsidR="00000000" w:rsidRPr="00000000">
        <w:rPr>
          <w:sz w:val="28"/>
          <w:szCs w:val="28"/>
          <w:rtl w:val="0"/>
        </w:rPr>
        <w:t xml:space="preserve">San Bernardo - Escuela de Informática y telecomunicaciones</w:t>
      </w:r>
    </w:p>
    <w:p w:rsidR="00000000" w:rsidDel="00000000" w:rsidP="00000000" w:rsidRDefault="00000000" w:rsidRPr="00000000" w14:paraId="00000017">
      <w:pPr>
        <w:widowControl w:val="0"/>
        <w:spacing w:line="360" w:lineRule="auto"/>
        <w:jc w:val="center"/>
        <w:rPr>
          <w:sz w:val="28"/>
          <w:szCs w:val="28"/>
        </w:rPr>
      </w:pPr>
      <w:r w:rsidDel="00000000" w:rsidR="00000000" w:rsidRPr="00000000">
        <w:rPr>
          <w:rtl w:val="0"/>
        </w:rPr>
      </w:r>
    </w:p>
    <w:p w:rsidR="00000000" w:rsidDel="00000000" w:rsidP="00000000" w:rsidRDefault="00000000" w:rsidRPr="00000000" w14:paraId="00000018">
      <w:pPr>
        <w:widowControl w:val="0"/>
        <w:spacing w:line="360" w:lineRule="auto"/>
        <w:jc w:val="center"/>
        <w:rPr/>
      </w:pPr>
      <w:r w:rsidDel="00000000" w:rsidR="00000000" w:rsidRPr="00000000">
        <w:rPr>
          <w:sz w:val="28"/>
          <w:szCs w:val="28"/>
          <w:rtl w:val="0"/>
        </w:rPr>
        <w:t xml:space="preserve">Santiago, San Bernardo 11 de Septiembre de 2025</w:t>
      </w:r>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rPr>
          <w:rtl w:val="0"/>
        </w:rPr>
      </w:r>
    </w:p>
    <w:p w:rsidR="00000000" w:rsidDel="00000000" w:rsidP="00000000" w:rsidRDefault="00000000" w:rsidRPr="00000000" w14:paraId="0000001A">
      <w:pPr>
        <w:spacing w:after="240" w:before="240" w:lineRule="auto"/>
        <w:rPr/>
      </w:pPr>
      <w:r w:rsidDel="00000000" w:rsidR="00000000" w:rsidRPr="00000000">
        <w:rPr>
          <w:rtl w:val="0"/>
        </w:rPr>
      </w:r>
    </w:p>
    <w:p w:rsidR="00000000" w:rsidDel="00000000" w:rsidP="00000000" w:rsidRDefault="00000000" w:rsidRPr="00000000" w14:paraId="0000001B">
      <w:pPr>
        <w:pStyle w:val="Heading3"/>
        <w:keepNext w:val="0"/>
        <w:keepLines w:val="0"/>
        <w:spacing w:before="0" w:lineRule="auto"/>
        <w:rPr>
          <w:b w:val="1"/>
          <w:bCs w:val="1"/>
          <w:color w:val="000000"/>
          <w:sz w:val="26"/>
          <w:szCs w:val="26"/>
        </w:rPr>
      </w:pPr>
      <w:bookmarkStart w:colFirst="0" w:colLast="0" w:name="_thitq8et9phc" w:id="0"/>
      <w:bookmarkEnd w:id="0"/>
      <w:r w:rsidDel="00000000" w:rsidR="00000000" w:rsidRPr="00000000">
        <w:rPr>
          <w:rtl w:val="0"/>
        </w:rPr>
      </w:r>
    </w:p>
    <w:p w:rsidR="00000000" w:rsidDel="00000000" w:rsidP="00000000" w:rsidRDefault="00000000" w:rsidRPr="00000000" w14:paraId="0000001C">
      <w:pPr>
        <w:pStyle w:val="Heading3"/>
        <w:keepNext w:val="0"/>
        <w:keepLines w:val="0"/>
        <w:spacing w:before="0" w:lineRule="auto"/>
        <w:rPr>
          <w:b w:val="1"/>
          <w:bCs w:val="1"/>
          <w:color w:val="000000"/>
          <w:sz w:val="26"/>
          <w:szCs w:val="26"/>
        </w:rPr>
      </w:pPr>
      <w:bookmarkStart w:colFirst="0" w:colLast="0" w:name="_pvb9tye74ne6" w:id="1"/>
      <w:bookmarkEnd w:id="1"/>
      <w:r w:rsidDel="00000000" w:rsidR="00000000" w:rsidRPr="00000000">
        <w:rPr>
          <w:b w:val="1"/>
          <w:bCs w:val="1"/>
          <w:color w:val="000000"/>
          <w:sz w:val="26"/>
          <w:szCs w:val="26"/>
          <w:rtl w:val="0"/>
        </w:rPr>
        <w:t xml:space="preserve">1. Introducción</w:t>
      </w:r>
    </w:p>
    <w:p w:rsidR="00000000" w:rsidDel="00000000" w:rsidP="00000000" w:rsidRDefault="00000000" w:rsidRPr="00000000" w14:paraId="0000001D">
      <w:pPr>
        <w:spacing w:after="240" w:lineRule="auto"/>
        <w:rPr/>
      </w:pPr>
      <w:r w:rsidDel="00000000" w:rsidR="00000000" w:rsidRPr="00000000">
        <w:rPr>
          <w:rtl w:val="0"/>
        </w:rPr>
        <w:t xml:space="preserve">La primera fase del proyecto, denominada Fase de Análisis 1, se ejecutó entre el jueves 21 de agosto y el miércoles 27 de agosto de 2025. Esta etapa se orientó al análisis detallado de la problemática y la recopilación de requerimientos necesarios para el desarrollo de la plataforma web en Implementos Epysa S.A.</w:t>
      </w:r>
    </w:p>
    <w:p w:rsidR="00000000" w:rsidDel="00000000" w:rsidP="00000000" w:rsidRDefault="00000000" w:rsidRPr="00000000" w14:paraId="0000001E">
      <w:pPr>
        <w:spacing w:after="240" w:lineRule="auto"/>
        <w:rPr/>
      </w:pPr>
      <w:r w:rsidDel="00000000" w:rsidR="00000000" w:rsidRPr="00000000">
        <w:rPr>
          <w:rtl w:val="0"/>
        </w:rPr>
        <w:t xml:space="preserve">Durante este periodo de 6 días, el equipo se enfocó en establecer las bases del proyecto mediante la definición de arquitectura, roles y motores de base de datos, además de formalizar el inicio del proyecto mediante el Acta de Constitución y el Kick Off. El trabajo se desarrolló bajo una metodología iterativa e incremental, asegurando que la documentación técnica (ERS, EDT y Casos de Uso) quedará alineada con las necesidades operacionales del cliente.</w:t>
      </w:r>
    </w:p>
    <w:p w:rsidR="00000000" w:rsidDel="00000000" w:rsidP="00000000" w:rsidRDefault="00000000" w:rsidRPr="00000000" w14:paraId="0000001F">
      <w:pPr>
        <w:pStyle w:val="Heading3"/>
        <w:keepNext w:val="0"/>
        <w:keepLines w:val="0"/>
        <w:spacing w:before="0" w:lineRule="auto"/>
        <w:rPr>
          <w:b w:val="1"/>
          <w:bCs w:val="1"/>
          <w:color w:val="000000"/>
          <w:sz w:val="26"/>
          <w:szCs w:val="26"/>
        </w:rPr>
      </w:pPr>
      <w:bookmarkStart w:colFirst="0" w:colLast="0" w:name="_dfb7toq7xqnj" w:id="2"/>
      <w:bookmarkEnd w:id="2"/>
      <w:r w:rsidDel="00000000" w:rsidR="00000000" w:rsidRPr="00000000">
        <w:rPr>
          <w:b w:val="1"/>
          <w:bCs w:val="1"/>
          <w:color w:val="000000"/>
          <w:sz w:val="26"/>
          <w:szCs w:val="26"/>
          <w:rtl w:val="0"/>
        </w:rPr>
        <w:t xml:space="preserve">2. Objetivos de la Fase</w:t>
      </w:r>
    </w:p>
    <w:p w:rsidR="00000000" w:rsidDel="00000000" w:rsidP="00000000" w:rsidRDefault="00000000" w:rsidRPr="00000000" w14:paraId="00000020">
      <w:pPr>
        <w:pBdr>
          <w:top w:color="auto" w:space="0" w:sz="0" w:val="none"/>
          <w:bottom w:color="auto" w:space="0" w:sz="0" w:val="none"/>
          <w:between w:color="auto" w:space="0" w:sz="0" w:val="none"/>
        </w:pBdr>
        <w:spacing w:after="240" w:lineRule="auto"/>
        <w:rPr/>
      </w:pPr>
      <w:r w:rsidDel="00000000" w:rsidR="00000000" w:rsidRPr="00000000">
        <w:rPr>
          <w:rtl w:val="0"/>
        </w:rPr>
        <w:t xml:space="preserve">Objetivo General</w:t>
      </w:r>
    </w:p>
    <w:p w:rsidR="00000000" w:rsidDel="00000000" w:rsidP="00000000" w:rsidRDefault="00000000" w:rsidRPr="00000000" w14:paraId="00000021">
      <w:pPr>
        <w:pBdr>
          <w:top w:color="auto" w:space="0" w:sz="0" w:val="none"/>
          <w:bottom w:color="auto" w:space="0" w:sz="0" w:val="none"/>
          <w:between w:color="auto" w:space="0" w:sz="0" w:val="none"/>
        </w:pBdr>
        <w:spacing w:after="240" w:lineRule="auto"/>
        <w:rPr/>
      </w:pPr>
      <w:r w:rsidDel="00000000" w:rsidR="00000000" w:rsidRPr="00000000">
        <w:rPr>
          <w:rtl w:val="0"/>
        </w:rPr>
        <w:t xml:space="preserve">Identificar, analizar y documentar los requerimientos funcionales y no funcionales del sistema, formalizar la constitución del equipo y definir la arquitectura técnica preliminar.</w:t>
      </w:r>
    </w:p>
    <w:p w:rsidR="00000000" w:rsidDel="00000000" w:rsidP="00000000" w:rsidRDefault="00000000" w:rsidRPr="00000000" w14:paraId="00000022">
      <w:pPr>
        <w:spacing w:after="240" w:lineRule="auto"/>
        <w:rPr>
          <w:b w:val="1"/>
          <w:bCs w:val="1"/>
        </w:rPr>
      </w:pPr>
      <w:r w:rsidDel="00000000" w:rsidR="00000000" w:rsidRPr="00000000">
        <w:rPr>
          <w:b w:val="1"/>
          <w:bCs w:val="1"/>
          <w:rtl w:val="0"/>
        </w:rPr>
        <w:t xml:space="preserve">Objetivos Específicos</w:t>
      </w:r>
    </w:p>
    <w:p w:rsidR="00000000" w:rsidDel="00000000" w:rsidP="00000000" w:rsidRDefault="00000000" w:rsidRPr="00000000" w14:paraId="00000023">
      <w:pPr>
        <w:numPr>
          <w:ilvl w:val="0"/>
          <w:numId w:val="1"/>
        </w:numPr>
        <w:spacing w:after="0" w:afterAutospacing="0" w:lineRule="auto"/>
        <w:ind w:left="720" w:hanging="360"/>
      </w:pPr>
      <w:r w:rsidDel="00000000" w:rsidR="00000000" w:rsidRPr="00000000">
        <w:rPr>
          <w:rtl w:val="0"/>
        </w:rPr>
        <w:t xml:space="preserve">Formalizar el inicio del proyecto mediante la Reunión Inicial y el Acta de Constitución.</w:t>
      </w:r>
    </w:p>
    <w:p w:rsidR="00000000" w:rsidDel="00000000" w:rsidP="00000000" w:rsidRDefault="00000000" w:rsidRPr="00000000" w14:paraId="00000024">
      <w:pPr>
        <w:numPr>
          <w:ilvl w:val="0"/>
          <w:numId w:val="1"/>
        </w:numPr>
        <w:spacing w:after="0" w:afterAutospacing="0" w:lineRule="auto"/>
        <w:ind w:left="720" w:hanging="360"/>
      </w:pPr>
      <w:r w:rsidDel="00000000" w:rsidR="00000000" w:rsidRPr="00000000">
        <w:rPr>
          <w:rtl w:val="0"/>
        </w:rPr>
        <w:t xml:space="preserve">Definir la arquitectura de software y el motor de base de datos a utilizar.</w:t>
      </w:r>
    </w:p>
    <w:p w:rsidR="00000000" w:rsidDel="00000000" w:rsidP="00000000" w:rsidRDefault="00000000" w:rsidRPr="00000000" w14:paraId="00000025">
      <w:pPr>
        <w:numPr>
          <w:ilvl w:val="0"/>
          <w:numId w:val="1"/>
        </w:numPr>
        <w:spacing w:after="0" w:afterAutospacing="0" w:lineRule="auto"/>
        <w:ind w:left="720" w:hanging="360"/>
      </w:pPr>
      <w:r w:rsidDel="00000000" w:rsidR="00000000" w:rsidRPr="00000000">
        <w:rPr>
          <w:rtl w:val="0"/>
        </w:rPr>
        <w:t xml:space="preserve">Realizar la delegación de roles dentro del equipo de trabajo.</w:t>
      </w:r>
    </w:p>
    <w:p w:rsidR="00000000" w:rsidDel="00000000" w:rsidP="00000000" w:rsidRDefault="00000000" w:rsidRPr="00000000" w14:paraId="00000026">
      <w:pPr>
        <w:numPr>
          <w:ilvl w:val="0"/>
          <w:numId w:val="1"/>
        </w:numPr>
        <w:spacing w:after="0" w:afterAutospacing="0" w:lineRule="auto"/>
        <w:ind w:left="720" w:hanging="360"/>
      </w:pPr>
      <w:r w:rsidDel="00000000" w:rsidR="00000000" w:rsidRPr="00000000">
        <w:rPr>
          <w:rtl w:val="0"/>
        </w:rPr>
        <w:t xml:space="preserve">Levantar y documentar los Requisitos del Sistema (ERS) y la Toma de Requerimientos.</w:t>
      </w:r>
    </w:p>
    <w:p w:rsidR="00000000" w:rsidDel="00000000" w:rsidP="00000000" w:rsidRDefault="00000000" w:rsidRPr="00000000" w14:paraId="00000027">
      <w:pPr>
        <w:numPr>
          <w:ilvl w:val="0"/>
          <w:numId w:val="1"/>
        </w:numPr>
        <w:spacing w:after="0" w:afterAutospacing="0" w:lineRule="auto"/>
        <w:ind w:left="720" w:hanging="360"/>
      </w:pPr>
      <w:r w:rsidDel="00000000" w:rsidR="00000000" w:rsidRPr="00000000">
        <w:rPr>
          <w:rtl w:val="0"/>
        </w:rPr>
        <w:t xml:space="preserve">Elaborar la Estructura de Desglose de Trabajo (EDT) y su matriz correspondiente.</w:t>
      </w:r>
    </w:p>
    <w:p w:rsidR="00000000" w:rsidDel="00000000" w:rsidP="00000000" w:rsidRDefault="00000000" w:rsidRPr="00000000" w14:paraId="00000028">
      <w:pPr>
        <w:numPr>
          <w:ilvl w:val="0"/>
          <w:numId w:val="1"/>
        </w:numPr>
        <w:spacing w:after="240" w:lineRule="auto"/>
        <w:ind w:left="720" w:hanging="360"/>
      </w:pPr>
      <w:r w:rsidDel="00000000" w:rsidR="00000000" w:rsidRPr="00000000">
        <w:rPr>
          <w:rtl w:val="0"/>
        </w:rPr>
        <w:t xml:space="preserve">Identificar los primeros Casos de Uso del sistema.</w:t>
      </w:r>
    </w:p>
    <w:p w:rsidR="00000000" w:rsidDel="00000000" w:rsidP="00000000" w:rsidRDefault="00000000" w:rsidRPr="00000000" w14:paraId="00000029">
      <w:pPr>
        <w:pStyle w:val="Heading3"/>
        <w:keepNext w:val="0"/>
        <w:keepLines w:val="0"/>
        <w:spacing w:before="0" w:lineRule="auto"/>
        <w:rPr>
          <w:b w:val="1"/>
          <w:bCs w:val="1"/>
          <w:color w:val="000000"/>
          <w:sz w:val="26"/>
          <w:szCs w:val="26"/>
        </w:rPr>
      </w:pPr>
      <w:bookmarkStart w:colFirst="0" w:colLast="0" w:name="_kps8etjup7fi" w:id="3"/>
      <w:bookmarkEnd w:id="3"/>
      <w:r w:rsidDel="00000000" w:rsidR="00000000" w:rsidRPr="00000000">
        <w:rPr>
          <w:b w:val="1"/>
          <w:bCs w:val="1"/>
          <w:color w:val="000000"/>
          <w:sz w:val="26"/>
          <w:szCs w:val="26"/>
          <w:rtl w:val="0"/>
        </w:rPr>
        <w:t xml:space="preserve">3. Actividades Realizadas</w:t>
      </w:r>
    </w:p>
    <w:p w:rsidR="00000000" w:rsidDel="00000000" w:rsidP="00000000" w:rsidRDefault="00000000" w:rsidRPr="00000000" w14:paraId="0000002A">
      <w:pPr>
        <w:spacing w:after="240" w:lineRule="auto"/>
        <w:rPr/>
      </w:pPr>
      <w:r w:rsidDel="00000000" w:rsidR="00000000" w:rsidRPr="00000000">
        <w:rPr>
          <w:rtl w:val="0"/>
        </w:rPr>
        <w:t xml:space="preserve">Las actividades se llevaron a cabo siguiendo estrictamente el cronograma de la Carta Gantt:</w:t>
      </w:r>
    </w:p>
    <w:p w:rsidR="00000000" w:rsidDel="00000000" w:rsidP="00000000" w:rsidRDefault="00000000" w:rsidRPr="00000000" w14:paraId="0000002B">
      <w:pPr>
        <w:spacing w:after="240" w:lineRule="auto"/>
        <w:rPr>
          <w:b w:val="1"/>
          <w:bCs w:val="1"/>
        </w:rPr>
      </w:pPr>
      <w:r w:rsidDel="00000000" w:rsidR="00000000" w:rsidRPr="00000000">
        <w:rPr>
          <w:b w:val="1"/>
          <w:bCs w:val="1"/>
          <w:rtl w:val="0"/>
        </w:rPr>
        <w:t xml:space="preserve">3.1. Inicio y Formalización (21/08 – 22/08)</w:t>
      </w:r>
    </w:p>
    <w:p w:rsidR="00000000" w:rsidDel="00000000" w:rsidP="00000000" w:rsidRDefault="00000000" w:rsidRPr="00000000" w14:paraId="0000002C">
      <w:pPr>
        <w:numPr>
          <w:ilvl w:val="0"/>
          <w:numId w:val="3"/>
        </w:numPr>
        <w:spacing w:after="0" w:afterAutospacing="0" w:lineRule="auto"/>
        <w:ind w:left="720" w:hanging="360"/>
        <w:rPr/>
      </w:pPr>
      <w:r w:rsidDel="00000000" w:rsidR="00000000" w:rsidRPr="00000000">
        <w:rPr>
          <w:rtl w:val="0"/>
        </w:rPr>
        <w:t xml:space="preserve">Reunión Inicial (21/08): Se realizó el primer acercamiento para establecer los objetivos del proyecto.</w:t>
      </w:r>
    </w:p>
    <w:p w:rsidR="00000000" w:rsidDel="00000000" w:rsidP="00000000" w:rsidRDefault="00000000" w:rsidRPr="00000000" w14:paraId="0000002D">
      <w:pPr>
        <w:numPr>
          <w:ilvl w:val="0"/>
          <w:numId w:val="3"/>
        </w:numPr>
        <w:spacing w:after="240" w:lineRule="auto"/>
        <w:ind w:left="720" w:hanging="360"/>
        <w:rPr/>
      </w:pPr>
      <w:r w:rsidDel="00000000" w:rsidR="00000000" w:rsidRPr="00000000">
        <w:rPr>
          <w:rtl w:val="0"/>
        </w:rPr>
        <w:t xml:space="preserve">Acta de Constitución (22/08): Se redactó y firmó el documento que formaliza el proyecto, autorizando el uso de recursos.</w:t>
      </w:r>
    </w:p>
    <w:p w:rsidR="00000000" w:rsidDel="00000000" w:rsidP="00000000" w:rsidRDefault="00000000" w:rsidRPr="00000000" w14:paraId="0000002E">
      <w:pPr>
        <w:spacing w:after="240" w:lineRule="auto"/>
        <w:rPr>
          <w:b w:val="1"/>
          <w:bCs w:val="1"/>
        </w:rPr>
      </w:pPr>
      <w:r w:rsidDel="00000000" w:rsidR="00000000" w:rsidRPr="00000000">
        <w:rPr>
          <w:b w:val="1"/>
          <w:bCs w:val="1"/>
          <w:rtl w:val="0"/>
        </w:rPr>
        <w:t xml:space="preserve">3.2. Definiciones Técnicas y Organización (25/08)</w:t>
      </w:r>
    </w:p>
    <w:p w:rsidR="00000000" w:rsidDel="00000000" w:rsidP="00000000" w:rsidRDefault="00000000" w:rsidRPr="00000000" w14:paraId="0000002F">
      <w:pPr>
        <w:numPr>
          <w:ilvl w:val="0"/>
          <w:numId w:val="6"/>
        </w:numPr>
        <w:spacing w:after="0" w:afterAutospacing="0" w:lineRule="auto"/>
        <w:ind w:left="720" w:hanging="360"/>
        <w:rPr/>
      </w:pPr>
      <w:r w:rsidDel="00000000" w:rsidR="00000000" w:rsidRPr="00000000">
        <w:rPr>
          <w:rtl w:val="0"/>
        </w:rPr>
        <w:t xml:space="preserve">Definir Arquitectura y Motor BDD: Se establecieron las bases tecnológicas del proyecto, seleccionando las herramientas de software y el motor de base de datos.</w:t>
      </w:r>
    </w:p>
    <w:p w:rsidR="00000000" w:rsidDel="00000000" w:rsidP="00000000" w:rsidRDefault="00000000" w:rsidRPr="00000000" w14:paraId="00000030">
      <w:pPr>
        <w:numPr>
          <w:ilvl w:val="0"/>
          <w:numId w:val="6"/>
        </w:numPr>
        <w:spacing w:after="0" w:afterAutospacing="0" w:lineRule="auto"/>
        <w:ind w:left="720" w:hanging="360"/>
        <w:rPr/>
      </w:pPr>
      <w:r w:rsidDel="00000000" w:rsidR="00000000" w:rsidRPr="00000000">
        <w:rPr>
          <w:rtl w:val="0"/>
        </w:rPr>
        <w:t xml:space="preserve">Delegación de Roles: Se asignan responsabilidades específicas a cada integrante del Equipo N°6.</w:t>
      </w:r>
    </w:p>
    <w:p w:rsidR="00000000" w:rsidDel="00000000" w:rsidP="00000000" w:rsidRDefault="00000000" w:rsidRPr="00000000" w14:paraId="00000031">
      <w:pPr>
        <w:numPr>
          <w:ilvl w:val="0"/>
          <w:numId w:val="6"/>
        </w:numPr>
        <w:spacing w:after="240" w:lineRule="auto"/>
        <w:ind w:left="720" w:hanging="360"/>
        <w:rPr/>
      </w:pPr>
      <w:r w:rsidDel="00000000" w:rsidR="00000000" w:rsidRPr="00000000">
        <w:rPr>
          <w:rtl w:val="0"/>
        </w:rPr>
        <w:t xml:space="preserve">Kick Off: Se realizó la reunión de arranque oficial con los interesados clave.</w:t>
      </w:r>
    </w:p>
    <w:p w:rsidR="00000000" w:rsidDel="00000000" w:rsidP="00000000" w:rsidRDefault="00000000" w:rsidRPr="00000000" w14:paraId="00000032">
      <w:pPr>
        <w:spacing w:after="240" w:lineRule="auto"/>
        <w:rPr>
          <w:b w:val="1"/>
          <w:bCs w:val="1"/>
        </w:rPr>
      </w:pPr>
      <w:r w:rsidDel="00000000" w:rsidR="00000000" w:rsidRPr="00000000">
        <w:rPr>
          <w:b w:val="1"/>
          <w:bCs w:val="1"/>
          <w:rtl w:val="0"/>
        </w:rPr>
        <w:t xml:space="preserve">3.3. Ingeniería de Requerimientos (26/08 – 27/08)</w:t>
      </w:r>
    </w:p>
    <w:p w:rsidR="00000000" w:rsidDel="00000000" w:rsidP="00000000" w:rsidRDefault="00000000" w:rsidRPr="00000000" w14:paraId="00000033">
      <w:pPr>
        <w:numPr>
          <w:ilvl w:val="0"/>
          <w:numId w:val="4"/>
        </w:numPr>
        <w:spacing w:after="0" w:afterAutospacing="0" w:lineRule="auto"/>
        <w:ind w:left="720" w:hanging="360"/>
        <w:rPr/>
      </w:pPr>
      <w:r w:rsidDel="00000000" w:rsidR="00000000" w:rsidRPr="00000000">
        <w:rPr>
          <w:rtl w:val="0"/>
        </w:rPr>
        <w:t xml:space="preserve">ERS (26/08): Se elaboró la Especificación de Requerimientos de Software, detallando las funciones que el sistema debe cumplir.</w:t>
      </w:r>
    </w:p>
    <w:p w:rsidR="00000000" w:rsidDel="00000000" w:rsidP="00000000" w:rsidRDefault="00000000" w:rsidRPr="00000000" w14:paraId="00000034">
      <w:pPr>
        <w:numPr>
          <w:ilvl w:val="0"/>
          <w:numId w:val="4"/>
        </w:numPr>
        <w:spacing w:after="0" w:afterAutospacing="0" w:lineRule="auto"/>
        <w:ind w:left="720" w:hanging="360"/>
        <w:rPr/>
      </w:pPr>
      <w:r w:rsidDel="00000000" w:rsidR="00000000" w:rsidRPr="00000000">
        <w:rPr>
          <w:rtl w:val="0"/>
        </w:rPr>
        <w:t xml:space="preserve">Toma de Requerimientos (27/08): Se ejecutó el levantamiento detallado de necesidades con el cliente (Epysa S.A.).</w:t>
      </w:r>
    </w:p>
    <w:p w:rsidR="00000000" w:rsidDel="00000000" w:rsidP="00000000" w:rsidRDefault="00000000" w:rsidRPr="00000000" w14:paraId="00000035">
      <w:pPr>
        <w:numPr>
          <w:ilvl w:val="0"/>
          <w:numId w:val="4"/>
        </w:numPr>
        <w:spacing w:after="240" w:lineRule="auto"/>
        <w:ind w:left="720" w:hanging="360"/>
        <w:rPr/>
      </w:pPr>
      <w:r w:rsidDel="00000000" w:rsidR="00000000" w:rsidRPr="00000000">
        <w:rPr>
          <w:rtl w:val="0"/>
        </w:rPr>
        <w:t xml:space="preserve">Casos de Uso (27/08): Se identificaron y documentaron las interacciones principales entre los usuarios y el sistema.</w:t>
      </w:r>
    </w:p>
    <w:p w:rsidR="00000000" w:rsidDel="00000000" w:rsidP="00000000" w:rsidRDefault="00000000" w:rsidRPr="00000000" w14:paraId="00000036">
      <w:pPr>
        <w:spacing w:after="240" w:lineRule="auto"/>
        <w:rPr>
          <w:b w:val="1"/>
          <w:bCs w:val="1"/>
        </w:rPr>
      </w:pPr>
      <w:r w:rsidDel="00000000" w:rsidR="00000000" w:rsidRPr="00000000">
        <w:rPr>
          <w:b w:val="1"/>
          <w:bCs w:val="1"/>
          <w:rtl w:val="0"/>
        </w:rPr>
        <w:t xml:space="preserve">3.4. Planificación y Estructura (27/08)</w:t>
      </w:r>
    </w:p>
    <w:p w:rsidR="00000000" w:rsidDel="00000000" w:rsidP="00000000" w:rsidRDefault="00000000" w:rsidRPr="00000000" w14:paraId="00000037">
      <w:pPr>
        <w:numPr>
          <w:ilvl w:val="0"/>
          <w:numId w:val="2"/>
        </w:numPr>
        <w:spacing w:after="240" w:lineRule="auto"/>
        <w:ind w:left="720" w:hanging="360"/>
      </w:pPr>
      <w:r w:rsidDel="00000000" w:rsidR="00000000" w:rsidRPr="00000000">
        <w:rPr>
          <w:rtl w:val="0"/>
        </w:rPr>
        <w:t xml:space="preserve">EDT y Matriz EDT: Se diseñó la Estructura de Desglose de Trabajo para organizar jerárquicamente las tareas del proyecto</w:t>
      </w:r>
      <w:r w:rsidDel="00000000" w:rsidR="00000000" w:rsidRPr="00000000">
        <w:rPr>
          <w:rtl w:val="0"/>
        </w:rPr>
        <w:t xml:space="preserve">.</w:t>
      </w:r>
    </w:p>
    <w:p w:rsidR="00000000" w:rsidDel="00000000" w:rsidP="00000000" w:rsidRDefault="00000000" w:rsidRPr="00000000" w14:paraId="00000038">
      <w:pPr>
        <w:pStyle w:val="Heading3"/>
        <w:keepNext w:val="0"/>
        <w:keepLines w:val="0"/>
        <w:spacing w:before="0" w:lineRule="auto"/>
        <w:rPr>
          <w:b w:val="1"/>
          <w:bCs w:val="1"/>
          <w:color w:val="000000"/>
          <w:sz w:val="26"/>
          <w:szCs w:val="26"/>
        </w:rPr>
      </w:pPr>
      <w:bookmarkStart w:colFirst="0" w:colLast="0" w:name="_r6xulwdn5ckn" w:id="4"/>
      <w:bookmarkEnd w:id="4"/>
      <w:r w:rsidDel="00000000" w:rsidR="00000000" w:rsidRPr="00000000">
        <w:rPr>
          <w:b w:val="1"/>
          <w:bCs w:val="1"/>
          <w:color w:val="000000"/>
          <w:sz w:val="26"/>
          <w:szCs w:val="26"/>
          <w:rtl w:val="0"/>
        </w:rPr>
        <w:t xml:space="preserve">4. Productos Entregables (Evidencias)</w:t>
      </w:r>
    </w:p>
    <w:p w:rsidR="00000000" w:rsidDel="00000000" w:rsidP="00000000" w:rsidRDefault="00000000" w:rsidRPr="00000000" w14:paraId="00000039">
      <w:pPr>
        <w:spacing w:after="240" w:lineRule="auto"/>
        <w:rPr/>
      </w:pPr>
      <w:r w:rsidDel="00000000" w:rsidR="00000000" w:rsidRPr="00000000">
        <w:rPr>
          <w:rtl w:val="0"/>
        </w:rPr>
        <w:t xml:space="preserve">De acuerdo con las tareas finalizadas en la Gantt, los entregables de esta fase son:</w:t>
      </w:r>
    </w:p>
    <w:p w:rsidR="00000000" w:rsidDel="00000000" w:rsidP="00000000" w:rsidRDefault="00000000" w:rsidRPr="00000000" w14:paraId="0000003A">
      <w:pPr>
        <w:numPr>
          <w:ilvl w:val="0"/>
          <w:numId w:val="5"/>
        </w:numPr>
        <w:spacing w:after="0" w:afterAutospacing="0" w:lineRule="auto"/>
        <w:ind w:left="720" w:hanging="360"/>
      </w:pPr>
      <w:r w:rsidDel="00000000" w:rsidR="00000000" w:rsidRPr="00000000">
        <w:rPr>
          <w:rtl w:val="0"/>
        </w:rPr>
        <w:t xml:space="preserve">Acta de Constitución del Proyecto.</w:t>
      </w:r>
    </w:p>
    <w:p w:rsidR="00000000" w:rsidDel="00000000" w:rsidP="00000000" w:rsidRDefault="00000000" w:rsidRPr="00000000" w14:paraId="0000003B">
      <w:pPr>
        <w:numPr>
          <w:ilvl w:val="0"/>
          <w:numId w:val="5"/>
        </w:numPr>
        <w:spacing w:after="0" w:afterAutospacing="0" w:lineRule="auto"/>
        <w:ind w:left="720" w:hanging="360"/>
      </w:pPr>
      <w:r w:rsidDel="00000000" w:rsidR="00000000" w:rsidRPr="00000000">
        <w:rPr>
          <w:rtl w:val="0"/>
        </w:rPr>
        <w:t xml:space="preserve">Documento de Definición de Arquitectura y Motor BDD.</w:t>
      </w:r>
    </w:p>
    <w:p w:rsidR="00000000" w:rsidDel="00000000" w:rsidP="00000000" w:rsidRDefault="00000000" w:rsidRPr="00000000" w14:paraId="0000003C">
      <w:pPr>
        <w:numPr>
          <w:ilvl w:val="0"/>
          <w:numId w:val="5"/>
        </w:numPr>
        <w:spacing w:after="0" w:afterAutospacing="0" w:lineRule="auto"/>
        <w:ind w:left="720" w:hanging="360"/>
      </w:pPr>
      <w:r w:rsidDel="00000000" w:rsidR="00000000" w:rsidRPr="00000000">
        <w:rPr>
          <w:rtl w:val="0"/>
        </w:rPr>
        <w:t xml:space="preserve">Documento ERS (Especificación de Requerimientos de Software).</w:t>
      </w:r>
    </w:p>
    <w:p w:rsidR="00000000" w:rsidDel="00000000" w:rsidP="00000000" w:rsidRDefault="00000000" w:rsidRPr="00000000" w14:paraId="0000003D">
      <w:pPr>
        <w:numPr>
          <w:ilvl w:val="0"/>
          <w:numId w:val="5"/>
        </w:numPr>
        <w:spacing w:after="0" w:afterAutospacing="0" w:lineRule="auto"/>
        <w:ind w:left="720" w:hanging="360"/>
      </w:pPr>
      <w:r w:rsidDel="00000000" w:rsidR="00000000" w:rsidRPr="00000000">
        <w:rPr>
          <w:rtl w:val="0"/>
        </w:rPr>
        <w:t xml:space="preserve">Documentación de Casos de Uso.</w:t>
      </w:r>
    </w:p>
    <w:p w:rsidR="00000000" w:rsidDel="00000000" w:rsidP="00000000" w:rsidRDefault="00000000" w:rsidRPr="00000000" w14:paraId="0000003E">
      <w:pPr>
        <w:numPr>
          <w:ilvl w:val="0"/>
          <w:numId w:val="5"/>
        </w:numPr>
        <w:spacing w:after="0" w:afterAutospacing="0" w:lineRule="auto"/>
        <w:ind w:left="720" w:hanging="360"/>
      </w:pPr>
      <w:r w:rsidDel="00000000" w:rsidR="00000000" w:rsidRPr="00000000">
        <w:rPr>
          <w:rtl w:val="0"/>
        </w:rPr>
        <w:t xml:space="preserve">EDT (Estructura de Desglose de Trabajo) y Matriz EDT.</w:t>
      </w:r>
    </w:p>
    <w:p w:rsidR="00000000" w:rsidDel="00000000" w:rsidP="00000000" w:rsidRDefault="00000000" w:rsidRPr="00000000" w14:paraId="0000003F">
      <w:pPr>
        <w:numPr>
          <w:ilvl w:val="0"/>
          <w:numId w:val="5"/>
        </w:numPr>
        <w:spacing w:after="240" w:lineRule="auto"/>
        <w:ind w:left="720" w:hanging="360"/>
      </w:pPr>
      <w:r w:rsidDel="00000000" w:rsidR="00000000" w:rsidRPr="00000000">
        <w:rPr>
          <w:rtl w:val="0"/>
        </w:rPr>
        <w:t xml:space="preserve">Registro de Toma de Requerimientos.</w:t>
      </w:r>
    </w:p>
    <w:p w:rsidR="00000000" w:rsidDel="00000000" w:rsidP="00000000" w:rsidRDefault="00000000" w:rsidRPr="00000000" w14:paraId="00000040">
      <w:pPr>
        <w:pStyle w:val="Heading3"/>
        <w:keepNext w:val="0"/>
        <w:keepLines w:val="0"/>
        <w:spacing w:before="0" w:lineRule="auto"/>
        <w:rPr>
          <w:b w:val="1"/>
          <w:bCs w:val="1"/>
          <w:color w:val="000000"/>
          <w:sz w:val="26"/>
          <w:szCs w:val="26"/>
        </w:rPr>
      </w:pPr>
      <w:bookmarkStart w:colFirst="0" w:colLast="0" w:name="_6cmcw61134az" w:id="5"/>
      <w:bookmarkEnd w:id="5"/>
      <w:r w:rsidDel="00000000" w:rsidR="00000000" w:rsidRPr="00000000">
        <w:rPr>
          <w:b w:val="1"/>
          <w:bCs w:val="1"/>
          <w:color w:val="000000"/>
          <w:sz w:val="26"/>
          <w:szCs w:val="26"/>
          <w:rtl w:val="0"/>
        </w:rPr>
        <w:t xml:space="preserve">5. Resultados Obtenidos</w:t>
      </w:r>
    </w:p>
    <w:p w:rsidR="00000000" w:rsidDel="00000000" w:rsidP="00000000" w:rsidRDefault="00000000" w:rsidRPr="00000000" w14:paraId="00000041">
      <w:pPr>
        <w:pBdr>
          <w:top w:color="auto" w:space="0" w:sz="0" w:val="none"/>
          <w:bottom w:color="auto" w:space="0" w:sz="0" w:val="none"/>
          <w:between w:color="auto" w:space="0" w:sz="0" w:val="none"/>
        </w:pBdr>
        <w:spacing w:after="240" w:lineRule="auto"/>
        <w:rPr/>
      </w:pPr>
      <w:r w:rsidDel="00000000" w:rsidR="00000000" w:rsidRPr="00000000">
        <w:rPr>
          <w:rtl w:val="0"/>
        </w:rPr>
        <w:t xml:space="preserve">La fase concluyó exitosamente el 27 de agosto de 202520, cumpliendo con todos los hitos planificados.</w:t>
      </w:r>
    </w:p>
    <w:p w:rsidR="00000000" w:rsidDel="00000000" w:rsidP="00000000" w:rsidRDefault="00000000" w:rsidRPr="00000000" w14:paraId="00000042">
      <w:pPr>
        <w:pBdr>
          <w:top w:color="auto" w:space="0" w:sz="0" w:val="none"/>
          <w:bottom w:color="auto" w:space="0" w:sz="0" w:val="none"/>
          <w:between w:color="auto" w:space="0" w:sz="0" w:val="none"/>
        </w:pBdr>
        <w:spacing w:after="240" w:lineRule="auto"/>
        <w:rPr/>
      </w:pPr>
      <w:r w:rsidDel="00000000" w:rsidR="00000000" w:rsidRPr="00000000">
        <w:rPr>
          <w:rtl w:val="0"/>
        </w:rPr>
        <w:t xml:space="preserve">Resultados clave:</w:t>
      </w:r>
    </w:p>
    <w:p w:rsidR="00000000" w:rsidDel="00000000" w:rsidP="00000000" w:rsidRDefault="00000000" w:rsidRPr="00000000" w14:paraId="00000043">
      <w:pPr>
        <w:numPr>
          <w:ilvl w:val="0"/>
          <w:numId w:val="7"/>
        </w:numPr>
        <w:spacing w:after="0" w:afterAutospacing="0" w:lineRule="auto"/>
        <w:ind w:left="720" w:hanging="360"/>
      </w:pPr>
      <w:r w:rsidDel="00000000" w:rsidR="00000000" w:rsidRPr="00000000">
        <w:rPr>
          <w:rtl w:val="0"/>
        </w:rPr>
        <w:t xml:space="preserve">Proyecto formalmente constituido y roles asignados.</w:t>
      </w:r>
    </w:p>
    <w:p w:rsidR="00000000" w:rsidDel="00000000" w:rsidP="00000000" w:rsidRDefault="00000000" w:rsidRPr="00000000" w14:paraId="00000044">
      <w:pPr>
        <w:numPr>
          <w:ilvl w:val="0"/>
          <w:numId w:val="7"/>
        </w:numPr>
        <w:spacing w:after="0" w:afterAutospacing="0" w:lineRule="auto"/>
        <w:ind w:left="720" w:hanging="360"/>
      </w:pPr>
      <w:r w:rsidDel="00000000" w:rsidR="00000000" w:rsidRPr="00000000">
        <w:rPr>
          <w:rtl w:val="0"/>
        </w:rPr>
        <w:t xml:space="preserve">Arquitectura tecnológica definida antes de iniciar el diseño detallado.</w:t>
      </w:r>
    </w:p>
    <w:p w:rsidR="00000000" w:rsidDel="00000000" w:rsidP="00000000" w:rsidRDefault="00000000" w:rsidRPr="00000000" w14:paraId="00000045">
      <w:pPr>
        <w:numPr>
          <w:ilvl w:val="0"/>
          <w:numId w:val="7"/>
        </w:numPr>
        <w:spacing w:after="0" w:afterAutospacing="0" w:lineRule="auto"/>
        <w:ind w:left="720" w:hanging="360"/>
      </w:pPr>
      <w:r w:rsidDel="00000000" w:rsidR="00000000" w:rsidRPr="00000000">
        <w:rPr>
          <w:rtl w:val="0"/>
        </w:rPr>
        <w:t xml:space="preserve">Requerimientos funcionales y no funcionales documentados (ERS).</w:t>
      </w:r>
    </w:p>
    <w:p w:rsidR="00000000" w:rsidDel="00000000" w:rsidP="00000000" w:rsidRDefault="00000000" w:rsidRPr="00000000" w14:paraId="00000046">
      <w:pPr>
        <w:numPr>
          <w:ilvl w:val="0"/>
          <w:numId w:val="7"/>
        </w:numPr>
        <w:spacing w:after="240" w:lineRule="auto"/>
        <w:ind w:left="720" w:hanging="360"/>
      </w:pPr>
      <w:r w:rsidDel="00000000" w:rsidR="00000000" w:rsidRPr="00000000">
        <w:rPr>
          <w:rtl w:val="0"/>
        </w:rPr>
        <w:t xml:space="preserve">Alcance del proyecto delimitado mediante la EDT.</w:t>
      </w:r>
    </w:p>
    <w:p w:rsidR="00000000" w:rsidDel="00000000" w:rsidP="00000000" w:rsidRDefault="00000000" w:rsidRPr="00000000" w14:paraId="00000047">
      <w:pPr>
        <w:pStyle w:val="Heading3"/>
        <w:keepNext w:val="0"/>
        <w:keepLines w:val="0"/>
        <w:spacing w:before="0" w:lineRule="auto"/>
        <w:rPr>
          <w:b w:val="1"/>
          <w:bCs w:val="1"/>
          <w:color w:val="000000"/>
          <w:sz w:val="26"/>
          <w:szCs w:val="26"/>
        </w:rPr>
      </w:pPr>
      <w:bookmarkStart w:colFirst="0" w:colLast="0" w:name="_rlcbmffhb8im" w:id="6"/>
      <w:bookmarkEnd w:id="6"/>
      <w:r w:rsidDel="00000000" w:rsidR="00000000" w:rsidRPr="00000000">
        <w:rPr>
          <w:b w:val="1"/>
          <w:bCs w:val="1"/>
          <w:color w:val="000000"/>
          <w:sz w:val="26"/>
          <w:szCs w:val="26"/>
          <w:rtl w:val="0"/>
        </w:rPr>
        <w:t xml:space="preserve">6. Evidencia de Metodología Iterativa</w:t>
      </w:r>
    </w:p>
    <w:p w:rsidR="00000000" w:rsidDel="00000000" w:rsidP="00000000" w:rsidRDefault="00000000" w:rsidRPr="00000000" w14:paraId="00000048">
      <w:pPr>
        <w:spacing w:after="240" w:lineRule="auto"/>
        <w:rPr/>
      </w:pPr>
      <w:r w:rsidDel="00000000" w:rsidR="00000000" w:rsidRPr="00000000">
        <w:rPr>
          <w:rtl w:val="0"/>
        </w:rPr>
        <w:t xml:space="preserve">Durante esta fase corta pero intensa, la secuencia de actividades (desde la reunión inicial hasta la definición de arquitectura y requisitos) permite iterar sobre el alcance técnico. La realización del "Kick off" posterior a la definición preliminar de arquitectura aseguró que las decisiones técnicas fueran validadas con el equipo antes de proceder al levantamiento detallado de requerimientos.</w:t>
      </w:r>
    </w:p>
    <w:p w:rsidR="00000000" w:rsidDel="00000000" w:rsidP="00000000" w:rsidRDefault="00000000" w:rsidRPr="00000000" w14:paraId="00000049">
      <w:pPr>
        <w:pStyle w:val="Heading3"/>
        <w:keepNext w:val="0"/>
        <w:keepLines w:val="0"/>
        <w:spacing w:before="0" w:lineRule="auto"/>
        <w:rPr>
          <w:b w:val="1"/>
          <w:bCs w:val="1"/>
          <w:color w:val="000000"/>
          <w:sz w:val="26"/>
          <w:szCs w:val="26"/>
        </w:rPr>
      </w:pPr>
      <w:bookmarkStart w:colFirst="0" w:colLast="0" w:name="_o6qgqd2jlkf" w:id="7"/>
      <w:bookmarkEnd w:id="7"/>
      <w:r w:rsidDel="00000000" w:rsidR="00000000" w:rsidRPr="00000000">
        <w:rPr>
          <w:b w:val="1"/>
          <w:bCs w:val="1"/>
          <w:color w:val="000000"/>
          <w:sz w:val="26"/>
          <w:szCs w:val="26"/>
          <w:rtl w:val="0"/>
        </w:rPr>
        <w:t xml:space="preserve">7. Conclusión</w:t>
      </w:r>
    </w:p>
    <w:p w:rsidR="00000000" w:rsidDel="00000000" w:rsidP="00000000" w:rsidRDefault="00000000" w:rsidRPr="00000000" w14:paraId="0000004A">
      <w:pPr>
        <w:spacing w:after="240" w:lineRule="auto"/>
        <w:rPr/>
      </w:pPr>
      <w:r w:rsidDel="00000000" w:rsidR="00000000" w:rsidRPr="00000000">
        <w:rPr>
          <w:rtl w:val="0"/>
        </w:rPr>
        <w:t xml:space="preserve">La Fase de Análisis 1 permitió establecer los cimientos sólidos del proyecto "Plataforma para la Automatización de Solicitudes". Al finalizar las tareas de análisis el 27 de agosto, el equipo quedó habilitado para comenzar inmediatamente con la Fase de Diseño 1, garantizando que la solución propuesta responda a las necesidades reales de Implementos Epysa S.A. bajo una estructura técnica y organizativa clara.</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