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414" w:rsidRPr="00B84A4E" w:rsidRDefault="00AA3414" w:rsidP="00AA3414">
      <w:pPr>
        <w:spacing w:after="0" w:line="360" w:lineRule="auto"/>
        <w:jc w:val="both"/>
        <w:rPr>
          <w:rFonts w:ascii="Garamond" w:hAnsi="Garamond"/>
          <w:b/>
          <w:bCs/>
          <w:color w:val="FF0000"/>
          <w:sz w:val="24"/>
          <w:szCs w:val="24"/>
        </w:rPr>
      </w:pPr>
      <w:bookmarkStart w:id="0" w:name="_Hlk482884621"/>
      <w:bookmarkStart w:id="1" w:name="_Hlk483247544"/>
      <w:r w:rsidRPr="00B84A4E">
        <w:rPr>
          <w:rFonts w:ascii="Garamond" w:hAnsi="Garamond"/>
          <w:b/>
          <w:bCs/>
          <w:sz w:val="24"/>
          <w:szCs w:val="24"/>
        </w:rPr>
        <w:t xml:space="preserve">EXCELENTÍSSIMO JUÍZO DA ___ª VARA CÍVEL DA COMARCA DE </w:t>
      </w:r>
      <w:r w:rsidRPr="00B84A4E">
        <w:rPr>
          <w:rFonts w:ascii="Garamond" w:hAnsi="Garamond"/>
          <w:b/>
          <w:bCs/>
          <w:color w:val="FF0000"/>
          <w:sz w:val="24"/>
          <w:szCs w:val="24"/>
        </w:rPr>
        <w:t>CIDADE – ESTADO.</w:t>
      </w:r>
    </w:p>
    <w:p w:rsidR="00AA3414" w:rsidRPr="00B84A4E" w:rsidRDefault="00AA3414" w:rsidP="00AA3414">
      <w:pPr>
        <w:spacing w:after="0" w:line="360" w:lineRule="auto"/>
        <w:jc w:val="both"/>
        <w:rPr>
          <w:rFonts w:ascii="Garamond" w:hAnsi="Garamond"/>
          <w:b/>
          <w:bCs/>
          <w:color w:val="FF0000"/>
          <w:sz w:val="24"/>
          <w:szCs w:val="24"/>
        </w:rPr>
      </w:pPr>
    </w:p>
    <w:p w:rsidR="00AA3414" w:rsidRPr="00B84A4E" w:rsidRDefault="00AA3414" w:rsidP="00AA3414">
      <w:pPr>
        <w:spacing w:after="0" w:line="360" w:lineRule="auto"/>
        <w:jc w:val="both"/>
        <w:rPr>
          <w:rFonts w:ascii="Garamond" w:hAnsi="Garamond"/>
          <w:b/>
          <w:bCs/>
          <w:color w:val="FF0000"/>
          <w:sz w:val="24"/>
          <w:szCs w:val="24"/>
        </w:rPr>
      </w:pPr>
    </w:p>
    <w:p w:rsidR="00AA3414" w:rsidRPr="00B84A4E" w:rsidRDefault="00AA3414" w:rsidP="00AA3414">
      <w:pPr>
        <w:spacing w:after="0" w:line="360" w:lineRule="auto"/>
        <w:jc w:val="both"/>
        <w:rPr>
          <w:rFonts w:ascii="Garamond" w:hAnsi="Garamond"/>
          <w:b/>
          <w:bCs/>
          <w:color w:val="FF0000"/>
          <w:sz w:val="24"/>
          <w:szCs w:val="24"/>
        </w:rPr>
      </w:pPr>
    </w:p>
    <w:p w:rsidR="00AA3414" w:rsidRPr="00B84A4E" w:rsidRDefault="00AA3414" w:rsidP="00AA3414">
      <w:pPr>
        <w:spacing w:after="0" w:line="360" w:lineRule="auto"/>
        <w:jc w:val="both"/>
        <w:rPr>
          <w:rFonts w:ascii="Garamond" w:hAnsi="Garamond"/>
          <w:b/>
          <w:bCs/>
          <w:color w:val="FF0000"/>
          <w:sz w:val="24"/>
          <w:szCs w:val="24"/>
        </w:rPr>
      </w:pPr>
    </w:p>
    <w:p w:rsidR="00AA3414" w:rsidRPr="00B84A4E" w:rsidRDefault="00AA3414" w:rsidP="00AA3414">
      <w:pPr>
        <w:spacing w:after="0" w:line="360" w:lineRule="auto"/>
        <w:jc w:val="both"/>
        <w:rPr>
          <w:rFonts w:ascii="Garamond" w:hAnsi="Garamond"/>
          <w:b/>
          <w:bCs/>
          <w:color w:val="FF0000"/>
          <w:sz w:val="24"/>
          <w:szCs w:val="24"/>
        </w:rPr>
      </w:pPr>
    </w:p>
    <w:p w:rsidR="00AA3414" w:rsidRPr="00B84A4E" w:rsidRDefault="00AA3414" w:rsidP="00AA3414">
      <w:pPr>
        <w:spacing w:after="0" w:line="360" w:lineRule="auto"/>
        <w:jc w:val="both"/>
        <w:rPr>
          <w:rFonts w:ascii="Garamond" w:hAnsi="Garamond"/>
          <w:b/>
          <w:bCs/>
          <w:color w:val="FF0000"/>
          <w:sz w:val="24"/>
          <w:szCs w:val="24"/>
        </w:rPr>
      </w:pPr>
    </w:p>
    <w:p w:rsidR="00AA3414" w:rsidRPr="00B84A4E" w:rsidRDefault="00AA3414" w:rsidP="00AA3414">
      <w:pPr>
        <w:spacing w:after="0" w:line="360" w:lineRule="auto"/>
        <w:jc w:val="both"/>
        <w:rPr>
          <w:rFonts w:ascii="Garamond" w:hAnsi="Garamond"/>
          <w:b/>
          <w:bCs/>
          <w:color w:val="FF0000"/>
          <w:sz w:val="24"/>
          <w:szCs w:val="24"/>
        </w:rPr>
      </w:pPr>
    </w:p>
    <w:p w:rsidR="00AA3414" w:rsidRPr="00B84A4E" w:rsidRDefault="00AA3414" w:rsidP="00AA3414">
      <w:pPr>
        <w:spacing w:after="0" w:line="360" w:lineRule="auto"/>
        <w:jc w:val="both"/>
        <w:rPr>
          <w:rFonts w:ascii="Garamond" w:hAnsi="Garamond"/>
          <w:b/>
          <w:bCs/>
          <w:color w:val="FF0000"/>
          <w:sz w:val="24"/>
          <w:szCs w:val="24"/>
        </w:rPr>
      </w:pPr>
    </w:p>
    <w:p w:rsidR="00AA3414" w:rsidRPr="00B84A4E" w:rsidRDefault="00AA3414" w:rsidP="00AA3414">
      <w:pPr>
        <w:spacing w:after="0" w:line="360" w:lineRule="auto"/>
        <w:jc w:val="both"/>
        <w:rPr>
          <w:rFonts w:ascii="Garamond" w:hAnsi="Garamond"/>
          <w:sz w:val="24"/>
          <w:szCs w:val="24"/>
        </w:rPr>
      </w:pPr>
      <w:r w:rsidRPr="00B84A4E">
        <w:rPr>
          <w:rFonts w:ascii="Garamond" w:hAnsi="Garamond"/>
          <w:b/>
          <w:bCs/>
          <w:color w:val="FF0000"/>
          <w:sz w:val="24"/>
          <w:szCs w:val="24"/>
        </w:rPr>
        <w:t xml:space="preserve">Nome, nacionalidade, estado civil, profissão, portador da CI nº, inscrito no CPF, </w:t>
      </w:r>
      <w:r w:rsidRPr="00B84A4E">
        <w:rPr>
          <w:rFonts w:ascii="Garamond" w:hAnsi="Garamond"/>
          <w:sz w:val="24"/>
          <w:szCs w:val="24"/>
        </w:rPr>
        <w:t>residente e domiciliado na</w:t>
      </w:r>
      <w:r w:rsidRPr="00B84A4E">
        <w:rPr>
          <w:rFonts w:ascii="Garamond" w:hAnsi="Garamond"/>
          <w:b/>
          <w:bCs/>
          <w:color w:val="FF0000"/>
          <w:sz w:val="24"/>
          <w:szCs w:val="24"/>
        </w:rPr>
        <w:t xml:space="preserve"> _____</w:t>
      </w:r>
      <w:r w:rsidRPr="00B84A4E">
        <w:rPr>
          <w:rFonts w:ascii="Garamond" w:hAnsi="Garamond"/>
          <w:color w:val="FF0000"/>
          <w:sz w:val="24"/>
          <w:szCs w:val="24"/>
        </w:rPr>
        <w:t>_</w:t>
      </w:r>
      <w:r w:rsidRPr="00B84A4E">
        <w:rPr>
          <w:rFonts w:ascii="Garamond" w:hAnsi="Garamond"/>
          <w:sz w:val="24"/>
          <w:szCs w:val="24"/>
        </w:rPr>
        <w:t>, neste ato representado por seu advogado que esta subscreve, com endereço ao rodapé, vem respeitosamente perante Vossa Excelência propor</w:t>
      </w:r>
    </w:p>
    <w:p w:rsidR="00AA3414" w:rsidRPr="00B84A4E" w:rsidRDefault="00AA3414" w:rsidP="00AA3414">
      <w:pPr>
        <w:spacing w:after="0" w:line="360" w:lineRule="auto"/>
        <w:jc w:val="both"/>
        <w:rPr>
          <w:rFonts w:ascii="Garamond" w:hAnsi="Garamond"/>
          <w:sz w:val="24"/>
          <w:szCs w:val="24"/>
        </w:rPr>
      </w:pPr>
    </w:p>
    <w:p w:rsidR="00AA3414" w:rsidRPr="00B84A4E" w:rsidRDefault="00AA3414" w:rsidP="00AA3414">
      <w:pPr>
        <w:spacing w:after="0" w:line="360" w:lineRule="auto"/>
        <w:jc w:val="both"/>
        <w:rPr>
          <w:rFonts w:ascii="Garamond" w:hAnsi="Garamond"/>
          <w:sz w:val="24"/>
          <w:szCs w:val="24"/>
        </w:rPr>
      </w:pPr>
    </w:p>
    <w:p w:rsidR="00AA3414" w:rsidRPr="00B84A4E" w:rsidRDefault="00AA3414" w:rsidP="00AA3414">
      <w:pPr>
        <w:spacing w:after="0" w:line="360" w:lineRule="auto"/>
        <w:jc w:val="center"/>
        <w:rPr>
          <w:rFonts w:ascii="Garamond" w:hAnsi="Garamond"/>
          <w:b/>
          <w:bCs/>
          <w:color w:val="000000" w:themeColor="text1"/>
          <w:sz w:val="24"/>
          <w:szCs w:val="24"/>
        </w:rPr>
      </w:pPr>
      <w:r w:rsidRPr="00B84A4E">
        <w:rPr>
          <w:rFonts w:ascii="Garamond" w:hAnsi="Garamond"/>
          <w:b/>
          <w:bCs/>
          <w:color w:val="000000" w:themeColor="text1"/>
          <w:sz w:val="24"/>
          <w:szCs w:val="24"/>
        </w:rPr>
        <w:t xml:space="preserve">AÇÃO </w:t>
      </w:r>
      <w:r>
        <w:rPr>
          <w:rFonts w:ascii="Garamond" w:hAnsi="Garamond"/>
          <w:b/>
          <w:bCs/>
          <w:color w:val="000000" w:themeColor="text1"/>
          <w:sz w:val="24"/>
          <w:szCs w:val="24"/>
        </w:rPr>
        <w:t>DE INDENIZAÇÃO POR DANOS MATERIAIS E MORAIS</w:t>
      </w:r>
    </w:p>
    <w:p w:rsidR="00AA3414" w:rsidRPr="00B84A4E" w:rsidRDefault="00AA3414" w:rsidP="00AA3414">
      <w:pPr>
        <w:spacing w:after="0" w:line="360" w:lineRule="auto"/>
        <w:jc w:val="both"/>
        <w:rPr>
          <w:rFonts w:ascii="Garamond" w:hAnsi="Garamond"/>
          <w:color w:val="FF0000"/>
          <w:sz w:val="24"/>
          <w:szCs w:val="24"/>
        </w:rPr>
      </w:pPr>
    </w:p>
    <w:p w:rsidR="00AA3414" w:rsidRPr="00B84A4E" w:rsidRDefault="00AA3414" w:rsidP="00AA3414">
      <w:pPr>
        <w:spacing w:after="0" w:line="360" w:lineRule="auto"/>
        <w:jc w:val="both"/>
        <w:rPr>
          <w:rFonts w:ascii="Garamond" w:hAnsi="Garamond"/>
          <w:color w:val="FF0000"/>
          <w:sz w:val="24"/>
          <w:szCs w:val="24"/>
        </w:rPr>
      </w:pPr>
    </w:p>
    <w:p w:rsidR="00AA3414" w:rsidRPr="00B84A4E" w:rsidRDefault="00AA3414" w:rsidP="00AA3414">
      <w:pPr>
        <w:spacing w:after="0" w:line="360" w:lineRule="auto"/>
        <w:ind w:firstLine="708"/>
        <w:jc w:val="both"/>
        <w:rPr>
          <w:rFonts w:ascii="Garamond" w:hAnsi="Garamond"/>
          <w:color w:val="000000" w:themeColor="text1"/>
          <w:sz w:val="24"/>
          <w:szCs w:val="24"/>
        </w:rPr>
      </w:pPr>
      <w:r w:rsidRPr="00B84A4E">
        <w:rPr>
          <w:rFonts w:ascii="Garamond" w:hAnsi="Garamond"/>
          <w:sz w:val="24"/>
          <w:szCs w:val="24"/>
        </w:rPr>
        <w:t xml:space="preserve">em face de </w:t>
      </w:r>
      <w:r w:rsidRPr="00B84A4E">
        <w:rPr>
          <w:rFonts w:ascii="Garamond" w:hAnsi="Garamond"/>
          <w:b/>
          <w:bCs/>
          <w:color w:val="FF0000"/>
          <w:sz w:val="24"/>
          <w:szCs w:val="24"/>
        </w:rPr>
        <w:t>nome, qualificação, endereço</w:t>
      </w:r>
      <w:r w:rsidRPr="00B84A4E">
        <w:rPr>
          <w:rFonts w:ascii="Garamond" w:hAnsi="Garamond"/>
          <w:color w:val="000000" w:themeColor="text1"/>
          <w:sz w:val="24"/>
          <w:szCs w:val="24"/>
        </w:rPr>
        <w:t>, pelas razões de fato e de direito que passa aduzir e no final requer:</w:t>
      </w:r>
    </w:p>
    <w:p w:rsidR="00CC7AF2" w:rsidRPr="009073AB" w:rsidRDefault="00CC7AF2" w:rsidP="00144BA1">
      <w:pPr>
        <w:pStyle w:val="NormalWeb"/>
        <w:shd w:val="clear" w:color="auto" w:fill="FFFFFF"/>
        <w:tabs>
          <w:tab w:val="left" w:pos="5400"/>
        </w:tabs>
        <w:spacing w:line="390" w:lineRule="atLeast"/>
        <w:jc w:val="both"/>
        <w:rPr>
          <w:rFonts w:ascii="Garamond" w:hAnsi="Garamond" w:cs="Tahoma"/>
          <w:spacing w:val="2"/>
        </w:rPr>
      </w:pPr>
    </w:p>
    <w:bookmarkEnd w:id="0"/>
    <w:bookmarkEnd w:id="1"/>
    <w:p w:rsidR="00CC7AF2" w:rsidRPr="00AA3414" w:rsidRDefault="00CC7AF2" w:rsidP="00AA3414">
      <w:pPr>
        <w:spacing w:line="360" w:lineRule="auto"/>
        <w:rPr>
          <w:rFonts w:ascii="Garamond" w:hAnsi="Garamond"/>
          <w:b/>
          <w:color w:val="000000"/>
          <w:sz w:val="24"/>
          <w:szCs w:val="24"/>
        </w:rPr>
      </w:pPr>
      <w:r w:rsidRPr="00AA3414">
        <w:rPr>
          <w:rFonts w:ascii="Garamond" w:hAnsi="Garamond"/>
          <w:b/>
          <w:color w:val="000000"/>
          <w:sz w:val="24"/>
          <w:szCs w:val="24"/>
        </w:rPr>
        <w:t>JUSTIÇA GRATUITA:</w:t>
      </w:r>
    </w:p>
    <w:p w:rsidR="00CC7AF2" w:rsidRPr="009073AB" w:rsidRDefault="00CC7AF2" w:rsidP="00CC7AF2">
      <w:pPr>
        <w:spacing w:line="360" w:lineRule="auto"/>
        <w:rPr>
          <w:rFonts w:ascii="Garamond" w:hAnsi="Garamond"/>
          <w:color w:val="000000"/>
          <w:sz w:val="24"/>
          <w:szCs w:val="24"/>
        </w:rPr>
      </w:pPr>
    </w:p>
    <w:p w:rsidR="00CC7AF2" w:rsidRPr="009073AB" w:rsidRDefault="00CC7AF2" w:rsidP="00CC7AF2">
      <w:pPr>
        <w:spacing w:line="360" w:lineRule="auto"/>
        <w:rPr>
          <w:rFonts w:ascii="Garamond" w:hAnsi="Garamond"/>
          <w:color w:val="000000"/>
          <w:sz w:val="24"/>
          <w:szCs w:val="24"/>
        </w:rPr>
      </w:pPr>
      <w:r w:rsidRPr="009073AB">
        <w:rPr>
          <w:rFonts w:ascii="Garamond" w:hAnsi="Garamond"/>
          <w:color w:val="000000"/>
          <w:sz w:val="24"/>
          <w:szCs w:val="24"/>
        </w:rPr>
        <w:tab/>
        <w:t>O requerente valendo-se da legislação, </w:t>
      </w:r>
      <w:r w:rsidRPr="009073AB">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9073AB">
        <w:rPr>
          <w:rFonts w:ascii="Garamond" w:hAnsi="Garamond"/>
          <w:color w:val="000000"/>
          <w:sz w:val="24"/>
          <w:szCs w:val="24"/>
        </w:rPr>
        <w:t>.</w:t>
      </w:r>
    </w:p>
    <w:p w:rsidR="00CC7AF2" w:rsidRPr="009073AB" w:rsidRDefault="00CC7AF2" w:rsidP="00CC7AF2">
      <w:pPr>
        <w:spacing w:line="360" w:lineRule="auto"/>
        <w:rPr>
          <w:rFonts w:ascii="Garamond" w:hAnsi="Garamond"/>
          <w:color w:val="000000"/>
          <w:sz w:val="24"/>
          <w:szCs w:val="24"/>
        </w:rPr>
      </w:pPr>
    </w:p>
    <w:p w:rsidR="00CC7AF2" w:rsidRPr="009073AB" w:rsidRDefault="00CC7AF2" w:rsidP="00CC7AF2">
      <w:pPr>
        <w:spacing w:line="360" w:lineRule="auto"/>
        <w:rPr>
          <w:rFonts w:ascii="Garamond" w:hAnsi="Garamond"/>
          <w:color w:val="000000"/>
          <w:sz w:val="24"/>
          <w:szCs w:val="24"/>
        </w:rPr>
      </w:pPr>
      <w:r w:rsidRPr="009073AB">
        <w:rPr>
          <w:rFonts w:ascii="Garamond" w:hAnsi="Garamond"/>
          <w:color w:val="000000"/>
          <w:sz w:val="24"/>
          <w:szCs w:val="24"/>
        </w:rPr>
        <w:tab/>
        <w:t xml:space="preserve">Ocorre Meritíssimo que este requerente, não se encontra sem condição de arcar com as custas judiciárias, uma vez que não conta mais com os vencimentos quais gozava, sendo ainda que o valor outrora fixado em sede de pensão se faz altíssimo, razão da </w:t>
      </w:r>
      <w:r w:rsidRPr="009073AB">
        <w:rPr>
          <w:rFonts w:ascii="Garamond" w:hAnsi="Garamond"/>
          <w:color w:val="000000"/>
          <w:sz w:val="24"/>
          <w:szCs w:val="24"/>
        </w:rPr>
        <w:lastRenderedPageBreak/>
        <w:t>presente demanda, salientando-se ainda que possui diversas despesas, quais são acostadas em anexo ao presente auto,</w:t>
      </w:r>
      <w:r w:rsidRPr="009073AB">
        <w:rPr>
          <w:rFonts w:ascii="Garamond" w:hAnsi="Garamond"/>
          <w:color w:val="000000"/>
          <w:sz w:val="24"/>
          <w:szCs w:val="24"/>
        </w:rPr>
        <w:tab/>
        <w:t>Nesse sentido trata o artigo 1º, parágrafo 2º, Lei 5.478/68:</w:t>
      </w:r>
    </w:p>
    <w:p w:rsidR="00CC7AF2" w:rsidRPr="009073AB" w:rsidRDefault="00CC7AF2" w:rsidP="00CC7AF2">
      <w:pPr>
        <w:spacing w:line="360" w:lineRule="auto"/>
        <w:rPr>
          <w:rFonts w:ascii="Garamond" w:hAnsi="Garamond"/>
          <w:color w:val="000000"/>
          <w:sz w:val="24"/>
          <w:szCs w:val="24"/>
        </w:rPr>
      </w:pPr>
    </w:p>
    <w:p w:rsidR="00CC7AF2" w:rsidRPr="009073AB" w:rsidRDefault="00CC7AF2" w:rsidP="00CC7AF2">
      <w:pPr>
        <w:spacing w:line="360" w:lineRule="auto"/>
        <w:ind w:left="2268" w:right="627"/>
        <w:rPr>
          <w:rFonts w:ascii="Garamond" w:hAnsi="Garamond"/>
          <w:color w:val="000000"/>
          <w:sz w:val="24"/>
          <w:szCs w:val="24"/>
        </w:rPr>
      </w:pPr>
      <w:r w:rsidRPr="009073AB">
        <w:rPr>
          <w:rFonts w:ascii="Garamond" w:hAnsi="Garamond"/>
          <w:color w:val="000000"/>
          <w:sz w:val="24"/>
          <w:szCs w:val="24"/>
        </w:rPr>
        <w:t>“Art. 1º A ação de alimentos é de rito especial, independe de prévia distribuição e de anterior concessão do benefício de gratuidade.</w:t>
      </w:r>
    </w:p>
    <w:p w:rsidR="00CC7AF2" w:rsidRPr="009073AB" w:rsidRDefault="00CC7AF2" w:rsidP="00CC7AF2">
      <w:pPr>
        <w:spacing w:line="360" w:lineRule="auto"/>
        <w:ind w:left="2268" w:right="627"/>
        <w:rPr>
          <w:rFonts w:ascii="Garamond" w:hAnsi="Garamond"/>
          <w:color w:val="000000"/>
          <w:sz w:val="24"/>
          <w:szCs w:val="24"/>
        </w:rPr>
      </w:pPr>
      <w:r w:rsidRPr="009073AB">
        <w:rPr>
          <w:rFonts w:ascii="Garamond" w:hAnsi="Garamond"/>
          <w:color w:val="000000"/>
          <w:sz w:val="24"/>
          <w:szCs w:val="24"/>
        </w:rPr>
        <w:t xml:space="preserve">§ 2º A parte que não estiver em condições de pagar </w:t>
      </w:r>
      <w:proofErr w:type="gramStart"/>
      <w:r w:rsidRPr="009073AB">
        <w:rPr>
          <w:rFonts w:ascii="Garamond" w:hAnsi="Garamond"/>
          <w:color w:val="000000"/>
          <w:sz w:val="24"/>
          <w:szCs w:val="24"/>
        </w:rPr>
        <w:t>as</w:t>
      </w:r>
      <w:proofErr w:type="gramEnd"/>
      <w:r w:rsidRPr="009073AB">
        <w:rPr>
          <w:rFonts w:ascii="Garamond" w:hAnsi="Garamond"/>
          <w:color w:val="000000"/>
          <w:sz w:val="24"/>
          <w:szCs w:val="24"/>
        </w:rPr>
        <w:t xml:space="preserve"> custas do processo, sem prejuízo do sustento próprio ou de sua família, gozará do benefício da gratuidade, por simples afirmativa dessas condições perante o Juiz, sob pena de pagamento até o décuplo das custas judiciais.”</w:t>
      </w:r>
    </w:p>
    <w:p w:rsidR="00CC7AF2" w:rsidRPr="009073AB" w:rsidRDefault="00CC7AF2" w:rsidP="00CC7AF2">
      <w:pPr>
        <w:spacing w:line="360" w:lineRule="auto"/>
        <w:rPr>
          <w:rFonts w:ascii="Garamond" w:hAnsi="Garamond"/>
          <w:color w:val="000000"/>
          <w:sz w:val="24"/>
          <w:szCs w:val="24"/>
        </w:rPr>
      </w:pPr>
    </w:p>
    <w:p w:rsidR="00CC7AF2" w:rsidRPr="009073AB" w:rsidRDefault="00CC7AF2" w:rsidP="00CC7AF2">
      <w:pPr>
        <w:spacing w:line="360" w:lineRule="auto"/>
        <w:rPr>
          <w:rFonts w:ascii="Garamond" w:hAnsi="Garamond"/>
          <w:color w:val="000000"/>
          <w:sz w:val="24"/>
          <w:szCs w:val="24"/>
        </w:rPr>
      </w:pPr>
      <w:r w:rsidRPr="009073AB">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CC7AF2" w:rsidRPr="009073AB" w:rsidRDefault="00CC7AF2" w:rsidP="00CC7AF2">
      <w:pPr>
        <w:shd w:val="clear" w:color="auto" w:fill="FFFFFF"/>
        <w:spacing w:after="324" w:line="360" w:lineRule="auto"/>
        <w:ind w:firstLine="708"/>
        <w:rPr>
          <w:rFonts w:ascii="Garamond" w:hAnsi="Garamond"/>
          <w:color w:val="000000"/>
          <w:sz w:val="24"/>
          <w:szCs w:val="24"/>
        </w:rPr>
      </w:pPr>
      <w:r w:rsidRPr="009073AB">
        <w:rPr>
          <w:rFonts w:ascii="Garamond" w:hAnsi="Garamond"/>
          <w:color w:val="000000"/>
          <w:sz w:val="24"/>
          <w:szCs w:val="24"/>
        </w:rPr>
        <w:t>Nossos Tribunais têm-se manifestado positivamente acerca do assunto:</w:t>
      </w:r>
    </w:p>
    <w:p w:rsidR="00CC7AF2" w:rsidRPr="009073AB" w:rsidRDefault="00CC7AF2" w:rsidP="00CC7AF2">
      <w:pPr>
        <w:shd w:val="clear" w:color="auto" w:fill="FFFFFF"/>
        <w:spacing w:after="324" w:line="360" w:lineRule="auto"/>
        <w:ind w:left="2268"/>
        <w:rPr>
          <w:rFonts w:ascii="Garamond" w:hAnsi="Garamond"/>
          <w:iCs/>
          <w:color w:val="000000"/>
          <w:sz w:val="24"/>
          <w:szCs w:val="24"/>
        </w:rPr>
      </w:pPr>
      <w:r w:rsidRPr="009073AB">
        <w:rPr>
          <w:rFonts w:ascii="Garamond" w:hAnsi="Garamond"/>
          <w:iCs/>
          <w:color w:val="000000"/>
          <w:sz w:val="24"/>
          <w:szCs w:val="24"/>
        </w:rPr>
        <w:t xml:space="preserve">“Justiça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w:t>
      </w:r>
      <w:proofErr w:type="gramStart"/>
      <w:r w:rsidRPr="009073AB">
        <w:rPr>
          <w:rFonts w:ascii="Garamond" w:hAnsi="Garamond"/>
          <w:iCs/>
          <w:color w:val="000000"/>
          <w:sz w:val="24"/>
          <w:szCs w:val="24"/>
        </w:rPr>
        <w:t>Belo  Horizonte</w:t>
      </w:r>
      <w:proofErr w:type="gramEnd"/>
      <w:r w:rsidRPr="009073AB">
        <w:rPr>
          <w:rFonts w:ascii="Garamond" w:hAnsi="Garamond"/>
          <w:iCs/>
          <w:color w:val="000000"/>
          <w:sz w:val="24"/>
          <w:szCs w:val="24"/>
        </w:rPr>
        <w:t>, de 10.09.1975, cf.  ADCOAS 1976 Nº 43456, pág. 501).</w:t>
      </w:r>
    </w:p>
    <w:p w:rsidR="00CC7AF2" w:rsidRPr="009073AB" w:rsidRDefault="00CC7AF2" w:rsidP="00CC7AF2">
      <w:pPr>
        <w:shd w:val="clear" w:color="auto" w:fill="FFFFFF"/>
        <w:spacing w:after="324" w:line="360" w:lineRule="auto"/>
        <w:ind w:left="2268"/>
        <w:rPr>
          <w:rFonts w:ascii="Garamond" w:hAnsi="Garamond"/>
          <w:color w:val="000000"/>
          <w:sz w:val="24"/>
          <w:szCs w:val="24"/>
        </w:rPr>
      </w:pPr>
    </w:p>
    <w:p w:rsidR="00CC7AF2" w:rsidRPr="009073AB" w:rsidRDefault="00CC7AF2" w:rsidP="00CC7AF2">
      <w:pPr>
        <w:shd w:val="clear" w:color="auto" w:fill="FFFFFF"/>
        <w:spacing w:after="324" w:line="360" w:lineRule="auto"/>
        <w:ind w:firstLine="708"/>
        <w:rPr>
          <w:rFonts w:ascii="Garamond" w:hAnsi="Garamond"/>
          <w:color w:val="000000"/>
          <w:sz w:val="24"/>
          <w:szCs w:val="24"/>
        </w:rPr>
      </w:pPr>
      <w:r w:rsidRPr="009073AB">
        <w:rPr>
          <w:rFonts w:ascii="Garamond" w:hAnsi="Garamond"/>
          <w:bCs/>
          <w:color w:val="000000"/>
          <w:sz w:val="24"/>
          <w:szCs w:val="24"/>
        </w:rPr>
        <w:t>Portanto, para a concessão do benefício da justiça gratuita, basta a simples afirmação da requerente de sua condição atual.</w:t>
      </w:r>
    </w:p>
    <w:p w:rsidR="00CC7AF2" w:rsidRPr="009073AB" w:rsidRDefault="00CC7AF2" w:rsidP="00CC7AF2">
      <w:pPr>
        <w:shd w:val="clear" w:color="auto" w:fill="FFFFFF"/>
        <w:spacing w:after="324" w:line="360" w:lineRule="auto"/>
        <w:ind w:firstLine="708"/>
        <w:rPr>
          <w:rFonts w:ascii="Garamond" w:hAnsi="Garamond"/>
          <w:color w:val="000000"/>
          <w:sz w:val="24"/>
          <w:szCs w:val="24"/>
        </w:rPr>
      </w:pPr>
      <w:r w:rsidRPr="009073AB">
        <w:rPr>
          <w:rFonts w:ascii="Garamond" w:hAnsi="Garamond"/>
          <w:color w:val="000000"/>
          <w:sz w:val="24"/>
          <w:szCs w:val="24"/>
        </w:rPr>
        <w:lastRenderedPageBreak/>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CC7AF2" w:rsidRPr="009073AB" w:rsidRDefault="00CC7AF2" w:rsidP="00144BA1">
      <w:pPr>
        <w:jc w:val="both"/>
        <w:rPr>
          <w:rFonts w:ascii="Garamond" w:hAnsi="Garamond" w:cs="Tahoma"/>
          <w:b/>
          <w:bCs/>
          <w:color w:val="000000" w:themeColor="text1"/>
          <w:sz w:val="24"/>
          <w:szCs w:val="24"/>
        </w:rPr>
      </w:pPr>
    </w:p>
    <w:p w:rsidR="00B10557" w:rsidRPr="009073AB" w:rsidRDefault="00B10557" w:rsidP="00144BA1">
      <w:pPr>
        <w:jc w:val="both"/>
        <w:rPr>
          <w:rFonts w:ascii="Garamond" w:hAnsi="Garamond" w:cs="Tahoma"/>
          <w:color w:val="000000" w:themeColor="text1"/>
          <w:sz w:val="24"/>
          <w:szCs w:val="24"/>
        </w:rPr>
      </w:pPr>
      <w:r w:rsidRPr="009073AB">
        <w:rPr>
          <w:rFonts w:ascii="Garamond" w:hAnsi="Garamond" w:cs="Tahoma"/>
          <w:b/>
          <w:bCs/>
          <w:color w:val="000000" w:themeColor="text1"/>
          <w:sz w:val="24"/>
          <w:szCs w:val="24"/>
        </w:rPr>
        <w:t>DOS FATOS:</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 xml:space="preserve">Em </w:t>
      </w:r>
      <w:r w:rsidR="00144BA1" w:rsidRPr="009073AB">
        <w:rPr>
          <w:rFonts w:ascii="Garamond" w:hAnsi="Garamond" w:cs="Tahoma"/>
          <w:color w:val="000000" w:themeColor="text1"/>
          <w:sz w:val="24"/>
          <w:szCs w:val="24"/>
        </w:rPr>
        <w:t>...</w:t>
      </w:r>
      <w:r w:rsidRPr="009073AB">
        <w:rPr>
          <w:rFonts w:ascii="Garamond" w:hAnsi="Garamond" w:cs="Tahoma"/>
          <w:color w:val="000000" w:themeColor="text1"/>
          <w:sz w:val="24"/>
          <w:szCs w:val="24"/>
        </w:rPr>
        <w:t>, o autor recebeu dois cheques à título de pagamento</w:t>
      </w:r>
      <w:r w:rsidR="00144BA1" w:rsidRPr="009073AB">
        <w:rPr>
          <w:rFonts w:ascii="Garamond" w:hAnsi="Garamond" w:cs="Tahoma"/>
          <w:color w:val="000000" w:themeColor="text1"/>
          <w:sz w:val="24"/>
          <w:szCs w:val="24"/>
        </w:rPr>
        <w:t xml:space="preserve"> de aluguel da senhora ...</w:t>
      </w:r>
      <w:r w:rsidRPr="009073AB">
        <w:rPr>
          <w:rFonts w:ascii="Garamond" w:hAnsi="Garamond" w:cs="Tahoma"/>
          <w:color w:val="000000" w:themeColor="text1"/>
          <w:sz w:val="24"/>
          <w:szCs w:val="24"/>
        </w:rPr>
        <w:t xml:space="preserve">, correntista do banco </w:t>
      </w:r>
      <w:proofErr w:type="gramStart"/>
      <w:r w:rsidRPr="009073AB">
        <w:rPr>
          <w:rFonts w:ascii="Garamond" w:hAnsi="Garamond" w:cs="Tahoma"/>
          <w:color w:val="000000" w:themeColor="text1"/>
          <w:sz w:val="24"/>
          <w:szCs w:val="24"/>
        </w:rPr>
        <w:t>réu,.</w:t>
      </w:r>
      <w:proofErr w:type="gramEnd"/>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 xml:space="preserve">O primeiro cheque de número </w:t>
      </w:r>
      <w:r w:rsidR="00144BA1" w:rsidRPr="009073AB">
        <w:rPr>
          <w:rFonts w:ascii="Garamond" w:hAnsi="Garamond" w:cs="Tahoma"/>
          <w:color w:val="000000" w:themeColor="text1"/>
          <w:sz w:val="24"/>
          <w:szCs w:val="24"/>
        </w:rPr>
        <w:t>...</w:t>
      </w:r>
      <w:r w:rsidRPr="009073AB">
        <w:rPr>
          <w:rFonts w:ascii="Garamond" w:hAnsi="Garamond" w:cs="Tahoma"/>
          <w:color w:val="000000" w:themeColor="text1"/>
          <w:sz w:val="24"/>
          <w:szCs w:val="24"/>
        </w:rPr>
        <w:t xml:space="preserve">, no valor de </w:t>
      </w:r>
      <w:r w:rsidR="00144BA1" w:rsidRPr="009073AB">
        <w:rPr>
          <w:rFonts w:ascii="Garamond" w:hAnsi="Garamond" w:cs="Tahoma"/>
          <w:color w:val="000000" w:themeColor="text1"/>
          <w:sz w:val="24"/>
          <w:szCs w:val="24"/>
        </w:rPr>
        <w:t>...</w:t>
      </w:r>
      <w:r w:rsidRPr="009073AB">
        <w:rPr>
          <w:rFonts w:ascii="Garamond" w:hAnsi="Garamond" w:cs="Tahoma"/>
          <w:color w:val="000000" w:themeColor="text1"/>
          <w:sz w:val="24"/>
          <w:szCs w:val="24"/>
        </w:rPr>
        <w:t xml:space="preserve"> e o segundo, de número </w:t>
      </w:r>
      <w:r w:rsidR="00144BA1" w:rsidRPr="009073AB">
        <w:rPr>
          <w:rFonts w:ascii="Garamond" w:hAnsi="Garamond" w:cs="Tahoma"/>
          <w:color w:val="000000" w:themeColor="text1"/>
          <w:sz w:val="24"/>
          <w:szCs w:val="24"/>
        </w:rPr>
        <w:t>...</w:t>
      </w:r>
      <w:r w:rsidRPr="009073AB">
        <w:rPr>
          <w:rFonts w:ascii="Garamond" w:hAnsi="Garamond" w:cs="Tahoma"/>
          <w:color w:val="000000" w:themeColor="text1"/>
          <w:sz w:val="24"/>
          <w:szCs w:val="24"/>
        </w:rPr>
        <w:t xml:space="preserve"> de igual valor.</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 xml:space="preserve">Apresentados na “boca” do caixa da </w:t>
      </w:r>
      <w:proofErr w:type="gramStart"/>
      <w:r w:rsidRPr="009073AB">
        <w:rPr>
          <w:rFonts w:ascii="Garamond" w:hAnsi="Garamond" w:cs="Tahoma"/>
          <w:color w:val="000000" w:themeColor="text1"/>
          <w:sz w:val="24"/>
          <w:szCs w:val="24"/>
        </w:rPr>
        <w:t>agencia</w:t>
      </w:r>
      <w:proofErr w:type="gramEnd"/>
      <w:r w:rsidRPr="009073AB">
        <w:rPr>
          <w:rFonts w:ascii="Garamond" w:hAnsi="Garamond" w:cs="Tahoma"/>
          <w:color w:val="000000" w:themeColor="text1"/>
          <w:sz w:val="24"/>
          <w:szCs w:val="24"/>
        </w:rPr>
        <w:t xml:space="preserve"> da correntista pelo autor, apenas fora pago, no dia </w:t>
      </w:r>
      <w:r w:rsidR="00144BA1" w:rsidRPr="009073AB">
        <w:rPr>
          <w:rFonts w:ascii="Garamond" w:hAnsi="Garamond" w:cs="Tahoma"/>
          <w:color w:val="000000" w:themeColor="text1"/>
          <w:sz w:val="24"/>
          <w:szCs w:val="24"/>
        </w:rPr>
        <w:t>...</w:t>
      </w:r>
      <w:r w:rsidRPr="009073AB">
        <w:rPr>
          <w:rFonts w:ascii="Garamond" w:hAnsi="Garamond" w:cs="Tahoma"/>
          <w:color w:val="000000" w:themeColor="text1"/>
          <w:sz w:val="24"/>
          <w:szCs w:val="24"/>
        </w:rPr>
        <w:t xml:space="preserve"> (anexo), o cheque do primeiro débito.</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 xml:space="preserve">O segundo cheque, que assim como o primeiro teve que ser depositado (dia </w:t>
      </w:r>
      <w:r w:rsidR="00144BA1" w:rsidRPr="009073AB">
        <w:rPr>
          <w:rFonts w:ascii="Garamond" w:hAnsi="Garamond" w:cs="Tahoma"/>
          <w:color w:val="000000" w:themeColor="text1"/>
          <w:sz w:val="24"/>
          <w:szCs w:val="24"/>
        </w:rPr>
        <w:t>...</w:t>
      </w:r>
      <w:r w:rsidRPr="009073AB">
        <w:rPr>
          <w:rFonts w:ascii="Garamond" w:hAnsi="Garamond" w:cs="Tahoma"/>
          <w:color w:val="000000" w:themeColor="text1"/>
          <w:sz w:val="24"/>
          <w:szCs w:val="24"/>
        </w:rPr>
        <w:t xml:space="preserve">), pois na boca do caixa da </w:t>
      </w:r>
      <w:proofErr w:type="gramStart"/>
      <w:r w:rsidRPr="009073AB">
        <w:rPr>
          <w:rFonts w:ascii="Garamond" w:hAnsi="Garamond" w:cs="Tahoma"/>
          <w:color w:val="000000" w:themeColor="text1"/>
          <w:sz w:val="24"/>
          <w:szCs w:val="24"/>
        </w:rPr>
        <w:t>agencia</w:t>
      </w:r>
      <w:proofErr w:type="gramEnd"/>
      <w:r w:rsidRPr="009073AB">
        <w:rPr>
          <w:rFonts w:ascii="Garamond" w:hAnsi="Garamond" w:cs="Tahoma"/>
          <w:color w:val="000000" w:themeColor="text1"/>
          <w:sz w:val="24"/>
          <w:szCs w:val="24"/>
        </w:rPr>
        <w:t xml:space="preserve"> fora informado que não havia provisão de fundos, </w:t>
      </w:r>
      <w:r w:rsidRPr="009073AB">
        <w:rPr>
          <w:rFonts w:ascii="Garamond" w:hAnsi="Garamond" w:cs="Tahoma"/>
          <w:b/>
          <w:bCs/>
          <w:color w:val="000000" w:themeColor="text1"/>
          <w:sz w:val="24"/>
          <w:szCs w:val="24"/>
        </w:rPr>
        <w:t>voltou</w:t>
      </w:r>
      <w:r w:rsidRPr="009073AB">
        <w:rPr>
          <w:rFonts w:ascii="Garamond" w:hAnsi="Garamond" w:cs="Tahoma"/>
          <w:color w:val="000000" w:themeColor="text1"/>
          <w:sz w:val="24"/>
          <w:szCs w:val="24"/>
        </w:rPr>
        <w:t> por alegação de </w:t>
      </w:r>
      <w:r w:rsidRPr="009073AB">
        <w:rPr>
          <w:rFonts w:ascii="Garamond" w:hAnsi="Garamond" w:cs="Tahoma"/>
          <w:b/>
          <w:bCs/>
          <w:color w:val="000000" w:themeColor="text1"/>
          <w:sz w:val="24"/>
          <w:szCs w:val="24"/>
        </w:rPr>
        <w:t>“DIVERGENCIA DE ASSINATURA”</w:t>
      </w:r>
      <w:r w:rsidRPr="009073AB">
        <w:rPr>
          <w:rFonts w:ascii="Garamond" w:hAnsi="Garamond" w:cs="Tahoma"/>
          <w:color w:val="000000" w:themeColor="text1"/>
          <w:sz w:val="24"/>
          <w:szCs w:val="24"/>
        </w:rPr>
        <w:t> – ressalte-se, muito estranhamente, haja vista que ambas as assinaturas são idênticas.</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Questionado o banco/réu pelo autor, o mesmo não explicou o porquê da divergência, se ambas assinaturas são idênticas sem precisar ser um perito.</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As perguntas que se fazem é:</w:t>
      </w:r>
    </w:p>
    <w:p w:rsidR="00B10557" w:rsidRPr="009073AB" w:rsidRDefault="00B10557" w:rsidP="00144BA1">
      <w:pPr>
        <w:ind w:left="2268"/>
        <w:jc w:val="both"/>
        <w:rPr>
          <w:rFonts w:ascii="Garamond" w:hAnsi="Garamond" w:cs="Tahoma"/>
          <w:color w:val="000000" w:themeColor="text1"/>
          <w:sz w:val="24"/>
          <w:szCs w:val="24"/>
        </w:rPr>
      </w:pPr>
      <w:r w:rsidRPr="009073AB">
        <w:rPr>
          <w:rFonts w:ascii="Garamond" w:hAnsi="Garamond" w:cs="Tahoma"/>
          <w:b/>
          <w:bCs/>
          <w:color w:val="000000" w:themeColor="text1"/>
          <w:sz w:val="24"/>
          <w:szCs w:val="24"/>
        </w:rPr>
        <w:t xml:space="preserve">1) </w:t>
      </w:r>
      <w:proofErr w:type="gramStart"/>
      <w:r w:rsidRPr="009073AB">
        <w:rPr>
          <w:rFonts w:ascii="Garamond" w:hAnsi="Garamond" w:cs="Tahoma"/>
          <w:b/>
          <w:bCs/>
          <w:color w:val="000000" w:themeColor="text1"/>
          <w:sz w:val="24"/>
          <w:szCs w:val="24"/>
        </w:rPr>
        <w:t>Por que</w:t>
      </w:r>
      <w:proofErr w:type="gramEnd"/>
      <w:r w:rsidRPr="009073AB">
        <w:rPr>
          <w:rFonts w:ascii="Garamond" w:hAnsi="Garamond" w:cs="Tahoma"/>
          <w:b/>
          <w:bCs/>
          <w:color w:val="000000" w:themeColor="text1"/>
          <w:sz w:val="24"/>
          <w:szCs w:val="24"/>
        </w:rPr>
        <w:t xml:space="preserve"> apenas um cheque foi devolvido por “DIVERGÊNCIA DE ASSINATURA” se ambos possuem a mesma assinatura – IDÊNTICAS! -?</w:t>
      </w:r>
    </w:p>
    <w:p w:rsidR="00B10557" w:rsidRPr="009073AB" w:rsidRDefault="00B10557" w:rsidP="00144BA1">
      <w:pPr>
        <w:ind w:left="2268"/>
        <w:jc w:val="both"/>
        <w:rPr>
          <w:rFonts w:ascii="Garamond" w:hAnsi="Garamond" w:cs="Tahoma"/>
          <w:color w:val="000000" w:themeColor="text1"/>
          <w:sz w:val="24"/>
          <w:szCs w:val="24"/>
        </w:rPr>
      </w:pPr>
      <w:r w:rsidRPr="009073AB">
        <w:rPr>
          <w:rFonts w:ascii="Garamond" w:hAnsi="Garamond" w:cs="Tahoma"/>
          <w:b/>
          <w:bCs/>
          <w:color w:val="000000" w:themeColor="text1"/>
          <w:sz w:val="24"/>
          <w:szCs w:val="24"/>
        </w:rPr>
        <w:t>2) Por que o banco não devolveu o cheque pela insuficiência de fundos, conforme alegado inicialmente pelo caixa ao autor?</w:t>
      </w:r>
    </w:p>
    <w:p w:rsidR="00B10557" w:rsidRPr="009073AB" w:rsidRDefault="00B10557" w:rsidP="00144BA1">
      <w:pPr>
        <w:ind w:left="2268"/>
        <w:jc w:val="both"/>
        <w:rPr>
          <w:rFonts w:ascii="Garamond" w:hAnsi="Garamond" w:cs="Tahoma"/>
          <w:color w:val="000000" w:themeColor="text1"/>
          <w:sz w:val="24"/>
          <w:szCs w:val="24"/>
        </w:rPr>
      </w:pPr>
      <w:r w:rsidRPr="009073AB">
        <w:rPr>
          <w:rFonts w:ascii="Garamond" w:hAnsi="Garamond" w:cs="Tahoma"/>
          <w:b/>
          <w:bCs/>
          <w:color w:val="000000" w:themeColor="text1"/>
          <w:sz w:val="24"/>
          <w:szCs w:val="24"/>
        </w:rPr>
        <w:t xml:space="preserve">3) Por que o Banco não ligou para a Cliente, Sra. </w:t>
      </w:r>
      <w:proofErr w:type="spellStart"/>
      <w:r w:rsidRPr="009073AB">
        <w:rPr>
          <w:rFonts w:ascii="Garamond" w:hAnsi="Garamond" w:cs="Tahoma"/>
          <w:b/>
          <w:bCs/>
          <w:color w:val="000000" w:themeColor="text1"/>
          <w:sz w:val="24"/>
          <w:szCs w:val="24"/>
        </w:rPr>
        <w:t>Xxxx</w:t>
      </w:r>
      <w:proofErr w:type="spellEnd"/>
      <w:r w:rsidRPr="009073AB">
        <w:rPr>
          <w:rFonts w:ascii="Garamond" w:hAnsi="Garamond" w:cs="Tahoma"/>
          <w:b/>
          <w:bCs/>
          <w:color w:val="000000" w:themeColor="text1"/>
          <w:sz w:val="24"/>
          <w:szCs w:val="24"/>
        </w:rPr>
        <w:t>, para confirmar a veracidade do documento, sendo que este procedimento é sempre realizado de praxe pelas instituições bancárias, haja vista o valor e a distinção da correntista? Ou ligou?</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Neste mérito, há um detalhe que é importante salientar: A cliente do banco é muito conhecida na</w:t>
      </w:r>
      <w:r w:rsidR="00144BA1" w:rsidRPr="009073AB">
        <w:rPr>
          <w:rFonts w:ascii="Garamond" w:hAnsi="Garamond" w:cs="Tahoma"/>
          <w:color w:val="000000" w:themeColor="text1"/>
          <w:sz w:val="24"/>
          <w:szCs w:val="24"/>
        </w:rPr>
        <w:t xml:space="preserve"> cidade, haja vista que possui ...</w:t>
      </w:r>
      <w:r w:rsidRPr="009073AB">
        <w:rPr>
          <w:rFonts w:ascii="Garamond" w:hAnsi="Garamond" w:cs="Tahoma"/>
          <w:color w:val="000000" w:themeColor="text1"/>
          <w:sz w:val="24"/>
          <w:szCs w:val="24"/>
        </w:rPr>
        <w:t>, devendo movimentar altos valores junto ao banco réu.</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 xml:space="preserve">A emitente do cheque é correntista no banco desde 02/1996, esse fato nos faz perguntar se não pode ter havido uma “simulação”, para não lesionar a conta corrente da Sra. </w:t>
      </w:r>
      <w:r w:rsidR="00144BA1" w:rsidRPr="009073AB">
        <w:rPr>
          <w:rFonts w:ascii="Garamond" w:hAnsi="Garamond" w:cs="Tahoma"/>
          <w:color w:val="000000" w:themeColor="text1"/>
          <w:sz w:val="24"/>
          <w:szCs w:val="24"/>
        </w:rPr>
        <w:t>...</w:t>
      </w:r>
      <w:r w:rsidR="00144BA1" w:rsidRPr="009073AB">
        <w:rPr>
          <w:rFonts w:ascii="Garamond" w:hAnsi="Garamond" w:cs="Tahoma"/>
          <w:color w:val="000000" w:themeColor="text1"/>
          <w:sz w:val="24"/>
          <w:szCs w:val="24"/>
        </w:rPr>
        <w:tab/>
      </w:r>
      <w:r w:rsidRPr="009073AB">
        <w:rPr>
          <w:rFonts w:ascii="Garamond" w:hAnsi="Garamond" w:cs="Tahoma"/>
          <w:color w:val="000000" w:themeColor="text1"/>
          <w:sz w:val="24"/>
          <w:szCs w:val="24"/>
        </w:rPr>
        <w:t>.</w:t>
      </w:r>
    </w:p>
    <w:p w:rsidR="00B10557" w:rsidRPr="009073AB" w:rsidRDefault="00B10557" w:rsidP="00144BA1">
      <w:pPr>
        <w:ind w:left="708"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 xml:space="preserve">O que motivou a lastimável conduta do Banco não sabemos, mas o certo é que ao final de tudo isso, restou o autor – a parte mais fraca da relação - com um pedaço de papel sem validade alguma em mãos para poder reclamar o valor, haja vista </w:t>
      </w:r>
      <w:r w:rsidRPr="009073AB">
        <w:rPr>
          <w:rFonts w:ascii="Garamond" w:hAnsi="Garamond" w:cs="Tahoma"/>
          <w:color w:val="000000" w:themeColor="text1"/>
          <w:sz w:val="24"/>
          <w:szCs w:val="24"/>
        </w:rPr>
        <w:lastRenderedPageBreak/>
        <w:t>que a alínea 22 impossibilita o credor de reapresentar o cheque, ao contrário do que acontece quando o cheque volta por insuficiência de fundos.</w:t>
      </w:r>
    </w:p>
    <w:p w:rsidR="00B10557" w:rsidRPr="009073AB" w:rsidRDefault="00B10557" w:rsidP="00144BA1">
      <w:pPr>
        <w:jc w:val="both"/>
        <w:rPr>
          <w:rFonts w:ascii="Garamond" w:hAnsi="Garamond" w:cs="Tahoma"/>
          <w:color w:val="000000" w:themeColor="text1"/>
          <w:sz w:val="24"/>
          <w:szCs w:val="24"/>
        </w:rPr>
      </w:pPr>
      <w:r w:rsidRPr="009073AB">
        <w:rPr>
          <w:rFonts w:ascii="Garamond" w:hAnsi="Garamond" w:cs="Tahoma"/>
          <w:color w:val="000000" w:themeColor="text1"/>
          <w:sz w:val="24"/>
          <w:szCs w:val="24"/>
        </w:rPr>
        <w:t xml:space="preserve">Esse fato tem lhe trazido inúmeros aborrecimentos. O dano material resta evidenciado pois a conduta do réu impediu que o autor recebesse o valor do aluguel devido pela correntista, vencido em </w:t>
      </w:r>
      <w:r w:rsidR="00144BA1" w:rsidRPr="009073AB">
        <w:rPr>
          <w:rFonts w:ascii="Garamond" w:hAnsi="Garamond" w:cs="Tahoma"/>
          <w:color w:val="000000" w:themeColor="text1"/>
          <w:sz w:val="24"/>
          <w:szCs w:val="24"/>
        </w:rPr>
        <w:t>...</w:t>
      </w:r>
      <w:r w:rsidRPr="009073AB">
        <w:rPr>
          <w:rFonts w:ascii="Garamond" w:hAnsi="Garamond" w:cs="Tahoma"/>
          <w:color w:val="000000" w:themeColor="text1"/>
          <w:sz w:val="24"/>
          <w:szCs w:val="24"/>
        </w:rPr>
        <w:t xml:space="preserve"> que devia ter sido repassado ao proprietário do imóvel, gerando, além de um enorme constrangimento com este pela sua falha no exercício de cobrança, despesas extraordinárias, pois compeliu o autor a realizar a cobrança judicial do débito, que já foi ajuizada perante a 1ª Vara do Juizado Especial </w:t>
      </w:r>
      <w:proofErr w:type="spellStart"/>
      <w:r w:rsidRPr="009073AB">
        <w:rPr>
          <w:rFonts w:ascii="Garamond" w:hAnsi="Garamond" w:cs="Tahoma"/>
          <w:color w:val="000000" w:themeColor="text1"/>
          <w:sz w:val="24"/>
          <w:szCs w:val="24"/>
        </w:rPr>
        <w:t>Civel</w:t>
      </w:r>
      <w:proofErr w:type="spellEnd"/>
      <w:r w:rsidRPr="009073AB">
        <w:rPr>
          <w:rFonts w:ascii="Garamond" w:hAnsi="Garamond" w:cs="Tahoma"/>
          <w:color w:val="000000" w:themeColor="text1"/>
          <w:sz w:val="24"/>
          <w:szCs w:val="24"/>
        </w:rPr>
        <w:t xml:space="preserve"> de</w:t>
      </w:r>
      <w:r w:rsidR="00144BA1" w:rsidRPr="009073AB">
        <w:rPr>
          <w:rFonts w:ascii="Garamond" w:hAnsi="Garamond" w:cs="Tahoma"/>
          <w:color w:val="000000" w:themeColor="text1"/>
          <w:sz w:val="24"/>
          <w:szCs w:val="24"/>
        </w:rPr>
        <w:t xml:space="preserve"> ...,</w:t>
      </w:r>
      <w:r w:rsidRPr="009073AB">
        <w:rPr>
          <w:rFonts w:ascii="Garamond" w:hAnsi="Garamond" w:cs="Tahoma"/>
          <w:color w:val="000000" w:themeColor="text1"/>
          <w:sz w:val="24"/>
          <w:szCs w:val="24"/>
        </w:rPr>
        <w:t xml:space="preserve"> processo nº </w:t>
      </w:r>
      <w:r w:rsidR="00144BA1" w:rsidRPr="009073AB">
        <w:rPr>
          <w:rFonts w:ascii="Garamond" w:hAnsi="Garamond" w:cs="Tahoma"/>
          <w:color w:val="000000" w:themeColor="text1"/>
          <w:sz w:val="24"/>
          <w:szCs w:val="24"/>
        </w:rPr>
        <w:t xml:space="preserve">... </w:t>
      </w:r>
      <w:r w:rsidRPr="009073AB">
        <w:rPr>
          <w:rFonts w:ascii="Garamond" w:hAnsi="Garamond" w:cs="Tahoma"/>
          <w:color w:val="000000" w:themeColor="text1"/>
          <w:sz w:val="24"/>
          <w:szCs w:val="24"/>
        </w:rPr>
        <w:t>.</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 xml:space="preserve">Em outro prisma, perante o banco, o autor foi visto como fraudador, pois estava na posse de um título cuja assinatura não correspondia com a verdadeira – sugere-se então que ele tenha falsificado a assinatura da correntista ré, </w:t>
      </w:r>
      <w:proofErr w:type="spellStart"/>
      <w:r w:rsidRPr="009073AB">
        <w:rPr>
          <w:rFonts w:ascii="Garamond" w:hAnsi="Garamond" w:cs="Tahoma"/>
          <w:color w:val="000000" w:themeColor="text1"/>
          <w:sz w:val="24"/>
          <w:szCs w:val="24"/>
        </w:rPr>
        <w:t>Sra</w:t>
      </w:r>
      <w:proofErr w:type="spellEnd"/>
      <w:r w:rsidR="00144BA1" w:rsidRPr="009073AB">
        <w:rPr>
          <w:rFonts w:ascii="Garamond" w:hAnsi="Garamond" w:cs="Tahoma"/>
          <w:color w:val="000000" w:themeColor="text1"/>
          <w:sz w:val="24"/>
          <w:szCs w:val="24"/>
        </w:rPr>
        <w:t xml:space="preserve"> ...</w:t>
      </w:r>
      <w:r w:rsidRPr="009073AB">
        <w:rPr>
          <w:rFonts w:ascii="Garamond" w:hAnsi="Garamond" w:cs="Tahoma"/>
          <w:color w:val="000000" w:themeColor="text1"/>
          <w:sz w:val="24"/>
          <w:szCs w:val="24"/>
        </w:rPr>
        <w:t>.</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 xml:space="preserve">Excelência, é </w:t>
      </w:r>
      <w:proofErr w:type="spellStart"/>
      <w:r w:rsidRPr="009073AB">
        <w:rPr>
          <w:rFonts w:ascii="Garamond" w:hAnsi="Garamond" w:cs="Tahoma"/>
          <w:color w:val="000000" w:themeColor="text1"/>
          <w:sz w:val="24"/>
          <w:szCs w:val="24"/>
        </w:rPr>
        <w:t>inafastável</w:t>
      </w:r>
      <w:proofErr w:type="spellEnd"/>
      <w:r w:rsidRPr="009073AB">
        <w:rPr>
          <w:rFonts w:ascii="Garamond" w:hAnsi="Garamond" w:cs="Tahoma"/>
          <w:color w:val="000000" w:themeColor="text1"/>
          <w:sz w:val="24"/>
          <w:szCs w:val="24"/>
        </w:rPr>
        <w:t xml:space="preserve"> a responsabilidade objetiva do réu </w:t>
      </w:r>
      <w:r w:rsidR="00144BA1" w:rsidRPr="009073AB">
        <w:rPr>
          <w:rFonts w:ascii="Garamond" w:hAnsi="Garamond" w:cs="Tahoma"/>
          <w:color w:val="000000" w:themeColor="text1"/>
          <w:sz w:val="24"/>
          <w:szCs w:val="24"/>
        </w:rPr>
        <w:t>...</w:t>
      </w:r>
      <w:r w:rsidRPr="009073AB">
        <w:rPr>
          <w:rFonts w:ascii="Garamond" w:hAnsi="Garamond" w:cs="Tahoma"/>
          <w:color w:val="000000" w:themeColor="text1"/>
          <w:sz w:val="24"/>
          <w:szCs w:val="24"/>
        </w:rPr>
        <w:t xml:space="preserve"> pelos danos causados ao autor. Destarte, no arbitramento dos danos materiais e morais indenizáveis, há de ser considerado que o valor sirva ao mesmo tempo para compensar o dano sofrido pelo ofendido e para desestimular a prática de novos atos semelhantes por parte do ofensor.</w:t>
      </w:r>
    </w:p>
    <w:p w:rsidR="00AA3414" w:rsidRDefault="00AA3414" w:rsidP="00144BA1">
      <w:pPr>
        <w:jc w:val="both"/>
        <w:rPr>
          <w:rFonts w:ascii="Garamond" w:hAnsi="Garamond" w:cs="Tahoma"/>
          <w:b/>
          <w:bCs/>
          <w:color w:val="000000" w:themeColor="text1"/>
          <w:sz w:val="24"/>
          <w:szCs w:val="24"/>
        </w:rPr>
      </w:pPr>
    </w:p>
    <w:p w:rsidR="00B10557" w:rsidRPr="009073AB" w:rsidRDefault="00B10557" w:rsidP="00144BA1">
      <w:pPr>
        <w:jc w:val="both"/>
        <w:rPr>
          <w:rFonts w:ascii="Garamond" w:hAnsi="Garamond" w:cs="Tahoma"/>
          <w:color w:val="000000" w:themeColor="text1"/>
          <w:sz w:val="24"/>
          <w:szCs w:val="24"/>
        </w:rPr>
      </w:pPr>
      <w:r w:rsidRPr="009073AB">
        <w:rPr>
          <w:rFonts w:ascii="Garamond" w:hAnsi="Garamond" w:cs="Tahoma"/>
          <w:b/>
          <w:bCs/>
          <w:color w:val="000000" w:themeColor="text1"/>
          <w:sz w:val="24"/>
          <w:szCs w:val="24"/>
        </w:rPr>
        <w:t>DO DIREITO</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Em nosso direito é certa e pacífica a tese de que quando alguém viola um interesse de outrem, juridicamente protegido, fica obrigado a reparar o dano daí decorrente. Basta adentrar na esfera jurídica alheia, para que venha certa a responsabilidade civil. E, no caso particular, deve-se considerar que dano é "qualquer lesão injusta a componentes do complexo de valores protegidos pelo Direito".</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No mesmo entendimento de dano material, temos a definição clara e objetiva de que a subtração de um objeto de outrem deverá devolver a coisa em espécie, e se o objeto não mais existir, deverá o esbulhador pagar o preço ordinário da coisa, ou repor o numerário a título de dano material, além do valor referente ao dano moral do autor, que ao buscar um direito, junto ao banco, teve resposta negativa por motivos alheio a sua vontade.</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 xml:space="preserve">Sendo assim, não há como confundir a </w:t>
      </w:r>
      <w:proofErr w:type="spellStart"/>
      <w:r w:rsidRPr="009073AB">
        <w:rPr>
          <w:rFonts w:ascii="Garamond" w:hAnsi="Garamond" w:cs="Tahoma"/>
          <w:color w:val="000000" w:themeColor="text1"/>
          <w:sz w:val="24"/>
          <w:szCs w:val="24"/>
        </w:rPr>
        <w:t>reparabilidade</w:t>
      </w:r>
      <w:proofErr w:type="spellEnd"/>
      <w:r w:rsidRPr="009073AB">
        <w:rPr>
          <w:rFonts w:ascii="Garamond" w:hAnsi="Garamond" w:cs="Tahoma"/>
          <w:color w:val="000000" w:themeColor="text1"/>
          <w:sz w:val="24"/>
          <w:szCs w:val="24"/>
        </w:rPr>
        <w:t xml:space="preserve"> do dano material e do dano moral. Na primeira busca-se a reposição do numerário que deu causa ao prejuízo sofrido, ao passo que na segunda, a reparação se faz por meio de uma compensação ou reparação que satisfaça o autor pelo mal sofrido.</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Pois bem, adentrando na análise legal do tema, inicialmente é oportuno fazer referência à </w:t>
      </w:r>
      <w:hyperlink r:id="rId5" w:tooltip="CONSTITUIÇÃO DA REPÚBLICA FEDERATIVA DO BRASIL DE 1988" w:history="1">
        <w:r w:rsidRPr="009073AB">
          <w:rPr>
            <w:rStyle w:val="Hyperlink"/>
            <w:rFonts w:ascii="Garamond" w:hAnsi="Garamond" w:cs="Tahoma"/>
            <w:color w:val="000000" w:themeColor="text1"/>
            <w:sz w:val="24"/>
            <w:szCs w:val="24"/>
            <w:u w:val="none"/>
          </w:rPr>
          <w:t>Constituição Federal</w:t>
        </w:r>
      </w:hyperlink>
      <w:r w:rsidRPr="009073AB">
        <w:rPr>
          <w:rFonts w:ascii="Garamond" w:hAnsi="Garamond" w:cs="Tahoma"/>
          <w:color w:val="000000" w:themeColor="text1"/>
          <w:sz w:val="24"/>
          <w:szCs w:val="24"/>
        </w:rPr>
        <w:t> de 1988, que foi muito clara ao dispor, no seu art. </w:t>
      </w:r>
      <w:hyperlink r:id="rId6" w:tooltip="Artigo 5 da Constituição Federal de 1988" w:history="1">
        <w:r w:rsidRPr="009073AB">
          <w:rPr>
            <w:rStyle w:val="Hyperlink"/>
            <w:rFonts w:ascii="Garamond" w:hAnsi="Garamond" w:cs="Tahoma"/>
            <w:color w:val="000000" w:themeColor="text1"/>
            <w:sz w:val="24"/>
            <w:szCs w:val="24"/>
            <w:u w:val="none"/>
          </w:rPr>
          <w:t>5º</w:t>
        </w:r>
      </w:hyperlink>
      <w:r w:rsidRPr="009073AB">
        <w:rPr>
          <w:rFonts w:ascii="Garamond" w:hAnsi="Garamond" w:cs="Tahoma"/>
          <w:color w:val="000000" w:themeColor="text1"/>
          <w:sz w:val="24"/>
          <w:szCs w:val="24"/>
        </w:rPr>
        <w:t>, inciso </w:t>
      </w:r>
      <w:hyperlink r:id="rId7" w:tooltip="Inciso X do Artigo 5 da Constituição Federal de 1988" w:history="1">
        <w:r w:rsidRPr="009073AB">
          <w:rPr>
            <w:rStyle w:val="Hyperlink"/>
            <w:rFonts w:ascii="Garamond" w:hAnsi="Garamond" w:cs="Tahoma"/>
            <w:color w:val="000000" w:themeColor="text1"/>
            <w:sz w:val="24"/>
            <w:szCs w:val="24"/>
            <w:u w:val="none"/>
          </w:rPr>
          <w:t>X</w:t>
        </w:r>
      </w:hyperlink>
      <w:r w:rsidRPr="009073AB">
        <w:rPr>
          <w:rFonts w:ascii="Garamond" w:hAnsi="Garamond" w:cs="Tahoma"/>
          <w:color w:val="000000" w:themeColor="text1"/>
          <w:sz w:val="24"/>
          <w:szCs w:val="24"/>
        </w:rPr>
        <w:t xml:space="preserve">, "in </w:t>
      </w:r>
      <w:proofErr w:type="spellStart"/>
      <w:r w:rsidRPr="009073AB">
        <w:rPr>
          <w:rFonts w:ascii="Garamond" w:hAnsi="Garamond" w:cs="Tahoma"/>
          <w:color w:val="000000" w:themeColor="text1"/>
          <w:sz w:val="24"/>
          <w:szCs w:val="24"/>
        </w:rPr>
        <w:t>verbis</w:t>
      </w:r>
      <w:proofErr w:type="spellEnd"/>
      <w:r w:rsidRPr="009073AB">
        <w:rPr>
          <w:rFonts w:ascii="Garamond" w:hAnsi="Garamond" w:cs="Tahoma"/>
          <w:color w:val="000000" w:themeColor="text1"/>
          <w:sz w:val="24"/>
          <w:szCs w:val="24"/>
        </w:rPr>
        <w:t>":</w:t>
      </w:r>
    </w:p>
    <w:p w:rsidR="00B10557" w:rsidRPr="009073AB" w:rsidRDefault="00B10557" w:rsidP="00144BA1">
      <w:pPr>
        <w:ind w:left="2268"/>
        <w:jc w:val="both"/>
        <w:rPr>
          <w:rFonts w:ascii="Garamond" w:hAnsi="Garamond" w:cs="Tahoma"/>
          <w:color w:val="000000" w:themeColor="text1"/>
          <w:sz w:val="24"/>
          <w:szCs w:val="24"/>
        </w:rPr>
      </w:pPr>
      <w:r w:rsidRPr="009073AB">
        <w:rPr>
          <w:rFonts w:ascii="Garamond" w:hAnsi="Garamond" w:cs="Tahoma"/>
          <w:bCs/>
          <w:color w:val="000000" w:themeColor="text1"/>
          <w:sz w:val="24"/>
          <w:szCs w:val="24"/>
        </w:rPr>
        <w:t xml:space="preserve">"X - </w:t>
      </w:r>
      <w:proofErr w:type="gramStart"/>
      <w:r w:rsidRPr="009073AB">
        <w:rPr>
          <w:rFonts w:ascii="Garamond" w:hAnsi="Garamond" w:cs="Tahoma"/>
          <w:bCs/>
          <w:color w:val="000000" w:themeColor="text1"/>
          <w:sz w:val="24"/>
          <w:szCs w:val="24"/>
        </w:rPr>
        <w:t>são</w:t>
      </w:r>
      <w:proofErr w:type="gramEnd"/>
      <w:r w:rsidRPr="009073AB">
        <w:rPr>
          <w:rFonts w:ascii="Garamond" w:hAnsi="Garamond" w:cs="Tahoma"/>
          <w:bCs/>
          <w:color w:val="000000" w:themeColor="text1"/>
          <w:sz w:val="24"/>
          <w:szCs w:val="24"/>
        </w:rPr>
        <w:t xml:space="preserve"> invioláveis a intimidade, a vida privada, a honra e a imagem das pessoas, assegurado o direito a indenização pelo dano material ou moral decorrente de sua violação".</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Neste sentido, temos que o legislador não deixou de pronunciar esta garantia de direito ao consumidor, que no caso em tela tem claramente uma relação de consumo entre autor e réu, onde pedimos vênia para transcrever:</w:t>
      </w:r>
    </w:p>
    <w:p w:rsidR="00B10557" w:rsidRPr="009073AB" w:rsidRDefault="00AA3414" w:rsidP="00144BA1">
      <w:pPr>
        <w:ind w:firstLine="708"/>
        <w:jc w:val="both"/>
        <w:rPr>
          <w:rFonts w:ascii="Garamond" w:hAnsi="Garamond" w:cs="Tahoma"/>
          <w:color w:val="000000" w:themeColor="text1"/>
          <w:sz w:val="24"/>
          <w:szCs w:val="24"/>
        </w:rPr>
      </w:pPr>
      <w:hyperlink r:id="rId8" w:tooltip="Lei nº 8.078, de 11 de setembro de 1990." w:history="1">
        <w:r w:rsidR="00B10557" w:rsidRPr="009073AB">
          <w:rPr>
            <w:rStyle w:val="Hyperlink"/>
            <w:rFonts w:ascii="Garamond" w:hAnsi="Garamond" w:cs="Tahoma"/>
            <w:color w:val="000000" w:themeColor="text1"/>
            <w:sz w:val="24"/>
            <w:szCs w:val="24"/>
            <w:u w:val="none"/>
          </w:rPr>
          <w:t>Código de Defesa do Consumidor</w:t>
        </w:r>
      </w:hyperlink>
    </w:p>
    <w:p w:rsidR="00B10557" w:rsidRPr="009073AB" w:rsidRDefault="00B10557" w:rsidP="00144BA1">
      <w:pPr>
        <w:ind w:left="2268"/>
        <w:jc w:val="both"/>
        <w:rPr>
          <w:rFonts w:ascii="Garamond" w:hAnsi="Garamond" w:cs="Tahoma"/>
          <w:color w:val="000000" w:themeColor="text1"/>
          <w:sz w:val="24"/>
          <w:szCs w:val="24"/>
        </w:rPr>
      </w:pPr>
      <w:r w:rsidRPr="009073AB">
        <w:rPr>
          <w:rFonts w:ascii="Garamond" w:hAnsi="Garamond" w:cs="Tahoma"/>
          <w:bCs/>
          <w:color w:val="000000" w:themeColor="text1"/>
          <w:sz w:val="24"/>
          <w:szCs w:val="24"/>
        </w:rPr>
        <w:lastRenderedPageBreak/>
        <w:t xml:space="preserve">“Artigo </w:t>
      </w:r>
      <w:proofErr w:type="gramStart"/>
      <w:r w:rsidRPr="009073AB">
        <w:rPr>
          <w:rFonts w:ascii="Garamond" w:hAnsi="Garamond" w:cs="Tahoma"/>
          <w:bCs/>
          <w:color w:val="000000" w:themeColor="text1"/>
          <w:sz w:val="24"/>
          <w:szCs w:val="24"/>
        </w:rPr>
        <w:t>6º...</w:t>
      </w:r>
      <w:proofErr w:type="gramEnd"/>
    </w:p>
    <w:p w:rsidR="00B10557" w:rsidRPr="009073AB" w:rsidRDefault="00B10557" w:rsidP="00144BA1">
      <w:pPr>
        <w:ind w:left="2268"/>
        <w:jc w:val="both"/>
        <w:rPr>
          <w:rFonts w:ascii="Garamond" w:hAnsi="Garamond" w:cs="Tahoma"/>
          <w:color w:val="000000" w:themeColor="text1"/>
          <w:sz w:val="24"/>
          <w:szCs w:val="24"/>
        </w:rPr>
      </w:pPr>
      <w:r w:rsidRPr="009073AB">
        <w:rPr>
          <w:rFonts w:ascii="Garamond" w:hAnsi="Garamond" w:cs="Tahoma"/>
          <w:bCs/>
          <w:color w:val="000000" w:themeColor="text1"/>
          <w:sz w:val="24"/>
          <w:szCs w:val="24"/>
        </w:rPr>
        <w:t xml:space="preserve">VI - </w:t>
      </w:r>
      <w:proofErr w:type="gramStart"/>
      <w:r w:rsidRPr="009073AB">
        <w:rPr>
          <w:rFonts w:ascii="Garamond" w:hAnsi="Garamond" w:cs="Tahoma"/>
          <w:bCs/>
          <w:color w:val="000000" w:themeColor="text1"/>
          <w:sz w:val="24"/>
          <w:szCs w:val="24"/>
        </w:rPr>
        <w:t>a</w:t>
      </w:r>
      <w:proofErr w:type="gramEnd"/>
      <w:r w:rsidRPr="009073AB">
        <w:rPr>
          <w:rFonts w:ascii="Garamond" w:hAnsi="Garamond" w:cs="Tahoma"/>
          <w:bCs/>
          <w:color w:val="000000" w:themeColor="text1"/>
          <w:sz w:val="24"/>
          <w:szCs w:val="24"/>
        </w:rPr>
        <w:t xml:space="preserve"> efetiva prevenção e reparação de danos patrimoniais e morais, individuais, coletivos e difusos";</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Demonstrada a falha na prestação dos serviços do banco, responde a instituição financeira objetivamente pela reparação dos danos causados, nos termos do art. </w:t>
      </w:r>
      <w:hyperlink r:id="rId9" w:tooltip="Artigo 14 da Lei nº 8.078 de 11 de Setembro de 1990" w:history="1">
        <w:r w:rsidRPr="009073AB">
          <w:rPr>
            <w:rStyle w:val="Hyperlink"/>
            <w:rFonts w:ascii="Garamond" w:hAnsi="Garamond" w:cs="Tahoma"/>
            <w:color w:val="000000" w:themeColor="text1"/>
            <w:sz w:val="24"/>
            <w:szCs w:val="24"/>
            <w:u w:val="none"/>
          </w:rPr>
          <w:t>14</w:t>
        </w:r>
      </w:hyperlink>
      <w:r w:rsidRPr="009073AB">
        <w:rPr>
          <w:rFonts w:ascii="Garamond" w:hAnsi="Garamond" w:cs="Tahoma"/>
          <w:color w:val="000000" w:themeColor="text1"/>
          <w:sz w:val="24"/>
          <w:szCs w:val="24"/>
        </w:rPr>
        <w:t>, do </w:t>
      </w:r>
      <w:hyperlink r:id="rId10" w:tooltip="Lei nº 8.078, de 11 de setembro de 1990." w:history="1">
        <w:r w:rsidRPr="009073AB">
          <w:rPr>
            <w:rStyle w:val="Hyperlink"/>
            <w:rFonts w:ascii="Garamond" w:hAnsi="Garamond" w:cs="Tahoma"/>
            <w:color w:val="000000" w:themeColor="text1"/>
            <w:sz w:val="24"/>
            <w:szCs w:val="24"/>
            <w:u w:val="none"/>
          </w:rPr>
          <w:t>Código de Defesa do Consumidor</w:t>
        </w:r>
      </w:hyperlink>
      <w:r w:rsidRPr="009073AB">
        <w:rPr>
          <w:rFonts w:ascii="Garamond" w:hAnsi="Garamond" w:cs="Tahoma"/>
          <w:color w:val="000000" w:themeColor="text1"/>
          <w:sz w:val="24"/>
          <w:szCs w:val="24"/>
        </w:rPr>
        <w:t>:</w:t>
      </w:r>
    </w:p>
    <w:p w:rsidR="00B10557" w:rsidRPr="009073AB" w:rsidRDefault="00B10557" w:rsidP="00144BA1">
      <w:pPr>
        <w:ind w:left="2268"/>
        <w:jc w:val="both"/>
        <w:rPr>
          <w:rFonts w:ascii="Garamond" w:hAnsi="Garamond" w:cs="Tahoma"/>
          <w:color w:val="000000" w:themeColor="text1"/>
          <w:sz w:val="24"/>
          <w:szCs w:val="24"/>
        </w:rPr>
      </w:pPr>
      <w:r w:rsidRPr="009073AB">
        <w:rPr>
          <w:rFonts w:ascii="Garamond" w:hAnsi="Garamond" w:cs="Tahoma"/>
          <w:bCs/>
          <w:color w:val="000000" w:themeColor="text1"/>
          <w:sz w:val="24"/>
          <w:szCs w:val="24"/>
        </w:rPr>
        <w:t>“Art. 14.O fornecedor de serviços responde, independentemente da existência de culpa, pela reparação dos danos causados aos consumidores por defeitos relativos à prestação dos serviços, bem como por informações insuficientes ou inadequadas sobre sua fruição e riscos.”</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 xml:space="preserve">Bem apropriada a lição de </w:t>
      </w:r>
      <w:proofErr w:type="spellStart"/>
      <w:r w:rsidRPr="009073AB">
        <w:rPr>
          <w:rFonts w:ascii="Garamond" w:hAnsi="Garamond" w:cs="Tahoma"/>
          <w:color w:val="000000" w:themeColor="text1"/>
          <w:sz w:val="24"/>
          <w:szCs w:val="24"/>
        </w:rPr>
        <w:t>Antonio</w:t>
      </w:r>
      <w:proofErr w:type="spellEnd"/>
      <w:r w:rsidRPr="009073AB">
        <w:rPr>
          <w:rFonts w:ascii="Garamond" w:hAnsi="Garamond" w:cs="Tahoma"/>
          <w:color w:val="000000" w:themeColor="text1"/>
          <w:sz w:val="24"/>
          <w:szCs w:val="24"/>
        </w:rPr>
        <w:t xml:space="preserve"> Carlos </w:t>
      </w:r>
      <w:proofErr w:type="spellStart"/>
      <w:r w:rsidRPr="009073AB">
        <w:rPr>
          <w:rFonts w:ascii="Garamond" w:hAnsi="Garamond" w:cs="Tahoma"/>
          <w:color w:val="000000" w:themeColor="text1"/>
          <w:sz w:val="24"/>
          <w:szCs w:val="24"/>
        </w:rPr>
        <w:t>Efing</w:t>
      </w:r>
      <w:proofErr w:type="spellEnd"/>
      <w:r w:rsidRPr="009073AB">
        <w:rPr>
          <w:rFonts w:ascii="Garamond" w:hAnsi="Garamond" w:cs="Tahoma"/>
          <w:color w:val="000000" w:themeColor="text1"/>
          <w:sz w:val="24"/>
          <w:szCs w:val="24"/>
        </w:rPr>
        <w:t>:</w:t>
      </w:r>
    </w:p>
    <w:p w:rsidR="00B10557" w:rsidRPr="009073AB" w:rsidRDefault="00B10557" w:rsidP="00144BA1">
      <w:pPr>
        <w:ind w:left="2268"/>
        <w:jc w:val="both"/>
        <w:rPr>
          <w:rFonts w:ascii="Garamond" w:hAnsi="Garamond" w:cs="Tahoma"/>
          <w:color w:val="000000" w:themeColor="text1"/>
          <w:sz w:val="24"/>
          <w:szCs w:val="24"/>
        </w:rPr>
      </w:pPr>
      <w:r w:rsidRPr="009073AB">
        <w:rPr>
          <w:rFonts w:ascii="Garamond" w:hAnsi="Garamond" w:cs="Tahoma"/>
          <w:bCs/>
          <w:iCs/>
          <w:color w:val="000000" w:themeColor="text1"/>
          <w:sz w:val="24"/>
          <w:szCs w:val="24"/>
        </w:rPr>
        <w:t>“Se o agente financeiro tem o dever de zelar pelo pagamento correto dos valores de propriedade dos consumidores feitos a terceiros, não pode falhar em relação ao pagamento das importâncias devidas pelos correntistas, procedendo à devolução indevida de cheque emitido pelo correntista (pessoa física ou jurídica)”.</w:t>
      </w:r>
      <w:r w:rsidRPr="009073AB">
        <w:rPr>
          <w:rFonts w:ascii="Garamond" w:hAnsi="Garamond" w:cs="Tahoma"/>
          <w:color w:val="000000" w:themeColor="text1"/>
          <w:sz w:val="24"/>
          <w:szCs w:val="24"/>
        </w:rPr>
        <w:t>(“Contratos e Procedimentos Bancários à Luz do Código de Defesa do Consumidor”, Ed. RT, 2ªed., 2012, p.507).</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Os Tribunais já possuem entendimento consolidado sobre o tema:</w:t>
      </w:r>
    </w:p>
    <w:p w:rsidR="00B10557" w:rsidRPr="009073AB" w:rsidRDefault="00B10557" w:rsidP="00144BA1">
      <w:pPr>
        <w:ind w:left="2268"/>
        <w:jc w:val="both"/>
        <w:rPr>
          <w:rFonts w:ascii="Garamond" w:hAnsi="Garamond" w:cs="Tahoma"/>
          <w:color w:val="000000" w:themeColor="text1"/>
          <w:sz w:val="24"/>
          <w:szCs w:val="24"/>
        </w:rPr>
      </w:pPr>
      <w:r w:rsidRPr="009073AB">
        <w:rPr>
          <w:rFonts w:ascii="Garamond" w:hAnsi="Garamond" w:cs="Tahoma"/>
          <w:bCs/>
          <w:color w:val="000000" w:themeColor="text1"/>
          <w:sz w:val="24"/>
          <w:szCs w:val="24"/>
        </w:rPr>
        <w:t>Ementa: Civil e Processual Civil. Ação de Indenização. Devolução indevida de cheques. Dano moral. Sucumbência. I - A devolução indevida do cheque por culpa do banco prescinde da prova do prejuízo. II - A jurisprudência recente da Segunda Seção desta Corte entende que, nas ações de indenização por dano moral, a postulação contida na inicial se faz em caráter meramente estimativo. Assim, na hipótese de o pedido vir a ser julgado procedente em montante inferior ao assinalado na peça exordial, fica respeitada a proporcionalidade na condenação, porquanto a par de estabelecida em percentual razoável, se faz sobre o real montante da indenização a ser paga. Precedentes. Com ressalvas quanto à terminologia, não conheço do recurso especial. (</w:t>
      </w:r>
      <w:proofErr w:type="spellStart"/>
      <w:r w:rsidRPr="009073AB">
        <w:rPr>
          <w:rFonts w:ascii="Garamond" w:hAnsi="Garamond" w:cs="Tahoma"/>
          <w:bCs/>
          <w:color w:val="000000" w:themeColor="text1"/>
          <w:sz w:val="24"/>
          <w:szCs w:val="24"/>
        </w:rPr>
        <w:t>Resp</w:t>
      </w:r>
      <w:proofErr w:type="spellEnd"/>
      <w:r w:rsidRPr="009073AB">
        <w:rPr>
          <w:rFonts w:ascii="Garamond" w:hAnsi="Garamond" w:cs="Tahoma"/>
          <w:bCs/>
          <w:color w:val="000000" w:themeColor="text1"/>
          <w:sz w:val="24"/>
          <w:szCs w:val="24"/>
        </w:rPr>
        <w:t xml:space="preserve"> 434518/MG, 3ª Turma, Rel. Ministro Castro Filho, julgado em 16.06.2003, publicado no DJU de 12.08.2003, p. 220).</w:t>
      </w:r>
    </w:p>
    <w:p w:rsidR="00B10557" w:rsidRPr="009073AB" w:rsidRDefault="00B10557" w:rsidP="00144BA1">
      <w:pPr>
        <w:ind w:left="2268"/>
        <w:jc w:val="both"/>
        <w:rPr>
          <w:rFonts w:ascii="Garamond" w:hAnsi="Garamond" w:cs="Tahoma"/>
          <w:color w:val="000000" w:themeColor="text1"/>
          <w:sz w:val="24"/>
          <w:szCs w:val="24"/>
        </w:rPr>
      </w:pPr>
      <w:r w:rsidRPr="009073AB">
        <w:rPr>
          <w:rFonts w:ascii="Garamond" w:hAnsi="Garamond" w:cs="Tahoma"/>
          <w:bCs/>
          <w:color w:val="000000" w:themeColor="text1"/>
          <w:sz w:val="24"/>
          <w:szCs w:val="24"/>
        </w:rPr>
        <w:t>Ementa: Apelação. Responsabilidade civil. Ação de indenização por danos morais. Devolução de cheque com fundos existentes por divergência de assinatura. Defeito na prestação de serviço. 1. Caracteriza dano moral o erro da instituição bancária em devolver cheque emitido, não obstante houvesse suficiente provisão de fundos em conta corrente. Defeito da prestação de serviço. 2. Responsabilidade objetiva. Art. </w:t>
      </w:r>
      <w:hyperlink r:id="rId11" w:tooltip="Artigo 14 da Lei nº 8.078 de 11 de Setembro de 1990" w:history="1">
        <w:r w:rsidRPr="009073AB">
          <w:rPr>
            <w:rStyle w:val="Hyperlink"/>
            <w:rFonts w:ascii="Garamond" w:hAnsi="Garamond" w:cs="Tahoma"/>
            <w:color w:val="000000" w:themeColor="text1"/>
            <w:sz w:val="24"/>
            <w:szCs w:val="24"/>
            <w:u w:val="none"/>
          </w:rPr>
          <w:t>14</w:t>
        </w:r>
      </w:hyperlink>
      <w:r w:rsidRPr="009073AB">
        <w:rPr>
          <w:rFonts w:ascii="Garamond" w:hAnsi="Garamond" w:cs="Tahoma"/>
          <w:bCs/>
          <w:color w:val="000000" w:themeColor="text1"/>
          <w:sz w:val="24"/>
          <w:szCs w:val="24"/>
        </w:rPr>
        <w:t> do </w:t>
      </w:r>
      <w:hyperlink r:id="rId12" w:tooltip="Lei nº 8.078, de 11 de setembro de 1990." w:history="1">
        <w:r w:rsidRPr="009073AB">
          <w:rPr>
            <w:rStyle w:val="Hyperlink"/>
            <w:rFonts w:ascii="Garamond" w:hAnsi="Garamond" w:cs="Tahoma"/>
            <w:color w:val="000000" w:themeColor="text1"/>
            <w:sz w:val="24"/>
            <w:szCs w:val="24"/>
            <w:u w:val="none"/>
          </w:rPr>
          <w:t>CDC</w:t>
        </w:r>
      </w:hyperlink>
      <w:r w:rsidRPr="009073AB">
        <w:rPr>
          <w:rFonts w:ascii="Garamond" w:hAnsi="Garamond" w:cs="Tahoma"/>
          <w:bCs/>
          <w:color w:val="000000" w:themeColor="text1"/>
          <w:sz w:val="24"/>
          <w:szCs w:val="24"/>
        </w:rPr>
        <w:t xml:space="preserve">. Ausência de prova de que a devolução teria sido pela ausência de identificação do beneficiário. Incabível se reconhecer a excludente de ilicitude. A </w:t>
      </w:r>
      <w:r w:rsidRPr="009073AB">
        <w:rPr>
          <w:rFonts w:ascii="Garamond" w:hAnsi="Garamond" w:cs="Tahoma"/>
          <w:bCs/>
          <w:color w:val="000000" w:themeColor="text1"/>
          <w:sz w:val="24"/>
          <w:szCs w:val="24"/>
        </w:rPr>
        <w:lastRenderedPageBreak/>
        <w:t>devolução indevida de cheque, por culpa do banco, para fins de indenização por danos morais, prescinde de prova de prejuízo ao consumidor. 3. Aplicação da súmula 388 do STJ. Valor da indenização. Manutenção do valor da indenização. Observância do princípio da razoabilidade e proporcionalidade. Recurso conhecido e improvido. Unanimidade. TJPA, PROCESSO N.2012.3.017458-8. SECRETARIA DA 5ª CÂMARA CÍVEL ISOLADA RELATORA: DESEMBARGADORA DIRACY NUNES ALVES, julgamento: 17/09/2015.</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Além de incansáveis decisões assegurando o direito líquido e certo de quem se encontrar lesado por fato alheio a sua vontade, pedimos, mais uma vez vênia para transcrever a súmula do Superior Tribunal de Justiça:</w:t>
      </w:r>
    </w:p>
    <w:p w:rsidR="00B10557" w:rsidRPr="009073AB" w:rsidRDefault="00B10557" w:rsidP="00144BA1">
      <w:pPr>
        <w:ind w:left="2268"/>
        <w:jc w:val="both"/>
        <w:rPr>
          <w:rFonts w:ascii="Garamond" w:hAnsi="Garamond" w:cs="Tahoma"/>
          <w:color w:val="000000" w:themeColor="text1"/>
          <w:sz w:val="24"/>
          <w:szCs w:val="24"/>
        </w:rPr>
      </w:pPr>
      <w:r w:rsidRPr="009073AB">
        <w:rPr>
          <w:rFonts w:ascii="Garamond" w:hAnsi="Garamond" w:cs="Tahoma"/>
          <w:bCs/>
          <w:color w:val="000000" w:themeColor="text1"/>
          <w:sz w:val="24"/>
          <w:szCs w:val="24"/>
        </w:rPr>
        <w:t>A súmula 388 do STJ dispõe: “A Simples devolução indevida de cheque caracteriza dano moral”</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Assim, os danos morais restam caracterizados, uma vez que o autor teve o grande constrangimento e transtornos que ultrapassam a esfera do mero aborrecimento, em virtude de cheque devolvido indevidamente, pela falha na prestação de serviços do banco.</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E, por estarem tais argumentos, cabe lembrar que estão presentes os pressupostos da responsabilidade civil deste resultado danoso.</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Pois bem, superada toda essa discussão, nesse momento é imprescindível a discussão a respeito de outro assunto de extrema relevância nesta demanda: o" quantum "a ser fixado.</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Logo de início, é importante considerar que a reparação, na qual se convertem em pecúnia os danos morais, devem ter caráter dúplice, ou seja, o que penaliza o ofensor, sancionando-o para que não volte a praticar o ato ilícito, bem como o compensatório, para que o ofendido, recebendo determinada soma pecuniária, possa amenizar os efeitos decorrentes do ato que foi vítima.</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Neste sentido, Antônio Herman de Vasconcellos e Benjamin:</w:t>
      </w:r>
    </w:p>
    <w:p w:rsidR="00B10557" w:rsidRPr="009073AB" w:rsidRDefault="00B10557" w:rsidP="00144BA1">
      <w:pPr>
        <w:ind w:left="2268"/>
        <w:jc w:val="both"/>
        <w:rPr>
          <w:rFonts w:ascii="Garamond" w:hAnsi="Garamond" w:cs="Tahoma"/>
          <w:color w:val="000000" w:themeColor="text1"/>
          <w:sz w:val="24"/>
          <w:szCs w:val="24"/>
        </w:rPr>
      </w:pPr>
      <w:proofErr w:type="gramStart"/>
      <w:r w:rsidRPr="009073AB">
        <w:rPr>
          <w:rFonts w:ascii="Garamond" w:hAnsi="Garamond" w:cs="Tahoma"/>
          <w:bCs/>
          <w:color w:val="000000" w:themeColor="text1"/>
          <w:sz w:val="24"/>
          <w:szCs w:val="24"/>
        </w:rPr>
        <w:t>“ Como</w:t>
      </w:r>
      <w:proofErr w:type="gramEnd"/>
      <w:r w:rsidRPr="009073AB">
        <w:rPr>
          <w:rFonts w:ascii="Garamond" w:hAnsi="Garamond" w:cs="Tahoma"/>
          <w:bCs/>
          <w:color w:val="000000" w:themeColor="text1"/>
          <w:sz w:val="24"/>
          <w:szCs w:val="24"/>
        </w:rPr>
        <w:t xml:space="preserve"> é próprio do dano moral, o valor da indenização há de ser substancial, pois do contrário não cumpre seu papel preventivo de dissuadir o infrator a praticar condutas futuras similares. A exemplaridade norteia o regramento do dano moral, com mais razões em situações onde o violador é poderoso e a vítima é considerada parte vulnerável...” (Código Brasileiro de Defesa do Consumidor Comentado pelos Autores do Anteprojeto, Ed. Forense Universitária, 6ª ed., p.478)”.</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Ante esse raciocínio, deve-se sopesar, em cada caso concreto, todas as circunstâncias que possam influenciar na fixação do" quantum "indenizatório, levando em consideração que o dano moral abrange, além das perdas valorativas internas, as exteriorizadas no relacionamento diário pessoal, familiar, profissional e social do ofendido.</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 xml:space="preserve">Deve-se lembrar ainda, por outro ângulo, que a indenização por danos morais deve ser fixada num montante que sirva de aviso ao réu e à sociedade, como um todo, de que o nosso direito não tolera aquela conduta danosa impunemente, devendo a condenação atingir </w:t>
      </w:r>
      <w:r w:rsidRPr="009073AB">
        <w:rPr>
          <w:rFonts w:ascii="Garamond" w:hAnsi="Garamond" w:cs="Tahoma"/>
          <w:color w:val="000000" w:themeColor="text1"/>
          <w:sz w:val="24"/>
          <w:szCs w:val="24"/>
        </w:rPr>
        <w:lastRenderedPageBreak/>
        <w:t>efetivamente, de modo muito significativo, o patrimônio do causador do dano, para que assim o Estado possa demonstrar que o Direito existe para ser cumprido.</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 xml:space="preserve">Desta Forma, requer-se desde já, a título de dano material o equivalente ao título negado pela falha da do serviço bancário, ou seja </w:t>
      </w:r>
      <w:r w:rsidR="00144BA1" w:rsidRPr="009073AB">
        <w:rPr>
          <w:rFonts w:ascii="Garamond" w:hAnsi="Garamond" w:cs="Tahoma"/>
          <w:color w:val="000000" w:themeColor="text1"/>
          <w:sz w:val="24"/>
          <w:szCs w:val="24"/>
        </w:rPr>
        <w:t>...</w:t>
      </w:r>
      <w:r w:rsidRPr="009073AB">
        <w:rPr>
          <w:rFonts w:ascii="Garamond" w:hAnsi="Garamond" w:cs="Tahoma"/>
          <w:color w:val="000000" w:themeColor="text1"/>
          <w:sz w:val="24"/>
          <w:szCs w:val="24"/>
        </w:rPr>
        <w:t xml:space="preserve"> e </w:t>
      </w:r>
      <w:r w:rsidR="00144BA1" w:rsidRPr="009073AB">
        <w:rPr>
          <w:rFonts w:ascii="Garamond" w:hAnsi="Garamond" w:cs="Tahoma"/>
          <w:color w:val="000000" w:themeColor="text1"/>
          <w:sz w:val="24"/>
          <w:szCs w:val="24"/>
        </w:rPr>
        <w:t>...</w:t>
      </w:r>
      <w:r w:rsidRPr="009073AB">
        <w:rPr>
          <w:rFonts w:ascii="Garamond" w:hAnsi="Garamond" w:cs="Tahoma"/>
          <w:color w:val="000000" w:themeColor="text1"/>
          <w:sz w:val="24"/>
          <w:szCs w:val="24"/>
        </w:rPr>
        <w:t xml:space="preserve"> salários mínimos vigentes no nosso País, a título de indenização por Danos Morais.</w:t>
      </w:r>
    </w:p>
    <w:p w:rsidR="00AA3414" w:rsidRDefault="00AA3414" w:rsidP="00144BA1">
      <w:pPr>
        <w:jc w:val="both"/>
        <w:rPr>
          <w:rFonts w:ascii="Garamond" w:hAnsi="Garamond" w:cs="Tahoma"/>
          <w:b/>
          <w:bCs/>
          <w:color w:val="000000" w:themeColor="text1"/>
          <w:sz w:val="24"/>
          <w:szCs w:val="24"/>
        </w:rPr>
      </w:pPr>
    </w:p>
    <w:p w:rsidR="00B10557" w:rsidRPr="009073AB" w:rsidRDefault="00B10557" w:rsidP="00144BA1">
      <w:pPr>
        <w:jc w:val="both"/>
        <w:rPr>
          <w:rFonts w:ascii="Garamond" w:hAnsi="Garamond" w:cs="Tahoma"/>
          <w:color w:val="000000" w:themeColor="text1"/>
          <w:sz w:val="24"/>
          <w:szCs w:val="24"/>
        </w:rPr>
      </w:pPr>
      <w:bookmarkStart w:id="2" w:name="_GoBack"/>
      <w:bookmarkEnd w:id="2"/>
      <w:r w:rsidRPr="009073AB">
        <w:rPr>
          <w:rFonts w:ascii="Garamond" w:hAnsi="Garamond" w:cs="Tahoma"/>
          <w:b/>
          <w:bCs/>
          <w:color w:val="000000" w:themeColor="text1"/>
          <w:sz w:val="24"/>
          <w:szCs w:val="24"/>
        </w:rPr>
        <w:t>DOS PEDIDOS:</w:t>
      </w:r>
    </w:p>
    <w:p w:rsidR="00B10557" w:rsidRPr="009073AB" w:rsidRDefault="00B10557" w:rsidP="00144BA1">
      <w:pPr>
        <w:ind w:firstLine="708"/>
        <w:jc w:val="both"/>
        <w:rPr>
          <w:rFonts w:ascii="Garamond" w:hAnsi="Garamond" w:cs="Tahoma"/>
          <w:color w:val="000000" w:themeColor="text1"/>
          <w:sz w:val="24"/>
          <w:szCs w:val="24"/>
        </w:rPr>
      </w:pPr>
      <w:r w:rsidRPr="009073AB">
        <w:rPr>
          <w:rFonts w:ascii="Garamond" w:hAnsi="Garamond" w:cs="Tahoma"/>
          <w:color w:val="000000" w:themeColor="text1"/>
          <w:sz w:val="24"/>
          <w:szCs w:val="24"/>
        </w:rPr>
        <w:t>Ante o exposto, requer:</w:t>
      </w:r>
    </w:p>
    <w:p w:rsidR="00B10557" w:rsidRPr="009073AB" w:rsidRDefault="00B10557" w:rsidP="00144BA1">
      <w:pPr>
        <w:ind w:left="2835"/>
        <w:jc w:val="both"/>
        <w:rPr>
          <w:rFonts w:ascii="Garamond" w:hAnsi="Garamond" w:cs="Tahoma"/>
          <w:color w:val="000000" w:themeColor="text1"/>
          <w:sz w:val="24"/>
          <w:szCs w:val="24"/>
        </w:rPr>
      </w:pPr>
      <w:r w:rsidRPr="009073AB">
        <w:rPr>
          <w:rFonts w:ascii="Garamond" w:hAnsi="Garamond" w:cs="Tahoma"/>
          <w:b/>
          <w:bCs/>
          <w:color w:val="000000" w:themeColor="text1"/>
          <w:sz w:val="24"/>
          <w:szCs w:val="24"/>
        </w:rPr>
        <w:t>1. </w:t>
      </w:r>
      <w:r w:rsidRPr="009073AB">
        <w:rPr>
          <w:rFonts w:ascii="Garamond" w:hAnsi="Garamond" w:cs="Tahoma"/>
          <w:color w:val="000000" w:themeColor="text1"/>
          <w:sz w:val="24"/>
          <w:szCs w:val="24"/>
        </w:rPr>
        <w:t>A concessão dos benefícios da Justiça Gratuita, em consonância ao Princípio do Pleno Acesso a Justiça, nos termos do artigo </w:t>
      </w:r>
      <w:hyperlink r:id="rId13" w:tooltip="Artigo 5 da Constituição Federal de 1988" w:history="1">
        <w:r w:rsidRPr="009073AB">
          <w:rPr>
            <w:rStyle w:val="Hyperlink"/>
            <w:rFonts w:ascii="Garamond" w:hAnsi="Garamond" w:cs="Tahoma"/>
            <w:color w:val="000000" w:themeColor="text1"/>
            <w:sz w:val="24"/>
            <w:szCs w:val="24"/>
            <w:u w:val="none"/>
          </w:rPr>
          <w:t>5º</w:t>
        </w:r>
      </w:hyperlink>
      <w:r w:rsidRPr="009073AB">
        <w:rPr>
          <w:rFonts w:ascii="Garamond" w:hAnsi="Garamond" w:cs="Tahoma"/>
          <w:color w:val="000000" w:themeColor="text1"/>
          <w:sz w:val="24"/>
          <w:szCs w:val="24"/>
        </w:rPr>
        <w:t>, incisos </w:t>
      </w:r>
      <w:hyperlink r:id="rId14" w:tooltip="Inciso XXXV do Artigo 5 da Constituição Federal de 1988" w:history="1">
        <w:r w:rsidRPr="009073AB">
          <w:rPr>
            <w:rStyle w:val="Hyperlink"/>
            <w:rFonts w:ascii="Garamond" w:hAnsi="Garamond" w:cs="Tahoma"/>
            <w:color w:val="000000" w:themeColor="text1"/>
            <w:sz w:val="24"/>
            <w:szCs w:val="24"/>
            <w:u w:val="none"/>
          </w:rPr>
          <w:t>XXXV</w:t>
        </w:r>
      </w:hyperlink>
      <w:r w:rsidRPr="009073AB">
        <w:rPr>
          <w:rFonts w:ascii="Garamond" w:hAnsi="Garamond" w:cs="Tahoma"/>
          <w:color w:val="000000" w:themeColor="text1"/>
          <w:sz w:val="24"/>
          <w:szCs w:val="24"/>
        </w:rPr>
        <w:t> e </w:t>
      </w:r>
      <w:hyperlink r:id="rId15" w:tooltip="Inciso LXXIV do Artigo 5 da Constituição Federal de 1988" w:history="1">
        <w:r w:rsidRPr="009073AB">
          <w:rPr>
            <w:rStyle w:val="Hyperlink"/>
            <w:rFonts w:ascii="Garamond" w:hAnsi="Garamond" w:cs="Tahoma"/>
            <w:color w:val="000000" w:themeColor="text1"/>
            <w:sz w:val="24"/>
            <w:szCs w:val="24"/>
            <w:u w:val="none"/>
          </w:rPr>
          <w:t>LXXIV</w:t>
        </w:r>
      </w:hyperlink>
      <w:r w:rsidRPr="009073AB">
        <w:rPr>
          <w:rFonts w:ascii="Garamond" w:hAnsi="Garamond" w:cs="Tahoma"/>
          <w:color w:val="000000" w:themeColor="text1"/>
          <w:sz w:val="24"/>
          <w:szCs w:val="24"/>
        </w:rPr>
        <w:t> da </w:t>
      </w:r>
      <w:hyperlink r:id="rId16" w:tooltip="CONSTITUIÇÃO DA REPÚBLICA FEDERATIVA DO BRASIL DE 1988" w:history="1">
        <w:r w:rsidRPr="009073AB">
          <w:rPr>
            <w:rStyle w:val="Hyperlink"/>
            <w:rFonts w:ascii="Garamond" w:hAnsi="Garamond" w:cs="Tahoma"/>
            <w:color w:val="000000" w:themeColor="text1"/>
            <w:sz w:val="24"/>
            <w:szCs w:val="24"/>
            <w:u w:val="none"/>
          </w:rPr>
          <w:t>Constituição Federal</w:t>
        </w:r>
      </w:hyperlink>
      <w:r w:rsidRPr="009073AB">
        <w:rPr>
          <w:rFonts w:ascii="Garamond" w:hAnsi="Garamond" w:cs="Tahoma"/>
          <w:color w:val="000000" w:themeColor="text1"/>
          <w:sz w:val="24"/>
          <w:szCs w:val="24"/>
        </w:rPr>
        <w:t> Brasileira de 1988, por não dispor de recurso que seja suficiente para arcar com as custas do processo e honorários advocatícios;</w:t>
      </w:r>
    </w:p>
    <w:p w:rsidR="00B10557" w:rsidRPr="009073AB" w:rsidRDefault="00B10557" w:rsidP="00144BA1">
      <w:pPr>
        <w:ind w:left="2835"/>
        <w:jc w:val="both"/>
        <w:rPr>
          <w:rFonts w:ascii="Garamond" w:hAnsi="Garamond" w:cs="Tahoma"/>
          <w:color w:val="000000" w:themeColor="text1"/>
          <w:sz w:val="24"/>
          <w:szCs w:val="24"/>
        </w:rPr>
      </w:pPr>
      <w:r w:rsidRPr="009073AB">
        <w:rPr>
          <w:rFonts w:ascii="Garamond" w:hAnsi="Garamond" w:cs="Tahoma"/>
          <w:b/>
          <w:bCs/>
          <w:color w:val="000000" w:themeColor="text1"/>
          <w:sz w:val="24"/>
          <w:szCs w:val="24"/>
        </w:rPr>
        <w:t>2. </w:t>
      </w:r>
      <w:r w:rsidRPr="009073AB">
        <w:rPr>
          <w:rFonts w:ascii="Garamond" w:hAnsi="Garamond" w:cs="Tahoma"/>
          <w:color w:val="000000" w:themeColor="text1"/>
          <w:sz w:val="24"/>
          <w:szCs w:val="24"/>
        </w:rPr>
        <w:t xml:space="preserve">Seja determinada a citação do réu BANCO </w:t>
      </w:r>
      <w:r w:rsidR="00144BA1" w:rsidRPr="009073AB">
        <w:rPr>
          <w:rFonts w:ascii="Garamond" w:hAnsi="Garamond" w:cs="Tahoma"/>
          <w:color w:val="000000" w:themeColor="text1"/>
          <w:sz w:val="24"/>
          <w:szCs w:val="24"/>
        </w:rPr>
        <w:t>....</w:t>
      </w:r>
      <w:r w:rsidRPr="009073AB">
        <w:rPr>
          <w:rFonts w:ascii="Garamond" w:hAnsi="Garamond" w:cs="Tahoma"/>
          <w:color w:val="000000" w:themeColor="text1"/>
          <w:sz w:val="24"/>
          <w:szCs w:val="24"/>
        </w:rPr>
        <w:t xml:space="preserve"> endereço retro citado, para que, querendo, compareça a audiência de conciliação ou mediação nos termos do art. </w:t>
      </w:r>
      <w:hyperlink r:id="rId17" w:tooltip="Artigo 334 da Lei nº 13.105 de 16 de Março de 2015" w:history="1">
        <w:r w:rsidRPr="009073AB">
          <w:rPr>
            <w:rStyle w:val="Hyperlink"/>
            <w:rFonts w:ascii="Garamond" w:hAnsi="Garamond" w:cs="Tahoma"/>
            <w:color w:val="000000" w:themeColor="text1"/>
            <w:sz w:val="24"/>
            <w:szCs w:val="24"/>
            <w:u w:val="none"/>
          </w:rPr>
          <w:t>334</w:t>
        </w:r>
      </w:hyperlink>
      <w:r w:rsidRPr="009073AB">
        <w:rPr>
          <w:rFonts w:ascii="Garamond" w:hAnsi="Garamond" w:cs="Tahoma"/>
          <w:color w:val="000000" w:themeColor="text1"/>
          <w:sz w:val="24"/>
          <w:szCs w:val="24"/>
        </w:rPr>
        <w:t> </w:t>
      </w:r>
      <w:r w:rsidRPr="009073AB">
        <w:rPr>
          <w:rFonts w:ascii="Garamond" w:hAnsi="Garamond" w:cs="Tahoma"/>
          <w:iCs/>
          <w:color w:val="000000" w:themeColor="text1"/>
          <w:sz w:val="24"/>
          <w:szCs w:val="24"/>
        </w:rPr>
        <w:t>caput </w:t>
      </w:r>
      <w:r w:rsidRPr="009073AB">
        <w:rPr>
          <w:rFonts w:ascii="Garamond" w:hAnsi="Garamond" w:cs="Tahoma"/>
          <w:color w:val="000000" w:themeColor="text1"/>
          <w:sz w:val="24"/>
          <w:szCs w:val="24"/>
        </w:rPr>
        <w:t>do </w:t>
      </w:r>
      <w:hyperlink r:id="rId18" w:tooltip="LEI Nº 13.105, DE 16 DE MARÇO DE 2015." w:history="1">
        <w:r w:rsidRPr="009073AB">
          <w:rPr>
            <w:rStyle w:val="Hyperlink"/>
            <w:rFonts w:ascii="Garamond" w:hAnsi="Garamond" w:cs="Tahoma"/>
            <w:color w:val="000000" w:themeColor="text1"/>
            <w:sz w:val="24"/>
            <w:szCs w:val="24"/>
            <w:u w:val="none"/>
          </w:rPr>
          <w:t>CPC/2015</w:t>
        </w:r>
      </w:hyperlink>
      <w:r w:rsidRPr="009073AB">
        <w:rPr>
          <w:rFonts w:ascii="Garamond" w:hAnsi="Garamond" w:cs="Tahoma"/>
          <w:color w:val="000000" w:themeColor="text1"/>
          <w:sz w:val="24"/>
          <w:szCs w:val="24"/>
        </w:rPr>
        <w:t>, com a devida observância do seu parágrafo 5º, Ou, na incidência do disposto no art. </w:t>
      </w:r>
      <w:hyperlink r:id="rId19" w:tooltip="Artigo 334 da Lei nº 13.105 de 16 de Março de 2015" w:history="1">
        <w:r w:rsidRPr="009073AB">
          <w:rPr>
            <w:rStyle w:val="Hyperlink"/>
            <w:rFonts w:ascii="Garamond" w:hAnsi="Garamond" w:cs="Tahoma"/>
            <w:color w:val="000000" w:themeColor="text1"/>
            <w:sz w:val="24"/>
            <w:szCs w:val="24"/>
            <w:u w:val="none"/>
          </w:rPr>
          <w:t>334</w:t>
        </w:r>
      </w:hyperlink>
      <w:r w:rsidRPr="009073AB">
        <w:rPr>
          <w:rFonts w:ascii="Garamond" w:hAnsi="Garamond" w:cs="Tahoma"/>
          <w:color w:val="000000" w:themeColor="text1"/>
          <w:sz w:val="24"/>
          <w:szCs w:val="24"/>
        </w:rPr>
        <w:t>, 4º, I do </w:t>
      </w:r>
      <w:hyperlink r:id="rId20" w:tooltip="LEI Nº 13.105, DE 16 DE MARÇO DE 2015." w:history="1">
        <w:r w:rsidRPr="009073AB">
          <w:rPr>
            <w:rStyle w:val="Hyperlink"/>
            <w:rFonts w:ascii="Garamond" w:hAnsi="Garamond" w:cs="Tahoma"/>
            <w:color w:val="000000" w:themeColor="text1"/>
            <w:sz w:val="24"/>
            <w:szCs w:val="24"/>
            <w:u w:val="none"/>
          </w:rPr>
          <w:t>CPC/2015</w:t>
        </w:r>
      </w:hyperlink>
      <w:r w:rsidRPr="009073AB">
        <w:rPr>
          <w:rFonts w:ascii="Garamond" w:hAnsi="Garamond" w:cs="Tahoma"/>
          <w:color w:val="000000" w:themeColor="text1"/>
          <w:sz w:val="24"/>
          <w:szCs w:val="24"/>
        </w:rPr>
        <w:t> que os réus apresentem contestação no prazo legal, sob pena de revelia e confissão, devendo acompanhar a presente até final sentença;</w:t>
      </w:r>
    </w:p>
    <w:p w:rsidR="00B10557" w:rsidRPr="009073AB" w:rsidRDefault="00B10557" w:rsidP="00144BA1">
      <w:pPr>
        <w:ind w:left="2835"/>
        <w:jc w:val="both"/>
        <w:rPr>
          <w:rFonts w:ascii="Garamond" w:hAnsi="Garamond" w:cs="Tahoma"/>
          <w:color w:val="000000" w:themeColor="text1"/>
          <w:sz w:val="24"/>
          <w:szCs w:val="24"/>
        </w:rPr>
      </w:pPr>
      <w:r w:rsidRPr="009073AB">
        <w:rPr>
          <w:rFonts w:ascii="Garamond" w:hAnsi="Garamond" w:cs="Tahoma"/>
          <w:b/>
          <w:bCs/>
          <w:color w:val="000000" w:themeColor="text1"/>
          <w:sz w:val="24"/>
          <w:szCs w:val="24"/>
        </w:rPr>
        <w:t>3. </w:t>
      </w:r>
      <w:r w:rsidRPr="009073AB">
        <w:rPr>
          <w:rFonts w:ascii="Garamond" w:hAnsi="Garamond" w:cs="Tahoma"/>
          <w:color w:val="000000" w:themeColor="text1"/>
          <w:sz w:val="24"/>
          <w:szCs w:val="24"/>
        </w:rPr>
        <w:t>Em acatamento ao artigo </w:t>
      </w:r>
      <w:hyperlink r:id="rId21" w:tooltip="Artigo 334 da Lei nº 13.105 de 16 de Março de 2015" w:history="1">
        <w:r w:rsidRPr="009073AB">
          <w:rPr>
            <w:rStyle w:val="Hyperlink"/>
            <w:rFonts w:ascii="Garamond" w:hAnsi="Garamond" w:cs="Tahoma"/>
            <w:color w:val="000000" w:themeColor="text1"/>
            <w:sz w:val="24"/>
            <w:szCs w:val="24"/>
            <w:u w:val="none"/>
          </w:rPr>
          <w:t>334</w:t>
        </w:r>
      </w:hyperlink>
      <w:r w:rsidRPr="009073AB">
        <w:rPr>
          <w:rFonts w:ascii="Garamond" w:hAnsi="Garamond" w:cs="Tahoma"/>
          <w:color w:val="000000" w:themeColor="text1"/>
          <w:sz w:val="24"/>
          <w:szCs w:val="24"/>
        </w:rPr>
        <w:t>, </w:t>
      </w:r>
      <w:hyperlink r:id="rId22" w:tooltip="Parágrafo 5 Artigo 334 da Lei nº 13.105 de 16 de Março de 2015" w:history="1">
        <w:r w:rsidRPr="009073AB">
          <w:rPr>
            <w:rStyle w:val="Hyperlink"/>
            <w:rFonts w:ascii="Garamond" w:hAnsi="Garamond" w:cs="Tahoma"/>
            <w:color w:val="000000" w:themeColor="text1"/>
            <w:sz w:val="24"/>
            <w:szCs w:val="24"/>
            <w:u w:val="none"/>
          </w:rPr>
          <w:t>§ 5º</w:t>
        </w:r>
      </w:hyperlink>
      <w:r w:rsidRPr="009073AB">
        <w:rPr>
          <w:rFonts w:ascii="Garamond" w:hAnsi="Garamond" w:cs="Tahoma"/>
          <w:color w:val="000000" w:themeColor="text1"/>
          <w:sz w:val="24"/>
          <w:szCs w:val="24"/>
        </w:rPr>
        <w:t>, da Lei </w:t>
      </w:r>
      <w:hyperlink r:id="rId23" w:tooltip="LEI Nº 13.105, DE 16 DE MARÇO DE 2015." w:history="1">
        <w:r w:rsidRPr="009073AB">
          <w:rPr>
            <w:rStyle w:val="Hyperlink"/>
            <w:rFonts w:ascii="Garamond" w:hAnsi="Garamond" w:cs="Tahoma"/>
            <w:color w:val="000000" w:themeColor="text1"/>
            <w:sz w:val="24"/>
            <w:szCs w:val="24"/>
            <w:u w:val="none"/>
          </w:rPr>
          <w:t>13.105</w:t>
        </w:r>
      </w:hyperlink>
      <w:r w:rsidRPr="009073AB">
        <w:rPr>
          <w:rFonts w:ascii="Garamond" w:hAnsi="Garamond" w:cs="Tahoma"/>
          <w:color w:val="000000" w:themeColor="text1"/>
          <w:sz w:val="24"/>
          <w:szCs w:val="24"/>
        </w:rPr>
        <w:t>/2015, o autor declara que tem interesse na audiência de conciliação ou mediação;</w:t>
      </w:r>
    </w:p>
    <w:p w:rsidR="00B10557" w:rsidRPr="009073AB" w:rsidRDefault="00B10557" w:rsidP="00144BA1">
      <w:pPr>
        <w:ind w:left="2835"/>
        <w:jc w:val="both"/>
        <w:rPr>
          <w:rFonts w:ascii="Garamond" w:hAnsi="Garamond" w:cs="Tahoma"/>
          <w:color w:val="000000" w:themeColor="text1"/>
          <w:sz w:val="24"/>
          <w:szCs w:val="24"/>
        </w:rPr>
      </w:pPr>
      <w:r w:rsidRPr="009073AB">
        <w:rPr>
          <w:rFonts w:ascii="Garamond" w:hAnsi="Garamond" w:cs="Tahoma"/>
          <w:b/>
          <w:bCs/>
          <w:color w:val="000000" w:themeColor="text1"/>
          <w:sz w:val="24"/>
          <w:szCs w:val="24"/>
        </w:rPr>
        <w:t>4. </w:t>
      </w:r>
      <w:r w:rsidRPr="009073AB">
        <w:rPr>
          <w:rFonts w:ascii="Garamond" w:hAnsi="Garamond" w:cs="Tahoma"/>
          <w:color w:val="000000" w:themeColor="text1"/>
          <w:sz w:val="24"/>
          <w:szCs w:val="24"/>
        </w:rPr>
        <w:t>Seja julgada totalmente procedente a presente ação, condenando o Réu ao pagamento de danos materiais e morais pelo dano sofrido;</w:t>
      </w:r>
    </w:p>
    <w:p w:rsidR="00B10557" w:rsidRPr="009073AB" w:rsidRDefault="00B10557" w:rsidP="00144BA1">
      <w:pPr>
        <w:ind w:left="2835"/>
        <w:jc w:val="both"/>
        <w:rPr>
          <w:rFonts w:ascii="Garamond" w:hAnsi="Garamond" w:cs="Tahoma"/>
          <w:color w:val="000000" w:themeColor="text1"/>
          <w:sz w:val="24"/>
          <w:szCs w:val="24"/>
        </w:rPr>
      </w:pPr>
      <w:r w:rsidRPr="009073AB">
        <w:rPr>
          <w:rFonts w:ascii="Garamond" w:hAnsi="Garamond" w:cs="Tahoma"/>
          <w:b/>
          <w:bCs/>
          <w:color w:val="000000" w:themeColor="text1"/>
          <w:sz w:val="24"/>
          <w:szCs w:val="24"/>
        </w:rPr>
        <w:t>5. </w:t>
      </w:r>
      <w:r w:rsidRPr="009073AB">
        <w:rPr>
          <w:rFonts w:ascii="Garamond" w:hAnsi="Garamond" w:cs="Tahoma"/>
          <w:color w:val="000000" w:themeColor="text1"/>
          <w:sz w:val="24"/>
          <w:szCs w:val="24"/>
        </w:rPr>
        <w:t>A juntada de documentos que instruem a inicial;</w:t>
      </w:r>
    </w:p>
    <w:p w:rsidR="00B10557" w:rsidRPr="009073AB" w:rsidRDefault="00B10557" w:rsidP="00144BA1">
      <w:pPr>
        <w:ind w:left="2835"/>
        <w:jc w:val="both"/>
        <w:rPr>
          <w:rFonts w:ascii="Garamond" w:hAnsi="Garamond" w:cs="Tahoma"/>
          <w:color w:val="000000" w:themeColor="text1"/>
          <w:sz w:val="24"/>
          <w:szCs w:val="24"/>
        </w:rPr>
      </w:pPr>
      <w:r w:rsidRPr="009073AB">
        <w:rPr>
          <w:rFonts w:ascii="Garamond" w:hAnsi="Garamond" w:cs="Tahoma"/>
          <w:b/>
          <w:bCs/>
          <w:color w:val="000000" w:themeColor="text1"/>
          <w:sz w:val="24"/>
          <w:szCs w:val="24"/>
        </w:rPr>
        <w:t>6. </w:t>
      </w:r>
      <w:r w:rsidRPr="009073AB">
        <w:rPr>
          <w:rFonts w:ascii="Garamond" w:hAnsi="Garamond" w:cs="Tahoma"/>
          <w:color w:val="000000" w:themeColor="text1"/>
          <w:sz w:val="24"/>
          <w:szCs w:val="24"/>
        </w:rPr>
        <w:t>Provar o alegado por todos os meios de prova em direito admitidos, principalmente documental;</w:t>
      </w:r>
    </w:p>
    <w:p w:rsidR="00B10557" w:rsidRPr="009073AB" w:rsidRDefault="00B10557" w:rsidP="00144BA1">
      <w:pPr>
        <w:ind w:left="2835"/>
        <w:jc w:val="both"/>
        <w:rPr>
          <w:rFonts w:ascii="Garamond" w:hAnsi="Garamond" w:cs="Tahoma"/>
          <w:color w:val="000000" w:themeColor="text1"/>
          <w:sz w:val="24"/>
          <w:szCs w:val="24"/>
        </w:rPr>
      </w:pPr>
      <w:r w:rsidRPr="009073AB">
        <w:rPr>
          <w:rFonts w:ascii="Garamond" w:hAnsi="Garamond" w:cs="Tahoma"/>
          <w:color w:val="000000" w:themeColor="text1"/>
          <w:sz w:val="24"/>
          <w:szCs w:val="24"/>
        </w:rPr>
        <w:t xml:space="preserve">Sugere </w:t>
      </w:r>
      <w:proofErr w:type="gramStart"/>
      <w:r w:rsidRPr="009073AB">
        <w:rPr>
          <w:rFonts w:ascii="Garamond" w:hAnsi="Garamond" w:cs="Tahoma"/>
          <w:color w:val="000000" w:themeColor="text1"/>
          <w:sz w:val="24"/>
          <w:szCs w:val="24"/>
        </w:rPr>
        <w:t>à</w:t>
      </w:r>
      <w:proofErr w:type="gramEnd"/>
      <w:r w:rsidRPr="009073AB">
        <w:rPr>
          <w:rFonts w:ascii="Garamond" w:hAnsi="Garamond" w:cs="Tahoma"/>
          <w:color w:val="000000" w:themeColor="text1"/>
          <w:sz w:val="24"/>
          <w:szCs w:val="24"/>
        </w:rPr>
        <w:t xml:space="preserve"> este M. M Juízo, como valor da causa, </w:t>
      </w:r>
      <w:r w:rsidR="00144BA1" w:rsidRPr="009073AB">
        <w:rPr>
          <w:rFonts w:ascii="Garamond" w:hAnsi="Garamond" w:cs="Tahoma"/>
          <w:color w:val="000000" w:themeColor="text1"/>
          <w:sz w:val="24"/>
          <w:szCs w:val="24"/>
        </w:rPr>
        <w:t>...</w:t>
      </w:r>
    </w:p>
    <w:p w:rsidR="00144BA1" w:rsidRPr="009073AB" w:rsidRDefault="00144BA1" w:rsidP="00144BA1">
      <w:pPr>
        <w:rPr>
          <w:rFonts w:ascii="Garamond" w:hAnsi="Garamond"/>
          <w:sz w:val="24"/>
          <w:szCs w:val="24"/>
        </w:rPr>
      </w:pPr>
      <w:bookmarkStart w:id="3" w:name="_Hlk483225260"/>
    </w:p>
    <w:p w:rsidR="00144BA1" w:rsidRPr="009073AB" w:rsidRDefault="00144BA1" w:rsidP="00144BA1">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4" w:name="_Hlk482881190"/>
      <w:bookmarkStart w:id="5" w:name="_Hlk482880653"/>
      <w:bookmarkEnd w:id="3"/>
      <w:r w:rsidRPr="009073AB">
        <w:rPr>
          <w:rFonts w:ascii="Garamond" w:hAnsi="Garamond" w:cs="Tahoma"/>
          <w:spacing w:val="2"/>
        </w:rPr>
        <w:t xml:space="preserve">Nestes termos, </w:t>
      </w:r>
    </w:p>
    <w:p w:rsidR="00144BA1" w:rsidRPr="009073AB" w:rsidRDefault="00144BA1" w:rsidP="00144BA1">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9073AB">
        <w:rPr>
          <w:rFonts w:ascii="Garamond" w:hAnsi="Garamond" w:cs="Tahoma"/>
          <w:spacing w:val="2"/>
        </w:rPr>
        <w:t>pede e espera deferimento.</w:t>
      </w:r>
    </w:p>
    <w:p w:rsidR="00144BA1" w:rsidRPr="009073AB" w:rsidRDefault="00144BA1" w:rsidP="00144BA1">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9073AB">
        <w:rPr>
          <w:rFonts w:ascii="Garamond" w:hAnsi="Garamond" w:cs="Tahoma"/>
          <w:spacing w:val="2"/>
        </w:rPr>
        <w:t>... (Município – UF), ... (dia) de ... (mês) de ... (ano).</w:t>
      </w:r>
    </w:p>
    <w:p w:rsidR="00144BA1" w:rsidRPr="009073AB" w:rsidRDefault="00144BA1" w:rsidP="00144BA1">
      <w:pPr>
        <w:shd w:val="clear" w:color="auto" w:fill="FFFFFF"/>
        <w:spacing w:line="360" w:lineRule="auto"/>
        <w:jc w:val="both"/>
        <w:rPr>
          <w:rFonts w:ascii="Garamond" w:hAnsi="Garamond" w:cs="Arial"/>
          <w:sz w:val="24"/>
          <w:szCs w:val="24"/>
          <w:lang w:eastAsia="pt-BR"/>
        </w:rPr>
      </w:pPr>
    </w:p>
    <w:p w:rsidR="00144BA1" w:rsidRPr="009073AB" w:rsidRDefault="00144BA1" w:rsidP="00144BA1">
      <w:pPr>
        <w:spacing w:after="0" w:line="240" w:lineRule="auto"/>
        <w:ind w:left="1321" w:right="1281" w:hanging="10"/>
        <w:jc w:val="center"/>
        <w:rPr>
          <w:rFonts w:ascii="Garamond" w:hAnsi="Garamond" w:cs="Tahoma"/>
          <w:sz w:val="24"/>
          <w:szCs w:val="24"/>
        </w:rPr>
      </w:pPr>
      <w:r w:rsidRPr="009073AB">
        <w:rPr>
          <w:rFonts w:ascii="Garamond" w:hAnsi="Garamond" w:cs="Tahoma"/>
          <w:b/>
          <w:sz w:val="24"/>
          <w:szCs w:val="24"/>
        </w:rPr>
        <w:t>ADVOGADO</w:t>
      </w:r>
    </w:p>
    <w:p w:rsidR="00144BA1" w:rsidRPr="009073AB" w:rsidRDefault="00144BA1" w:rsidP="00144BA1">
      <w:pPr>
        <w:spacing w:after="0" w:line="240" w:lineRule="auto"/>
        <w:ind w:left="1321" w:right="1281" w:hanging="10"/>
        <w:jc w:val="center"/>
        <w:rPr>
          <w:rFonts w:ascii="Garamond" w:hAnsi="Garamond" w:cs="Tahoma"/>
          <w:sz w:val="24"/>
          <w:szCs w:val="24"/>
        </w:rPr>
      </w:pPr>
      <w:r w:rsidRPr="009073AB">
        <w:rPr>
          <w:rFonts w:ascii="Garamond" w:hAnsi="Garamond" w:cs="Tahoma"/>
          <w:sz w:val="24"/>
          <w:szCs w:val="24"/>
        </w:rPr>
        <w:t>OAB n° .... - UF</w:t>
      </w:r>
    </w:p>
    <w:bookmarkEnd w:id="4"/>
    <w:p w:rsidR="00144BA1" w:rsidRPr="009073AB" w:rsidRDefault="00144BA1" w:rsidP="00144BA1">
      <w:pPr>
        <w:spacing w:after="0" w:line="240" w:lineRule="auto"/>
        <w:ind w:left="30"/>
        <w:jc w:val="center"/>
        <w:rPr>
          <w:rFonts w:ascii="Garamond" w:hAnsi="Garamond" w:cs="Tahoma"/>
          <w:sz w:val="24"/>
          <w:szCs w:val="24"/>
        </w:rPr>
      </w:pPr>
    </w:p>
    <w:bookmarkEnd w:id="5"/>
    <w:p w:rsidR="00B97B4B" w:rsidRPr="009073AB" w:rsidRDefault="00B97B4B" w:rsidP="00144BA1">
      <w:pPr>
        <w:jc w:val="both"/>
        <w:rPr>
          <w:rFonts w:ascii="Garamond" w:hAnsi="Garamond" w:cs="Tahoma"/>
          <w:color w:val="000000" w:themeColor="text1"/>
          <w:sz w:val="24"/>
          <w:szCs w:val="24"/>
        </w:rPr>
      </w:pPr>
    </w:p>
    <w:sectPr w:rsidR="00B97B4B" w:rsidRPr="009073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F154A"/>
    <w:multiLevelType w:val="hybridMultilevel"/>
    <w:tmpl w:val="00343AD8"/>
    <w:lvl w:ilvl="0" w:tplc="4EEE8E48">
      <w:start w:val="1"/>
      <w:numFmt w:val="upperRoman"/>
      <w:lvlText w:val="%1-"/>
      <w:lvlJc w:val="left"/>
      <w:pPr>
        <w:ind w:left="1080" w:hanging="720"/>
      </w:pPr>
      <w:rPr>
        <w:rFonts w:ascii="Tahoma" w:hAnsi="Tahoma" w:cs="Tahoma" w:hint="default"/>
        <w:color w:val="000000" w:themeColor="text1"/>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060DB3"/>
    <w:rsid w:val="00083545"/>
    <w:rsid w:val="000874A9"/>
    <w:rsid w:val="00095672"/>
    <w:rsid w:val="0009775E"/>
    <w:rsid w:val="000F179D"/>
    <w:rsid w:val="00135810"/>
    <w:rsid w:val="00144BA1"/>
    <w:rsid w:val="00156F47"/>
    <w:rsid w:val="00200666"/>
    <w:rsid w:val="00234F59"/>
    <w:rsid w:val="00263860"/>
    <w:rsid w:val="0027280C"/>
    <w:rsid w:val="00273892"/>
    <w:rsid w:val="002A1D08"/>
    <w:rsid w:val="002B0F9E"/>
    <w:rsid w:val="002C4313"/>
    <w:rsid w:val="00333420"/>
    <w:rsid w:val="003A4630"/>
    <w:rsid w:val="003B5C9C"/>
    <w:rsid w:val="003C1B71"/>
    <w:rsid w:val="00437726"/>
    <w:rsid w:val="0045563F"/>
    <w:rsid w:val="00457AEE"/>
    <w:rsid w:val="005333F3"/>
    <w:rsid w:val="00535196"/>
    <w:rsid w:val="00557C29"/>
    <w:rsid w:val="005F43FF"/>
    <w:rsid w:val="0064678C"/>
    <w:rsid w:val="00673026"/>
    <w:rsid w:val="006872E0"/>
    <w:rsid w:val="006A4713"/>
    <w:rsid w:val="006A635F"/>
    <w:rsid w:val="006A65C6"/>
    <w:rsid w:val="007151A3"/>
    <w:rsid w:val="0072102A"/>
    <w:rsid w:val="00790599"/>
    <w:rsid w:val="00793506"/>
    <w:rsid w:val="007A2E47"/>
    <w:rsid w:val="007B2B3D"/>
    <w:rsid w:val="007B4273"/>
    <w:rsid w:val="0082346D"/>
    <w:rsid w:val="00867297"/>
    <w:rsid w:val="008A37FB"/>
    <w:rsid w:val="008C2E3D"/>
    <w:rsid w:val="009073AB"/>
    <w:rsid w:val="00A2567B"/>
    <w:rsid w:val="00A329CC"/>
    <w:rsid w:val="00AA3414"/>
    <w:rsid w:val="00B10557"/>
    <w:rsid w:val="00B23614"/>
    <w:rsid w:val="00B24CA3"/>
    <w:rsid w:val="00B97B4B"/>
    <w:rsid w:val="00BF7C4A"/>
    <w:rsid w:val="00C1256C"/>
    <w:rsid w:val="00C16D4D"/>
    <w:rsid w:val="00C52FF1"/>
    <w:rsid w:val="00C64429"/>
    <w:rsid w:val="00CC7AF2"/>
    <w:rsid w:val="00DA36B5"/>
    <w:rsid w:val="00DA7B1F"/>
    <w:rsid w:val="00E14AF3"/>
    <w:rsid w:val="00E30765"/>
    <w:rsid w:val="00E85342"/>
    <w:rsid w:val="00E86B6D"/>
    <w:rsid w:val="00EC6118"/>
    <w:rsid w:val="00EE274C"/>
    <w:rsid w:val="00F63D31"/>
    <w:rsid w:val="00F71D74"/>
    <w:rsid w:val="00F83EC4"/>
    <w:rsid w:val="00F84A49"/>
    <w:rsid w:val="00F84FBE"/>
    <w:rsid w:val="00FB4B53"/>
    <w:rsid w:val="00FF3B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1009"/>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10557"/>
    <w:rPr>
      <w:color w:val="0563C1" w:themeColor="hyperlink"/>
      <w:u w:val="single"/>
    </w:rPr>
  </w:style>
  <w:style w:type="character" w:styleId="Meno">
    <w:name w:val="Mention"/>
    <w:basedOn w:val="Fontepargpadro"/>
    <w:uiPriority w:val="99"/>
    <w:semiHidden/>
    <w:unhideWhenUsed/>
    <w:rsid w:val="00B10557"/>
    <w:rPr>
      <w:color w:val="2B579A"/>
      <w:shd w:val="clear" w:color="auto" w:fill="E6E6E6"/>
    </w:rPr>
  </w:style>
  <w:style w:type="paragraph" w:styleId="NormalWeb">
    <w:name w:val="Normal (Web)"/>
    <w:basedOn w:val="Normal"/>
    <w:uiPriority w:val="99"/>
    <w:unhideWhenUsed/>
    <w:rsid w:val="00144BA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CC7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8443">
      <w:bodyDiv w:val="1"/>
      <w:marLeft w:val="0"/>
      <w:marRight w:val="0"/>
      <w:marTop w:val="0"/>
      <w:marBottom w:val="0"/>
      <w:divBdr>
        <w:top w:val="none" w:sz="0" w:space="0" w:color="auto"/>
        <w:left w:val="none" w:sz="0" w:space="0" w:color="auto"/>
        <w:bottom w:val="none" w:sz="0" w:space="0" w:color="auto"/>
        <w:right w:val="none" w:sz="0" w:space="0" w:color="auto"/>
      </w:divBdr>
    </w:div>
    <w:div w:id="128206087">
      <w:bodyDiv w:val="1"/>
      <w:marLeft w:val="0"/>
      <w:marRight w:val="0"/>
      <w:marTop w:val="0"/>
      <w:marBottom w:val="0"/>
      <w:divBdr>
        <w:top w:val="none" w:sz="0" w:space="0" w:color="auto"/>
        <w:left w:val="none" w:sz="0" w:space="0" w:color="auto"/>
        <w:bottom w:val="none" w:sz="0" w:space="0" w:color="auto"/>
        <w:right w:val="none" w:sz="0" w:space="0" w:color="auto"/>
      </w:divBdr>
    </w:div>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335311026">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406726305">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550386413">
      <w:bodyDiv w:val="1"/>
      <w:marLeft w:val="0"/>
      <w:marRight w:val="0"/>
      <w:marTop w:val="0"/>
      <w:marBottom w:val="0"/>
      <w:divBdr>
        <w:top w:val="none" w:sz="0" w:space="0" w:color="auto"/>
        <w:left w:val="none" w:sz="0" w:space="0" w:color="auto"/>
        <w:bottom w:val="none" w:sz="0" w:space="0" w:color="auto"/>
        <w:right w:val="none" w:sz="0" w:space="0" w:color="auto"/>
      </w:divBdr>
    </w:div>
    <w:div w:id="58407697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683820732">
      <w:bodyDiv w:val="1"/>
      <w:marLeft w:val="0"/>
      <w:marRight w:val="0"/>
      <w:marTop w:val="0"/>
      <w:marBottom w:val="0"/>
      <w:divBdr>
        <w:top w:val="none" w:sz="0" w:space="0" w:color="auto"/>
        <w:left w:val="none" w:sz="0" w:space="0" w:color="auto"/>
        <w:bottom w:val="none" w:sz="0" w:space="0" w:color="auto"/>
        <w:right w:val="none" w:sz="0" w:space="0" w:color="auto"/>
      </w:divBdr>
    </w:div>
    <w:div w:id="692996621">
      <w:bodyDiv w:val="1"/>
      <w:marLeft w:val="0"/>
      <w:marRight w:val="0"/>
      <w:marTop w:val="0"/>
      <w:marBottom w:val="0"/>
      <w:divBdr>
        <w:top w:val="none" w:sz="0" w:space="0" w:color="auto"/>
        <w:left w:val="none" w:sz="0" w:space="0" w:color="auto"/>
        <w:bottom w:val="none" w:sz="0" w:space="0" w:color="auto"/>
        <w:right w:val="none" w:sz="0" w:space="0" w:color="auto"/>
      </w:divBdr>
    </w:div>
    <w:div w:id="693310354">
      <w:bodyDiv w:val="1"/>
      <w:marLeft w:val="0"/>
      <w:marRight w:val="0"/>
      <w:marTop w:val="0"/>
      <w:marBottom w:val="0"/>
      <w:divBdr>
        <w:top w:val="none" w:sz="0" w:space="0" w:color="auto"/>
        <w:left w:val="none" w:sz="0" w:space="0" w:color="auto"/>
        <w:bottom w:val="none" w:sz="0" w:space="0" w:color="auto"/>
        <w:right w:val="none" w:sz="0" w:space="0" w:color="auto"/>
      </w:divBdr>
    </w:div>
    <w:div w:id="736976294">
      <w:bodyDiv w:val="1"/>
      <w:marLeft w:val="0"/>
      <w:marRight w:val="0"/>
      <w:marTop w:val="0"/>
      <w:marBottom w:val="0"/>
      <w:divBdr>
        <w:top w:val="none" w:sz="0" w:space="0" w:color="auto"/>
        <w:left w:val="none" w:sz="0" w:space="0" w:color="auto"/>
        <w:bottom w:val="none" w:sz="0" w:space="0" w:color="auto"/>
        <w:right w:val="none" w:sz="0" w:space="0" w:color="auto"/>
      </w:divBdr>
      <w:divsChild>
        <w:div w:id="1647930108">
          <w:blockQuote w:val="1"/>
          <w:marLeft w:val="0"/>
          <w:marRight w:val="0"/>
          <w:marTop w:val="0"/>
          <w:marBottom w:val="480"/>
          <w:divBdr>
            <w:top w:val="none" w:sz="0" w:space="0" w:color="auto"/>
            <w:left w:val="none" w:sz="0" w:space="0" w:color="auto"/>
            <w:bottom w:val="none" w:sz="0" w:space="0" w:color="auto"/>
            <w:right w:val="none" w:sz="0" w:space="0" w:color="auto"/>
          </w:divBdr>
        </w:div>
        <w:div w:id="1619679534">
          <w:blockQuote w:val="1"/>
          <w:marLeft w:val="0"/>
          <w:marRight w:val="0"/>
          <w:marTop w:val="0"/>
          <w:marBottom w:val="480"/>
          <w:divBdr>
            <w:top w:val="none" w:sz="0" w:space="0" w:color="auto"/>
            <w:left w:val="none" w:sz="0" w:space="0" w:color="auto"/>
            <w:bottom w:val="none" w:sz="0" w:space="0" w:color="auto"/>
            <w:right w:val="none" w:sz="0" w:space="0" w:color="auto"/>
          </w:divBdr>
        </w:div>
        <w:div w:id="1723793907">
          <w:blockQuote w:val="1"/>
          <w:marLeft w:val="0"/>
          <w:marRight w:val="0"/>
          <w:marTop w:val="0"/>
          <w:marBottom w:val="480"/>
          <w:divBdr>
            <w:top w:val="none" w:sz="0" w:space="0" w:color="auto"/>
            <w:left w:val="none" w:sz="0" w:space="0" w:color="auto"/>
            <w:bottom w:val="none" w:sz="0" w:space="0" w:color="auto"/>
            <w:right w:val="none" w:sz="0" w:space="0" w:color="auto"/>
          </w:divBdr>
        </w:div>
        <w:div w:id="111420784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755059254">
      <w:bodyDiv w:val="1"/>
      <w:marLeft w:val="0"/>
      <w:marRight w:val="0"/>
      <w:marTop w:val="0"/>
      <w:marBottom w:val="0"/>
      <w:divBdr>
        <w:top w:val="none" w:sz="0" w:space="0" w:color="auto"/>
        <w:left w:val="none" w:sz="0" w:space="0" w:color="auto"/>
        <w:bottom w:val="none" w:sz="0" w:space="0" w:color="auto"/>
        <w:right w:val="none" w:sz="0" w:space="0" w:color="auto"/>
      </w:divBdr>
    </w:div>
    <w:div w:id="758522669">
      <w:bodyDiv w:val="1"/>
      <w:marLeft w:val="0"/>
      <w:marRight w:val="0"/>
      <w:marTop w:val="0"/>
      <w:marBottom w:val="0"/>
      <w:divBdr>
        <w:top w:val="none" w:sz="0" w:space="0" w:color="auto"/>
        <w:left w:val="none" w:sz="0" w:space="0" w:color="auto"/>
        <w:bottom w:val="none" w:sz="0" w:space="0" w:color="auto"/>
        <w:right w:val="none" w:sz="0" w:space="0" w:color="auto"/>
      </w:divBdr>
    </w:div>
    <w:div w:id="758984114">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05052891">
      <w:bodyDiv w:val="1"/>
      <w:marLeft w:val="0"/>
      <w:marRight w:val="0"/>
      <w:marTop w:val="0"/>
      <w:marBottom w:val="0"/>
      <w:divBdr>
        <w:top w:val="none" w:sz="0" w:space="0" w:color="auto"/>
        <w:left w:val="none" w:sz="0" w:space="0" w:color="auto"/>
        <w:bottom w:val="none" w:sz="0" w:space="0" w:color="auto"/>
        <w:right w:val="none" w:sz="0" w:space="0" w:color="auto"/>
      </w:divBdr>
    </w:div>
    <w:div w:id="866987931">
      <w:bodyDiv w:val="1"/>
      <w:marLeft w:val="0"/>
      <w:marRight w:val="0"/>
      <w:marTop w:val="0"/>
      <w:marBottom w:val="0"/>
      <w:divBdr>
        <w:top w:val="none" w:sz="0" w:space="0" w:color="auto"/>
        <w:left w:val="none" w:sz="0" w:space="0" w:color="auto"/>
        <w:bottom w:val="none" w:sz="0" w:space="0" w:color="auto"/>
        <w:right w:val="none" w:sz="0" w:space="0" w:color="auto"/>
      </w:divBdr>
    </w:div>
    <w:div w:id="867521862">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950014112">
      <w:bodyDiv w:val="1"/>
      <w:marLeft w:val="0"/>
      <w:marRight w:val="0"/>
      <w:marTop w:val="0"/>
      <w:marBottom w:val="0"/>
      <w:divBdr>
        <w:top w:val="none" w:sz="0" w:space="0" w:color="auto"/>
        <w:left w:val="none" w:sz="0" w:space="0" w:color="auto"/>
        <w:bottom w:val="none" w:sz="0" w:space="0" w:color="auto"/>
        <w:right w:val="none" w:sz="0" w:space="0" w:color="auto"/>
      </w:divBdr>
    </w:div>
    <w:div w:id="989208705">
      <w:bodyDiv w:val="1"/>
      <w:marLeft w:val="0"/>
      <w:marRight w:val="0"/>
      <w:marTop w:val="0"/>
      <w:marBottom w:val="0"/>
      <w:divBdr>
        <w:top w:val="none" w:sz="0" w:space="0" w:color="auto"/>
        <w:left w:val="none" w:sz="0" w:space="0" w:color="auto"/>
        <w:bottom w:val="none" w:sz="0" w:space="0" w:color="auto"/>
        <w:right w:val="none" w:sz="0" w:space="0" w:color="auto"/>
      </w:divBdr>
    </w:div>
    <w:div w:id="1027481877">
      <w:bodyDiv w:val="1"/>
      <w:marLeft w:val="0"/>
      <w:marRight w:val="0"/>
      <w:marTop w:val="0"/>
      <w:marBottom w:val="0"/>
      <w:divBdr>
        <w:top w:val="none" w:sz="0" w:space="0" w:color="auto"/>
        <w:left w:val="none" w:sz="0" w:space="0" w:color="auto"/>
        <w:bottom w:val="none" w:sz="0" w:space="0" w:color="auto"/>
        <w:right w:val="none" w:sz="0" w:space="0" w:color="auto"/>
      </w:divBdr>
    </w:div>
    <w:div w:id="1048189229">
      <w:bodyDiv w:val="1"/>
      <w:marLeft w:val="0"/>
      <w:marRight w:val="0"/>
      <w:marTop w:val="0"/>
      <w:marBottom w:val="0"/>
      <w:divBdr>
        <w:top w:val="none" w:sz="0" w:space="0" w:color="auto"/>
        <w:left w:val="none" w:sz="0" w:space="0" w:color="auto"/>
        <w:bottom w:val="none" w:sz="0" w:space="0" w:color="auto"/>
        <w:right w:val="none" w:sz="0" w:space="0" w:color="auto"/>
      </w:divBdr>
    </w:div>
    <w:div w:id="1170289374">
      <w:bodyDiv w:val="1"/>
      <w:marLeft w:val="0"/>
      <w:marRight w:val="0"/>
      <w:marTop w:val="0"/>
      <w:marBottom w:val="0"/>
      <w:divBdr>
        <w:top w:val="none" w:sz="0" w:space="0" w:color="auto"/>
        <w:left w:val="none" w:sz="0" w:space="0" w:color="auto"/>
        <w:bottom w:val="none" w:sz="0" w:space="0" w:color="auto"/>
        <w:right w:val="none" w:sz="0" w:space="0" w:color="auto"/>
      </w:divBdr>
    </w:div>
    <w:div w:id="1221869495">
      <w:bodyDiv w:val="1"/>
      <w:marLeft w:val="0"/>
      <w:marRight w:val="0"/>
      <w:marTop w:val="0"/>
      <w:marBottom w:val="0"/>
      <w:divBdr>
        <w:top w:val="none" w:sz="0" w:space="0" w:color="auto"/>
        <w:left w:val="none" w:sz="0" w:space="0" w:color="auto"/>
        <w:bottom w:val="none" w:sz="0" w:space="0" w:color="auto"/>
        <w:right w:val="none" w:sz="0" w:space="0" w:color="auto"/>
      </w:divBdr>
    </w:div>
    <w:div w:id="1238711288">
      <w:bodyDiv w:val="1"/>
      <w:marLeft w:val="0"/>
      <w:marRight w:val="0"/>
      <w:marTop w:val="0"/>
      <w:marBottom w:val="0"/>
      <w:divBdr>
        <w:top w:val="none" w:sz="0" w:space="0" w:color="auto"/>
        <w:left w:val="none" w:sz="0" w:space="0" w:color="auto"/>
        <w:bottom w:val="none" w:sz="0" w:space="0" w:color="auto"/>
        <w:right w:val="none" w:sz="0" w:space="0" w:color="auto"/>
      </w:divBdr>
    </w:div>
    <w:div w:id="1279263668">
      <w:bodyDiv w:val="1"/>
      <w:marLeft w:val="0"/>
      <w:marRight w:val="0"/>
      <w:marTop w:val="0"/>
      <w:marBottom w:val="0"/>
      <w:divBdr>
        <w:top w:val="none" w:sz="0" w:space="0" w:color="auto"/>
        <w:left w:val="none" w:sz="0" w:space="0" w:color="auto"/>
        <w:bottom w:val="none" w:sz="0" w:space="0" w:color="auto"/>
        <w:right w:val="none" w:sz="0" w:space="0" w:color="auto"/>
      </w:divBdr>
    </w:div>
    <w:div w:id="1283422383">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296839210">
      <w:bodyDiv w:val="1"/>
      <w:marLeft w:val="0"/>
      <w:marRight w:val="0"/>
      <w:marTop w:val="0"/>
      <w:marBottom w:val="0"/>
      <w:divBdr>
        <w:top w:val="none" w:sz="0" w:space="0" w:color="auto"/>
        <w:left w:val="none" w:sz="0" w:space="0" w:color="auto"/>
        <w:bottom w:val="none" w:sz="0" w:space="0" w:color="auto"/>
        <w:right w:val="none" w:sz="0" w:space="0" w:color="auto"/>
      </w:divBdr>
    </w:div>
    <w:div w:id="1308243225">
      <w:bodyDiv w:val="1"/>
      <w:marLeft w:val="0"/>
      <w:marRight w:val="0"/>
      <w:marTop w:val="0"/>
      <w:marBottom w:val="0"/>
      <w:divBdr>
        <w:top w:val="none" w:sz="0" w:space="0" w:color="auto"/>
        <w:left w:val="none" w:sz="0" w:space="0" w:color="auto"/>
        <w:bottom w:val="none" w:sz="0" w:space="0" w:color="auto"/>
        <w:right w:val="none" w:sz="0" w:space="0" w:color="auto"/>
      </w:divBdr>
    </w:div>
    <w:div w:id="1329869660">
      <w:bodyDiv w:val="1"/>
      <w:marLeft w:val="0"/>
      <w:marRight w:val="0"/>
      <w:marTop w:val="0"/>
      <w:marBottom w:val="0"/>
      <w:divBdr>
        <w:top w:val="none" w:sz="0" w:space="0" w:color="auto"/>
        <w:left w:val="none" w:sz="0" w:space="0" w:color="auto"/>
        <w:bottom w:val="none" w:sz="0" w:space="0" w:color="auto"/>
        <w:right w:val="none" w:sz="0" w:space="0" w:color="auto"/>
      </w:divBdr>
    </w:div>
    <w:div w:id="1368916994">
      <w:bodyDiv w:val="1"/>
      <w:marLeft w:val="0"/>
      <w:marRight w:val="0"/>
      <w:marTop w:val="0"/>
      <w:marBottom w:val="0"/>
      <w:divBdr>
        <w:top w:val="none" w:sz="0" w:space="0" w:color="auto"/>
        <w:left w:val="none" w:sz="0" w:space="0" w:color="auto"/>
        <w:bottom w:val="none" w:sz="0" w:space="0" w:color="auto"/>
        <w:right w:val="none" w:sz="0" w:space="0" w:color="auto"/>
      </w:divBdr>
    </w:div>
    <w:div w:id="1369719005">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404790219">
      <w:bodyDiv w:val="1"/>
      <w:marLeft w:val="0"/>
      <w:marRight w:val="0"/>
      <w:marTop w:val="0"/>
      <w:marBottom w:val="0"/>
      <w:divBdr>
        <w:top w:val="none" w:sz="0" w:space="0" w:color="auto"/>
        <w:left w:val="none" w:sz="0" w:space="0" w:color="auto"/>
        <w:bottom w:val="none" w:sz="0" w:space="0" w:color="auto"/>
        <w:right w:val="none" w:sz="0" w:space="0" w:color="auto"/>
      </w:divBdr>
    </w:div>
    <w:div w:id="1484008414">
      <w:bodyDiv w:val="1"/>
      <w:marLeft w:val="0"/>
      <w:marRight w:val="0"/>
      <w:marTop w:val="0"/>
      <w:marBottom w:val="0"/>
      <w:divBdr>
        <w:top w:val="none" w:sz="0" w:space="0" w:color="auto"/>
        <w:left w:val="none" w:sz="0" w:space="0" w:color="auto"/>
        <w:bottom w:val="none" w:sz="0" w:space="0" w:color="auto"/>
        <w:right w:val="none" w:sz="0" w:space="0" w:color="auto"/>
      </w:divBdr>
    </w:div>
    <w:div w:id="1491797956">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45749625">
      <w:bodyDiv w:val="1"/>
      <w:marLeft w:val="0"/>
      <w:marRight w:val="0"/>
      <w:marTop w:val="0"/>
      <w:marBottom w:val="0"/>
      <w:divBdr>
        <w:top w:val="none" w:sz="0" w:space="0" w:color="auto"/>
        <w:left w:val="none" w:sz="0" w:space="0" w:color="auto"/>
        <w:bottom w:val="none" w:sz="0" w:space="0" w:color="auto"/>
        <w:right w:val="none" w:sz="0" w:space="0" w:color="auto"/>
      </w:divBdr>
      <w:divsChild>
        <w:div w:id="1914897450">
          <w:blockQuote w:val="1"/>
          <w:marLeft w:val="0"/>
          <w:marRight w:val="0"/>
          <w:marTop w:val="0"/>
          <w:marBottom w:val="480"/>
          <w:divBdr>
            <w:top w:val="none" w:sz="0" w:space="0" w:color="auto"/>
            <w:left w:val="none" w:sz="0" w:space="0" w:color="auto"/>
            <w:bottom w:val="none" w:sz="0" w:space="0" w:color="auto"/>
            <w:right w:val="none" w:sz="0" w:space="0" w:color="auto"/>
          </w:divBdr>
        </w:div>
        <w:div w:id="1372533530">
          <w:blockQuote w:val="1"/>
          <w:marLeft w:val="0"/>
          <w:marRight w:val="0"/>
          <w:marTop w:val="0"/>
          <w:marBottom w:val="480"/>
          <w:divBdr>
            <w:top w:val="none" w:sz="0" w:space="0" w:color="auto"/>
            <w:left w:val="none" w:sz="0" w:space="0" w:color="auto"/>
            <w:bottom w:val="none" w:sz="0" w:space="0" w:color="auto"/>
            <w:right w:val="none" w:sz="0" w:space="0" w:color="auto"/>
          </w:divBdr>
        </w:div>
        <w:div w:id="77948075">
          <w:blockQuote w:val="1"/>
          <w:marLeft w:val="0"/>
          <w:marRight w:val="0"/>
          <w:marTop w:val="0"/>
          <w:marBottom w:val="480"/>
          <w:divBdr>
            <w:top w:val="none" w:sz="0" w:space="0" w:color="auto"/>
            <w:left w:val="none" w:sz="0" w:space="0" w:color="auto"/>
            <w:bottom w:val="none" w:sz="0" w:space="0" w:color="auto"/>
            <w:right w:val="none" w:sz="0" w:space="0" w:color="auto"/>
          </w:divBdr>
        </w:div>
        <w:div w:id="476073733">
          <w:blockQuote w:val="1"/>
          <w:marLeft w:val="0"/>
          <w:marRight w:val="0"/>
          <w:marTop w:val="0"/>
          <w:marBottom w:val="480"/>
          <w:divBdr>
            <w:top w:val="none" w:sz="0" w:space="0" w:color="auto"/>
            <w:left w:val="none" w:sz="0" w:space="0" w:color="auto"/>
            <w:bottom w:val="none" w:sz="0" w:space="0" w:color="auto"/>
            <w:right w:val="none" w:sz="0" w:space="0" w:color="auto"/>
          </w:divBdr>
        </w:div>
        <w:div w:id="123156603">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46716453">
      <w:bodyDiv w:val="1"/>
      <w:marLeft w:val="0"/>
      <w:marRight w:val="0"/>
      <w:marTop w:val="0"/>
      <w:marBottom w:val="0"/>
      <w:divBdr>
        <w:top w:val="none" w:sz="0" w:space="0" w:color="auto"/>
        <w:left w:val="none" w:sz="0" w:space="0" w:color="auto"/>
        <w:bottom w:val="none" w:sz="0" w:space="0" w:color="auto"/>
        <w:right w:val="none" w:sz="0" w:space="0" w:color="auto"/>
      </w:divBdr>
      <w:divsChild>
        <w:div w:id="1865438051">
          <w:blockQuote w:val="1"/>
          <w:marLeft w:val="0"/>
          <w:marRight w:val="0"/>
          <w:marTop w:val="0"/>
          <w:marBottom w:val="480"/>
          <w:divBdr>
            <w:top w:val="none" w:sz="0" w:space="0" w:color="auto"/>
            <w:left w:val="none" w:sz="0" w:space="0" w:color="auto"/>
            <w:bottom w:val="none" w:sz="0" w:space="0" w:color="auto"/>
            <w:right w:val="none" w:sz="0" w:space="0" w:color="auto"/>
          </w:divBdr>
        </w:div>
        <w:div w:id="386924691">
          <w:blockQuote w:val="1"/>
          <w:marLeft w:val="0"/>
          <w:marRight w:val="0"/>
          <w:marTop w:val="0"/>
          <w:marBottom w:val="480"/>
          <w:divBdr>
            <w:top w:val="none" w:sz="0" w:space="0" w:color="auto"/>
            <w:left w:val="none" w:sz="0" w:space="0" w:color="auto"/>
            <w:bottom w:val="none" w:sz="0" w:space="0" w:color="auto"/>
            <w:right w:val="none" w:sz="0" w:space="0" w:color="auto"/>
          </w:divBdr>
        </w:div>
        <w:div w:id="1444046">
          <w:blockQuote w:val="1"/>
          <w:marLeft w:val="0"/>
          <w:marRight w:val="0"/>
          <w:marTop w:val="0"/>
          <w:marBottom w:val="480"/>
          <w:divBdr>
            <w:top w:val="none" w:sz="0" w:space="0" w:color="auto"/>
            <w:left w:val="none" w:sz="0" w:space="0" w:color="auto"/>
            <w:bottom w:val="none" w:sz="0" w:space="0" w:color="auto"/>
            <w:right w:val="none" w:sz="0" w:space="0" w:color="auto"/>
          </w:divBdr>
        </w:div>
        <w:div w:id="1095707240">
          <w:blockQuote w:val="1"/>
          <w:marLeft w:val="0"/>
          <w:marRight w:val="0"/>
          <w:marTop w:val="0"/>
          <w:marBottom w:val="480"/>
          <w:divBdr>
            <w:top w:val="none" w:sz="0" w:space="0" w:color="auto"/>
            <w:left w:val="none" w:sz="0" w:space="0" w:color="auto"/>
            <w:bottom w:val="none" w:sz="0" w:space="0" w:color="auto"/>
            <w:right w:val="none" w:sz="0" w:space="0" w:color="auto"/>
          </w:divBdr>
        </w:div>
        <w:div w:id="1862547962">
          <w:blockQuote w:val="1"/>
          <w:marLeft w:val="0"/>
          <w:marRight w:val="0"/>
          <w:marTop w:val="0"/>
          <w:marBottom w:val="480"/>
          <w:divBdr>
            <w:top w:val="none" w:sz="0" w:space="0" w:color="auto"/>
            <w:left w:val="none" w:sz="0" w:space="0" w:color="auto"/>
            <w:bottom w:val="none" w:sz="0" w:space="0" w:color="auto"/>
            <w:right w:val="none" w:sz="0" w:space="0" w:color="auto"/>
          </w:divBdr>
        </w:div>
        <w:div w:id="1439636804">
          <w:blockQuote w:val="1"/>
          <w:marLeft w:val="0"/>
          <w:marRight w:val="0"/>
          <w:marTop w:val="0"/>
          <w:marBottom w:val="480"/>
          <w:divBdr>
            <w:top w:val="none" w:sz="0" w:space="0" w:color="auto"/>
            <w:left w:val="none" w:sz="0" w:space="0" w:color="auto"/>
            <w:bottom w:val="none" w:sz="0" w:space="0" w:color="auto"/>
            <w:right w:val="none" w:sz="0" w:space="0" w:color="auto"/>
          </w:divBdr>
        </w:div>
        <w:div w:id="1194273548">
          <w:blockQuote w:val="1"/>
          <w:marLeft w:val="0"/>
          <w:marRight w:val="0"/>
          <w:marTop w:val="0"/>
          <w:marBottom w:val="480"/>
          <w:divBdr>
            <w:top w:val="none" w:sz="0" w:space="0" w:color="auto"/>
            <w:left w:val="none" w:sz="0" w:space="0" w:color="auto"/>
            <w:bottom w:val="none" w:sz="0" w:space="0" w:color="auto"/>
            <w:right w:val="none" w:sz="0" w:space="0" w:color="auto"/>
          </w:divBdr>
        </w:div>
        <w:div w:id="1846093018">
          <w:blockQuote w:val="1"/>
          <w:marLeft w:val="0"/>
          <w:marRight w:val="0"/>
          <w:marTop w:val="0"/>
          <w:marBottom w:val="480"/>
          <w:divBdr>
            <w:top w:val="none" w:sz="0" w:space="0" w:color="auto"/>
            <w:left w:val="none" w:sz="0" w:space="0" w:color="auto"/>
            <w:bottom w:val="none" w:sz="0" w:space="0" w:color="auto"/>
            <w:right w:val="none" w:sz="0" w:space="0" w:color="auto"/>
          </w:divBdr>
        </w:div>
        <w:div w:id="1636451180">
          <w:blockQuote w:val="1"/>
          <w:marLeft w:val="0"/>
          <w:marRight w:val="0"/>
          <w:marTop w:val="0"/>
          <w:marBottom w:val="480"/>
          <w:divBdr>
            <w:top w:val="none" w:sz="0" w:space="0" w:color="auto"/>
            <w:left w:val="none" w:sz="0" w:space="0" w:color="auto"/>
            <w:bottom w:val="none" w:sz="0" w:space="0" w:color="auto"/>
            <w:right w:val="none" w:sz="0" w:space="0" w:color="auto"/>
          </w:divBdr>
        </w:div>
        <w:div w:id="509831137">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564832063">
      <w:bodyDiv w:val="1"/>
      <w:marLeft w:val="0"/>
      <w:marRight w:val="0"/>
      <w:marTop w:val="0"/>
      <w:marBottom w:val="0"/>
      <w:divBdr>
        <w:top w:val="none" w:sz="0" w:space="0" w:color="auto"/>
        <w:left w:val="none" w:sz="0" w:space="0" w:color="auto"/>
        <w:bottom w:val="none" w:sz="0" w:space="0" w:color="auto"/>
        <w:right w:val="none" w:sz="0" w:space="0" w:color="auto"/>
      </w:divBdr>
      <w:divsChild>
        <w:div w:id="155472929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74508903">
      <w:bodyDiv w:val="1"/>
      <w:marLeft w:val="0"/>
      <w:marRight w:val="0"/>
      <w:marTop w:val="0"/>
      <w:marBottom w:val="0"/>
      <w:divBdr>
        <w:top w:val="none" w:sz="0" w:space="0" w:color="auto"/>
        <w:left w:val="none" w:sz="0" w:space="0" w:color="auto"/>
        <w:bottom w:val="none" w:sz="0" w:space="0" w:color="auto"/>
        <w:right w:val="none" w:sz="0" w:space="0" w:color="auto"/>
      </w:divBdr>
    </w:div>
    <w:div w:id="1584603732">
      <w:bodyDiv w:val="1"/>
      <w:marLeft w:val="0"/>
      <w:marRight w:val="0"/>
      <w:marTop w:val="0"/>
      <w:marBottom w:val="0"/>
      <w:divBdr>
        <w:top w:val="none" w:sz="0" w:space="0" w:color="auto"/>
        <w:left w:val="none" w:sz="0" w:space="0" w:color="auto"/>
        <w:bottom w:val="none" w:sz="0" w:space="0" w:color="auto"/>
        <w:right w:val="none" w:sz="0" w:space="0" w:color="auto"/>
      </w:divBdr>
    </w:div>
    <w:div w:id="1594046764">
      <w:bodyDiv w:val="1"/>
      <w:marLeft w:val="0"/>
      <w:marRight w:val="0"/>
      <w:marTop w:val="0"/>
      <w:marBottom w:val="0"/>
      <w:divBdr>
        <w:top w:val="none" w:sz="0" w:space="0" w:color="auto"/>
        <w:left w:val="none" w:sz="0" w:space="0" w:color="auto"/>
        <w:bottom w:val="none" w:sz="0" w:space="0" w:color="auto"/>
        <w:right w:val="none" w:sz="0" w:space="0" w:color="auto"/>
      </w:divBdr>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658458146">
      <w:bodyDiv w:val="1"/>
      <w:marLeft w:val="0"/>
      <w:marRight w:val="0"/>
      <w:marTop w:val="0"/>
      <w:marBottom w:val="0"/>
      <w:divBdr>
        <w:top w:val="none" w:sz="0" w:space="0" w:color="auto"/>
        <w:left w:val="none" w:sz="0" w:space="0" w:color="auto"/>
        <w:bottom w:val="none" w:sz="0" w:space="0" w:color="auto"/>
        <w:right w:val="none" w:sz="0" w:space="0" w:color="auto"/>
      </w:divBdr>
    </w:div>
    <w:div w:id="1676493534">
      <w:bodyDiv w:val="1"/>
      <w:marLeft w:val="0"/>
      <w:marRight w:val="0"/>
      <w:marTop w:val="0"/>
      <w:marBottom w:val="0"/>
      <w:divBdr>
        <w:top w:val="none" w:sz="0" w:space="0" w:color="auto"/>
        <w:left w:val="none" w:sz="0" w:space="0" w:color="auto"/>
        <w:bottom w:val="none" w:sz="0" w:space="0" w:color="auto"/>
        <w:right w:val="none" w:sz="0" w:space="0" w:color="auto"/>
      </w:divBdr>
      <w:divsChild>
        <w:div w:id="49772270">
          <w:blockQuote w:val="1"/>
          <w:marLeft w:val="0"/>
          <w:marRight w:val="0"/>
          <w:marTop w:val="0"/>
          <w:marBottom w:val="480"/>
          <w:divBdr>
            <w:top w:val="none" w:sz="0" w:space="0" w:color="auto"/>
            <w:left w:val="none" w:sz="0" w:space="0" w:color="auto"/>
            <w:bottom w:val="none" w:sz="0" w:space="0" w:color="auto"/>
            <w:right w:val="none" w:sz="0" w:space="0" w:color="auto"/>
          </w:divBdr>
        </w:div>
        <w:div w:id="1139103822">
          <w:blockQuote w:val="1"/>
          <w:marLeft w:val="0"/>
          <w:marRight w:val="0"/>
          <w:marTop w:val="0"/>
          <w:marBottom w:val="480"/>
          <w:divBdr>
            <w:top w:val="none" w:sz="0" w:space="0" w:color="auto"/>
            <w:left w:val="none" w:sz="0" w:space="0" w:color="auto"/>
            <w:bottom w:val="none" w:sz="0" w:space="0" w:color="auto"/>
            <w:right w:val="none" w:sz="0" w:space="0" w:color="auto"/>
          </w:divBdr>
        </w:div>
        <w:div w:id="1133060529">
          <w:blockQuote w:val="1"/>
          <w:marLeft w:val="0"/>
          <w:marRight w:val="0"/>
          <w:marTop w:val="0"/>
          <w:marBottom w:val="480"/>
          <w:divBdr>
            <w:top w:val="none" w:sz="0" w:space="0" w:color="auto"/>
            <w:left w:val="none" w:sz="0" w:space="0" w:color="auto"/>
            <w:bottom w:val="none" w:sz="0" w:space="0" w:color="auto"/>
            <w:right w:val="none" w:sz="0" w:space="0" w:color="auto"/>
          </w:divBdr>
        </w:div>
        <w:div w:id="41670739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758942216">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5086678">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 w:id="2034457316">
      <w:bodyDiv w:val="1"/>
      <w:marLeft w:val="0"/>
      <w:marRight w:val="0"/>
      <w:marTop w:val="0"/>
      <w:marBottom w:val="0"/>
      <w:divBdr>
        <w:top w:val="none" w:sz="0" w:space="0" w:color="auto"/>
        <w:left w:val="none" w:sz="0" w:space="0" w:color="auto"/>
        <w:bottom w:val="none" w:sz="0" w:space="0" w:color="auto"/>
        <w:right w:val="none" w:sz="0" w:space="0" w:color="auto"/>
      </w:divBdr>
    </w:div>
    <w:div w:id="2082368553">
      <w:bodyDiv w:val="1"/>
      <w:marLeft w:val="0"/>
      <w:marRight w:val="0"/>
      <w:marTop w:val="0"/>
      <w:marBottom w:val="0"/>
      <w:divBdr>
        <w:top w:val="none" w:sz="0" w:space="0" w:color="auto"/>
        <w:left w:val="none" w:sz="0" w:space="0" w:color="auto"/>
        <w:bottom w:val="none" w:sz="0" w:space="0" w:color="auto"/>
        <w:right w:val="none" w:sz="0" w:space="0" w:color="auto"/>
      </w:divBdr>
    </w:div>
    <w:div w:id="21427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legislacao/91585/c%C3%B3digo-de-defesa-do-consumidor-lei-8078-90" TargetMode="External"/><Relationship Id="rId13" Type="http://schemas.openxmlformats.org/officeDocument/2006/relationships/hyperlink" Target="http://www.jusbrasil.com.br/topicos/10641516/artigo-5-da-constitui%C3%A7%C3%A3o-federal-de-1988" TargetMode="External"/><Relationship Id="rId18" Type="http://schemas.openxmlformats.org/officeDocument/2006/relationships/hyperlink" Target="http://www.jusbrasil.com.br/legislacao/174276278/lei-13105-15" TargetMode="External"/><Relationship Id="rId3" Type="http://schemas.openxmlformats.org/officeDocument/2006/relationships/settings" Target="settings.xml"/><Relationship Id="rId21" Type="http://schemas.openxmlformats.org/officeDocument/2006/relationships/hyperlink" Target="http://www.jusbrasil.com.br/topicos/28893587/artigo-334-da-lei-n-13105-de-16-de-marco-de-2015" TargetMode="External"/><Relationship Id="rId7" Type="http://schemas.openxmlformats.org/officeDocument/2006/relationships/hyperlink" Target="http://www.jusbrasil.com.br/topicos/10730704/inciso-x-do-artigo-5-da-constitui%C3%A7%C3%A3o-federal-de-1988" TargetMode="External"/><Relationship Id="rId12" Type="http://schemas.openxmlformats.org/officeDocument/2006/relationships/hyperlink" Target="http://www.jusbrasil.com.br/legislacao/91585/c%C3%B3digo-de-defesa-do-consumidor-lei-8078-90" TargetMode="External"/><Relationship Id="rId17" Type="http://schemas.openxmlformats.org/officeDocument/2006/relationships/hyperlink" Target="http://www.jusbrasil.com.br/topicos/28893587/artigo-334-da-lei-n-13105-de-16-de-marco-de-201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usbrasil.com.br/legislacao/188546065/constitui%C3%A7%C3%A3o-federal-constitui%C3%A7%C3%A3o-da-republica-federativa-do-brasil-1988" TargetMode="External"/><Relationship Id="rId20" Type="http://schemas.openxmlformats.org/officeDocument/2006/relationships/hyperlink" Target="http://www.jusbrasil.com.br/legislacao/174276278/lei-13105-15" TargetMode="External"/><Relationship Id="rId1" Type="http://schemas.openxmlformats.org/officeDocument/2006/relationships/numbering" Target="numbering.xml"/><Relationship Id="rId6" Type="http://schemas.openxmlformats.org/officeDocument/2006/relationships/hyperlink" Target="http://www.jusbrasil.com.br/topicos/10641516/artigo-5-da-constitui%C3%A7%C3%A3o-federal-de-1988" TargetMode="External"/><Relationship Id="rId11" Type="http://schemas.openxmlformats.org/officeDocument/2006/relationships/hyperlink" Target="http://www.jusbrasil.com.br/topicos/10606184/artigo-14-da-lei-n-8078-de-11-de-setembro-de-1990" TargetMode="External"/><Relationship Id="rId24" Type="http://schemas.openxmlformats.org/officeDocument/2006/relationships/fontTable" Target="fontTable.xml"/><Relationship Id="rId5" Type="http://schemas.openxmlformats.org/officeDocument/2006/relationships/hyperlink" Target="http://www.jusbrasil.com.br/legislacao/188546065/constitui%C3%A7%C3%A3o-federal-constitui%C3%A7%C3%A3o-da-republica-federativa-do-brasil-1988" TargetMode="External"/><Relationship Id="rId15" Type="http://schemas.openxmlformats.org/officeDocument/2006/relationships/hyperlink" Target="http://www.jusbrasil.com.br/topicos/10727456/inciso-lxxiv-do-artigo-5-da-constitui%C3%A7%C3%A3o-federal-de-1988" TargetMode="External"/><Relationship Id="rId23" Type="http://schemas.openxmlformats.org/officeDocument/2006/relationships/hyperlink" Target="http://www.jusbrasil.com.br/legislacao/174276278/lei-13105-15" TargetMode="External"/><Relationship Id="rId10" Type="http://schemas.openxmlformats.org/officeDocument/2006/relationships/hyperlink" Target="http://www.jusbrasil.com.br/legislacao/91585/c%C3%B3digo-de-defesa-do-consumidor-lei-8078-90" TargetMode="External"/><Relationship Id="rId19" Type="http://schemas.openxmlformats.org/officeDocument/2006/relationships/hyperlink" Target="http://www.jusbrasil.com.br/topicos/28893587/artigo-334-da-lei-n-13105-de-16-de-marco-de-2015" TargetMode="External"/><Relationship Id="rId4" Type="http://schemas.openxmlformats.org/officeDocument/2006/relationships/webSettings" Target="webSettings.xml"/><Relationship Id="rId9" Type="http://schemas.openxmlformats.org/officeDocument/2006/relationships/hyperlink" Target="http://www.jusbrasil.com.br/topicos/10606184/artigo-14-da-lei-n-8078-de-11-de-setembro-de-1990" TargetMode="External"/><Relationship Id="rId14" Type="http://schemas.openxmlformats.org/officeDocument/2006/relationships/hyperlink" Target="http://www.jusbrasil.com.br/topicos/10729607/inciso-xxxv-do-artigo-5-da-constitui%C3%A7%C3%A3o-federal-de-1988" TargetMode="External"/><Relationship Id="rId22" Type="http://schemas.openxmlformats.org/officeDocument/2006/relationships/hyperlink" Target="http://www.jusbrasil.com.br/topicos/28893562/par%C3%A1grafo-5-artigo-334-da-lei-n-13105-de-16-de-marco-de-201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2833</Words>
  <Characters>15301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Francisco Neto</cp:lastModifiedBy>
  <cp:revision>7</cp:revision>
  <dcterms:created xsi:type="dcterms:W3CDTF">2017-05-27T22:36:00Z</dcterms:created>
  <dcterms:modified xsi:type="dcterms:W3CDTF">2019-06-06T19:29:00Z</dcterms:modified>
</cp:coreProperties>
</file>