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591" w:rsidRPr="00B84A4E" w:rsidRDefault="00392591" w:rsidP="00392591">
      <w:pPr>
        <w:spacing w:line="360" w:lineRule="auto"/>
        <w:jc w:val="both"/>
        <w:rPr>
          <w:rFonts w:ascii="Garamond" w:hAnsi="Garamond"/>
          <w:b/>
          <w:bCs/>
          <w:color w:val="FF0000"/>
          <w:sz w:val="24"/>
          <w:szCs w:val="24"/>
        </w:rPr>
      </w:pPr>
      <w:bookmarkStart w:id="0" w:name="_Hlk482884762"/>
      <w:r w:rsidRPr="008B0994">
        <w:rPr>
          <w:rFonts w:ascii="Garamond" w:hAnsi="Garamond"/>
          <w:b/>
          <w:bCs/>
          <w:sz w:val="24"/>
          <w:szCs w:val="24"/>
        </w:rPr>
        <w:t xml:space="preserve">EXCELENTÍSSIMO JUÍZO DA ___ª VARA </w:t>
      </w:r>
      <w:r>
        <w:rPr>
          <w:rFonts w:ascii="Garamond" w:hAnsi="Garamond"/>
          <w:b/>
          <w:bCs/>
          <w:sz w:val="24"/>
          <w:szCs w:val="24"/>
        </w:rPr>
        <w:t>DA FAZENDA, CONCORDATAS DE FALÊNCIAS</w:t>
      </w:r>
      <w:r w:rsidRPr="008B0994">
        <w:rPr>
          <w:rFonts w:ascii="Garamond" w:hAnsi="Garamond"/>
          <w:b/>
          <w:bCs/>
          <w:sz w:val="24"/>
          <w:szCs w:val="24"/>
        </w:rPr>
        <w:t xml:space="preserve"> DA COMARCA DE </w:t>
      </w:r>
      <w:r w:rsidRPr="00B84A4E">
        <w:rPr>
          <w:rFonts w:ascii="Garamond" w:hAnsi="Garamond"/>
          <w:b/>
          <w:bCs/>
          <w:color w:val="FF0000"/>
          <w:sz w:val="24"/>
          <w:szCs w:val="24"/>
        </w:rPr>
        <w:t>CIDADE – ESTADO.</w:t>
      </w:r>
    </w:p>
    <w:p w:rsidR="00392591" w:rsidRPr="00B84A4E" w:rsidRDefault="00392591" w:rsidP="00392591">
      <w:pPr>
        <w:spacing w:line="360" w:lineRule="auto"/>
        <w:jc w:val="both"/>
        <w:rPr>
          <w:rFonts w:ascii="Garamond" w:hAnsi="Garamond"/>
          <w:b/>
          <w:bCs/>
          <w:color w:val="FF0000"/>
          <w:sz w:val="24"/>
          <w:szCs w:val="24"/>
        </w:rPr>
      </w:pPr>
    </w:p>
    <w:p w:rsidR="00392591" w:rsidRPr="00B84A4E" w:rsidRDefault="00392591" w:rsidP="00392591">
      <w:pPr>
        <w:spacing w:line="360" w:lineRule="auto"/>
        <w:jc w:val="both"/>
        <w:rPr>
          <w:rFonts w:ascii="Garamond" w:hAnsi="Garamond"/>
          <w:b/>
          <w:bCs/>
          <w:color w:val="FF0000"/>
          <w:sz w:val="24"/>
          <w:szCs w:val="24"/>
        </w:rPr>
      </w:pPr>
    </w:p>
    <w:p w:rsidR="00392591" w:rsidRPr="00B84A4E" w:rsidRDefault="00392591" w:rsidP="00392591">
      <w:pPr>
        <w:spacing w:line="360" w:lineRule="auto"/>
        <w:jc w:val="both"/>
        <w:rPr>
          <w:rFonts w:ascii="Garamond" w:hAnsi="Garamond"/>
          <w:b/>
          <w:bCs/>
          <w:color w:val="FF0000"/>
          <w:sz w:val="24"/>
          <w:szCs w:val="24"/>
        </w:rPr>
      </w:pPr>
    </w:p>
    <w:p w:rsidR="00392591" w:rsidRPr="00B84A4E" w:rsidRDefault="00392591" w:rsidP="00392591">
      <w:pPr>
        <w:spacing w:line="360" w:lineRule="auto"/>
        <w:jc w:val="both"/>
        <w:rPr>
          <w:rFonts w:ascii="Garamond" w:hAnsi="Garamond"/>
          <w:b/>
          <w:bCs/>
          <w:color w:val="FF0000"/>
          <w:sz w:val="24"/>
          <w:szCs w:val="24"/>
        </w:rPr>
      </w:pPr>
    </w:p>
    <w:p w:rsidR="00392591" w:rsidRPr="00B84A4E" w:rsidRDefault="00392591" w:rsidP="00392591">
      <w:pPr>
        <w:spacing w:line="360" w:lineRule="auto"/>
        <w:jc w:val="both"/>
        <w:rPr>
          <w:rFonts w:ascii="Garamond" w:hAnsi="Garamond"/>
          <w:b/>
          <w:bCs/>
          <w:color w:val="FF0000"/>
          <w:sz w:val="24"/>
          <w:szCs w:val="24"/>
        </w:rPr>
      </w:pPr>
    </w:p>
    <w:p w:rsidR="00392591" w:rsidRPr="00B84A4E" w:rsidRDefault="00392591" w:rsidP="00392591">
      <w:pPr>
        <w:spacing w:line="360" w:lineRule="auto"/>
        <w:jc w:val="both"/>
        <w:rPr>
          <w:rFonts w:ascii="Garamond" w:hAnsi="Garamond"/>
          <w:b/>
          <w:bCs/>
          <w:color w:val="FF0000"/>
          <w:sz w:val="24"/>
          <w:szCs w:val="24"/>
        </w:rPr>
      </w:pPr>
    </w:p>
    <w:p w:rsidR="00392591" w:rsidRPr="00B84A4E" w:rsidRDefault="00392591" w:rsidP="00392591">
      <w:pPr>
        <w:spacing w:line="360" w:lineRule="auto"/>
        <w:jc w:val="both"/>
        <w:rPr>
          <w:rFonts w:ascii="Garamond" w:hAnsi="Garamond"/>
          <w:b/>
          <w:bCs/>
          <w:color w:val="FF0000"/>
          <w:sz w:val="24"/>
          <w:szCs w:val="24"/>
        </w:rPr>
      </w:pPr>
    </w:p>
    <w:p w:rsidR="00392591" w:rsidRPr="00B84A4E" w:rsidRDefault="00392591" w:rsidP="00392591">
      <w:pPr>
        <w:spacing w:line="360" w:lineRule="auto"/>
        <w:jc w:val="both"/>
        <w:rPr>
          <w:rFonts w:ascii="Garamond" w:hAnsi="Garamond"/>
          <w:b/>
          <w:bCs/>
          <w:color w:val="FF0000"/>
          <w:sz w:val="24"/>
          <w:szCs w:val="24"/>
        </w:rPr>
      </w:pPr>
    </w:p>
    <w:p w:rsidR="00392591" w:rsidRPr="008B0994" w:rsidRDefault="00392591" w:rsidP="00392591">
      <w:pPr>
        <w:spacing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8B0994">
        <w:rPr>
          <w:rFonts w:ascii="Garamond" w:hAnsi="Garamond"/>
          <w:sz w:val="24"/>
          <w:szCs w:val="24"/>
        </w:rPr>
        <w:t>residente e</w:t>
      </w:r>
      <w:r w:rsidRPr="00B84A4E">
        <w:rPr>
          <w:rFonts w:ascii="Garamond" w:hAnsi="Garamond"/>
          <w:sz w:val="24"/>
          <w:szCs w:val="24"/>
        </w:rPr>
        <w:t xml:space="preserve"> </w:t>
      </w:r>
      <w:r w:rsidRPr="008B0994">
        <w:rPr>
          <w:rFonts w:ascii="Garamond" w:hAnsi="Garamond"/>
          <w:sz w:val="24"/>
          <w:szCs w:val="24"/>
        </w:rPr>
        <w:t>domiciliado na</w:t>
      </w:r>
      <w:r w:rsidRPr="008B0994">
        <w:rPr>
          <w:rFonts w:ascii="Garamond" w:hAnsi="Garamond"/>
          <w:b/>
          <w:bCs/>
          <w:sz w:val="24"/>
          <w:szCs w:val="24"/>
        </w:rPr>
        <w:t xml:space="preserve"> _____</w:t>
      </w:r>
      <w:r w:rsidRPr="008B0994">
        <w:rPr>
          <w:rFonts w:ascii="Garamond" w:hAnsi="Garamond"/>
          <w:sz w:val="24"/>
          <w:szCs w:val="24"/>
        </w:rPr>
        <w:t>_, neste ato representado por seu advogado que esta subscreve, com endereço ao rodapé, vem respeitosamente perante Vossa Excelência propor</w:t>
      </w:r>
    </w:p>
    <w:p w:rsidR="00392591" w:rsidRPr="008B0994" w:rsidRDefault="00392591" w:rsidP="00392591">
      <w:pPr>
        <w:spacing w:line="360" w:lineRule="auto"/>
        <w:jc w:val="both"/>
        <w:rPr>
          <w:rFonts w:ascii="Garamond" w:hAnsi="Garamond"/>
          <w:sz w:val="24"/>
          <w:szCs w:val="24"/>
        </w:rPr>
      </w:pPr>
    </w:p>
    <w:p w:rsidR="00392591" w:rsidRPr="00392591" w:rsidRDefault="00392591" w:rsidP="00392591">
      <w:pPr>
        <w:widowControl w:val="0"/>
        <w:overflowPunct w:val="0"/>
        <w:autoSpaceDE w:val="0"/>
        <w:autoSpaceDN w:val="0"/>
        <w:adjustRightInd w:val="0"/>
        <w:spacing w:after="0" w:line="240" w:lineRule="auto"/>
        <w:jc w:val="center"/>
        <w:rPr>
          <w:rFonts w:ascii="Garamond" w:eastAsia="Times New Roman" w:hAnsi="Garamond" w:cs="Tahoma"/>
          <w:b/>
          <w:sz w:val="24"/>
          <w:szCs w:val="24"/>
          <w:lang w:eastAsia="pt-BR"/>
        </w:rPr>
      </w:pPr>
      <w:r w:rsidRPr="00392591">
        <w:rPr>
          <w:rFonts w:ascii="Garamond" w:eastAsia="Times New Roman" w:hAnsi="Garamond" w:cs="Tahoma"/>
          <w:b/>
          <w:sz w:val="24"/>
          <w:szCs w:val="24"/>
          <w:lang w:eastAsia="pt-BR"/>
        </w:rPr>
        <w:t>ANULATÓRIA DE CRÉDITO TRIBUTÁRIO</w:t>
      </w:r>
    </w:p>
    <w:p w:rsidR="00392591" w:rsidRPr="00B84A4E" w:rsidRDefault="00392591" w:rsidP="00392591">
      <w:pPr>
        <w:spacing w:line="360" w:lineRule="auto"/>
        <w:jc w:val="both"/>
        <w:rPr>
          <w:rFonts w:ascii="Garamond" w:hAnsi="Garamond"/>
          <w:color w:val="FF0000"/>
          <w:sz w:val="24"/>
          <w:szCs w:val="24"/>
        </w:rPr>
      </w:pPr>
    </w:p>
    <w:p w:rsidR="00392591" w:rsidRPr="00B84A4E" w:rsidRDefault="00392591" w:rsidP="00392591">
      <w:pPr>
        <w:spacing w:line="360" w:lineRule="auto"/>
        <w:jc w:val="both"/>
        <w:rPr>
          <w:rFonts w:ascii="Garamond" w:hAnsi="Garamond"/>
          <w:color w:val="FF0000"/>
          <w:sz w:val="24"/>
          <w:szCs w:val="24"/>
        </w:rPr>
      </w:pPr>
    </w:p>
    <w:p w:rsidR="00392591" w:rsidRPr="00392591" w:rsidRDefault="00392591" w:rsidP="00392591">
      <w:pPr>
        <w:spacing w:line="360" w:lineRule="auto"/>
        <w:ind w:firstLine="708"/>
        <w:jc w:val="both"/>
        <w:rPr>
          <w:rFonts w:ascii="Garamond" w:hAnsi="Garamond"/>
          <w:color w:val="000000"/>
          <w:sz w:val="24"/>
          <w:szCs w:val="24"/>
        </w:rPr>
      </w:pPr>
      <w:r w:rsidRPr="008B0994">
        <w:rPr>
          <w:rFonts w:ascii="Garamond" w:hAnsi="Garamond"/>
          <w:sz w:val="24"/>
          <w:szCs w:val="24"/>
        </w:rPr>
        <w:t>em face de</w:t>
      </w:r>
      <w:r w:rsidRPr="00B84A4E">
        <w:rPr>
          <w:rFonts w:ascii="Garamond" w:hAnsi="Garamond"/>
          <w:sz w:val="24"/>
          <w:szCs w:val="24"/>
        </w:rPr>
        <w:t xml:space="preserve"> </w:t>
      </w:r>
      <w:r w:rsidRPr="00B84A4E">
        <w:rPr>
          <w:rFonts w:ascii="Garamond" w:hAnsi="Garamond"/>
          <w:b/>
          <w:bCs/>
          <w:color w:val="FF0000"/>
          <w:sz w:val="24"/>
          <w:szCs w:val="24"/>
        </w:rPr>
        <w:t>nome, qualificação, endereço</w:t>
      </w:r>
      <w:r w:rsidRPr="008B0994">
        <w:rPr>
          <w:rFonts w:ascii="Garamond" w:hAnsi="Garamond"/>
          <w:color w:val="000000"/>
          <w:sz w:val="24"/>
          <w:szCs w:val="24"/>
        </w:rPr>
        <w:t>, pelas razões de fato e de direito que passa aduzir e no final requer:</w:t>
      </w:r>
      <w:bookmarkStart w:id="1" w:name="_GoBack"/>
      <w:bookmarkEnd w:id="0"/>
      <w:bookmarkEnd w:id="1"/>
    </w:p>
    <w:p w:rsidR="00392591" w:rsidRPr="00392591" w:rsidRDefault="00392591" w:rsidP="006E77A2">
      <w:pPr>
        <w:spacing w:line="360" w:lineRule="auto"/>
        <w:rPr>
          <w:rFonts w:ascii="Garamond" w:hAnsi="Garamond"/>
          <w:b/>
          <w:color w:val="000000"/>
          <w:sz w:val="24"/>
          <w:szCs w:val="24"/>
          <w:u w:val="single"/>
        </w:rPr>
      </w:pPr>
    </w:p>
    <w:p w:rsidR="006E77A2" w:rsidRPr="00392591" w:rsidRDefault="006E77A2" w:rsidP="006E77A2">
      <w:pPr>
        <w:spacing w:line="360" w:lineRule="auto"/>
        <w:rPr>
          <w:rFonts w:ascii="Garamond" w:hAnsi="Garamond"/>
          <w:b/>
          <w:color w:val="000000"/>
          <w:sz w:val="24"/>
          <w:szCs w:val="24"/>
          <w:u w:val="single"/>
        </w:rPr>
      </w:pPr>
      <w:r w:rsidRPr="00392591">
        <w:rPr>
          <w:rFonts w:ascii="Garamond" w:hAnsi="Garamond"/>
          <w:b/>
          <w:color w:val="000000"/>
          <w:sz w:val="24"/>
          <w:szCs w:val="24"/>
          <w:u w:val="single"/>
        </w:rPr>
        <w:t>JUSTIÇA GRATUITA:</w:t>
      </w:r>
    </w:p>
    <w:p w:rsidR="006E77A2" w:rsidRPr="00392591" w:rsidRDefault="006E77A2" w:rsidP="006E77A2">
      <w:pPr>
        <w:spacing w:line="360" w:lineRule="auto"/>
        <w:rPr>
          <w:rFonts w:ascii="Garamond" w:hAnsi="Garamond"/>
          <w:color w:val="000000"/>
          <w:sz w:val="24"/>
          <w:szCs w:val="24"/>
        </w:rPr>
      </w:pPr>
    </w:p>
    <w:p w:rsidR="006E77A2" w:rsidRPr="00392591" w:rsidRDefault="006E77A2" w:rsidP="006E77A2">
      <w:pPr>
        <w:spacing w:line="360" w:lineRule="auto"/>
        <w:rPr>
          <w:rFonts w:ascii="Garamond" w:hAnsi="Garamond"/>
          <w:color w:val="000000"/>
          <w:sz w:val="24"/>
          <w:szCs w:val="24"/>
        </w:rPr>
      </w:pPr>
      <w:r w:rsidRPr="00392591">
        <w:rPr>
          <w:rFonts w:ascii="Garamond" w:hAnsi="Garamond"/>
          <w:color w:val="000000"/>
          <w:sz w:val="24"/>
          <w:szCs w:val="24"/>
        </w:rPr>
        <w:tab/>
        <w:t>O requerente valendo-se da legislação, </w:t>
      </w:r>
      <w:r w:rsidRPr="00392591">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392591">
        <w:rPr>
          <w:rFonts w:ascii="Garamond" w:hAnsi="Garamond"/>
          <w:color w:val="000000"/>
          <w:sz w:val="24"/>
          <w:szCs w:val="24"/>
        </w:rPr>
        <w:t>.</w:t>
      </w:r>
    </w:p>
    <w:p w:rsidR="006E77A2" w:rsidRPr="00392591" w:rsidRDefault="006E77A2" w:rsidP="006E77A2">
      <w:pPr>
        <w:spacing w:line="360" w:lineRule="auto"/>
        <w:rPr>
          <w:rFonts w:ascii="Garamond" w:hAnsi="Garamond"/>
          <w:color w:val="000000"/>
          <w:sz w:val="24"/>
          <w:szCs w:val="24"/>
        </w:rPr>
      </w:pPr>
    </w:p>
    <w:p w:rsidR="006E77A2" w:rsidRPr="00392591" w:rsidRDefault="006E77A2" w:rsidP="006E77A2">
      <w:pPr>
        <w:spacing w:line="360" w:lineRule="auto"/>
        <w:rPr>
          <w:rFonts w:ascii="Garamond" w:hAnsi="Garamond"/>
          <w:color w:val="000000"/>
          <w:sz w:val="24"/>
          <w:szCs w:val="24"/>
        </w:rPr>
      </w:pPr>
      <w:r w:rsidRPr="00392591">
        <w:rPr>
          <w:rFonts w:ascii="Garamond" w:hAnsi="Garamond"/>
          <w:color w:val="000000"/>
          <w:sz w:val="24"/>
          <w:szCs w:val="24"/>
        </w:rPr>
        <w:lastRenderedPageBreak/>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392591">
        <w:rPr>
          <w:rFonts w:ascii="Garamond" w:hAnsi="Garamond"/>
          <w:color w:val="000000"/>
          <w:sz w:val="24"/>
          <w:szCs w:val="24"/>
        </w:rPr>
        <w:tab/>
        <w:t>Nesse sentido trata o artigo 1º, parágrafo 2º, Lei 5.478/68:</w:t>
      </w:r>
    </w:p>
    <w:p w:rsidR="006E77A2" w:rsidRPr="00392591" w:rsidRDefault="006E77A2" w:rsidP="006E77A2">
      <w:pPr>
        <w:spacing w:line="360" w:lineRule="auto"/>
        <w:rPr>
          <w:rFonts w:ascii="Garamond" w:hAnsi="Garamond"/>
          <w:color w:val="000000"/>
          <w:sz w:val="24"/>
          <w:szCs w:val="24"/>
        </w:rPr>
      </w:pPr>
    </w:p>
    <w:p w:rsidR="006E77A2" w:rsidRPr="00392591" w:rsidRDefault="006E77A2" w:rsidP="006E77A2">
      <w:pPr>
        <w:spacing w:line="360" w:lineRule="auto"/>
        <w:ind w:left="2268" w:right="627"/>
        <w:rPr>
          <w:rFonts w:ascii="Garamond" w:hAnsi="Garamond"/>
          <w:color w:val="000000"/>
          <w:sz w:val="24"/>
          <w:szCs w:val="24"/>
        </w:rPr>
      </w:pPr>
      <w:r w:rsidRPr="00392591">
        <w:rPr>
          <w:rFonts w:ascii="Garamond" w:hAnsi="Garamond"/>
          <w:color w:val="000000"/>
          <w:sz w:val="24"/>
          <w:szCs w:val="24"/>
        </w:rPr>
        <w:t>“Art. 1º A ação de alimentos é de rito especial, independe de prévia distribuição e de anterior concessão do benefício de gratuidade.</w:t>
      </w:r>
    </w:p>
    <w:p w:rsidR="006E77A2" w:rsidRPr="00392591" w:rsidRDefault="006E77A2" w:rsidP="006E77A2">
      <w:pPr>
        <w:spacing w:line="360" w:lineRule="auto"/>
        <w:ind w:left="2268" w:right="627"/>
        <w:rPr>
          <w:rFonts w:ascii="Garamond" w:hAnsi="Garamond"/>
          <w:color w:val="000000"/>
          <w:sz w:val="24"/>
          <w:szCs w:val="24"/>
        </w:rPr>
      </w:pPr>
      <w:r w:rsidRPr="00392591">
        <w:rPr>
          <w:rFonts w:ascii="Garamond" w:hAnsi="Garamond"/>
          <w:color w:val="000000"/>
          <w:sz w:val="24"/>
          <w:szCs w:val="24"/>
        </w:rPr>
        <w:t xml:space="preserve">§ 2º A parte que não estiver em condições de pagar </w:t>
      </w:r>
      <w:proofErr w:type="gramStart"/>
      <w:r w:rsidRPr="00392591">
        <w:rPr>
          <w:rFonts w:ascii="Garamond" w:hAnsi="Garamond"/>
          <w:color w:val="000000"/>
          <w:sz w:val="24"/>
          <w:szCs w:val="24"/>
        </w:rPr>
        <w:t>as</w:t>
      </w:r>
      <w:proofErr w:type="gramEnd"/>
      <w:r w:rsidRPr="00392591">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6E77A2" w:rsidRPr="00392591" w:rsidRDefault="006E77A2" w:rsidP="006E77A2">
      <w:pPr>
        <w:spacing w:line="360" w:lineRule="auto"/>
        <w:rPr>
          <w:rFonts w:ascii="Garamond" w:hAnsi="Garamond"/>
          <w:color w:val="000000"/>
          <w:sz w:val="24"/>
          <w:szCs w:val="24"/>
        </w:rPr>
      </w:pPr>
    </w:p>
    <w:p w:rsidR="006E77A2" w:rsidRPr="00392591" w:rsidRDefault="006E77A2" w:rsidP="006E77A2">
      <w:pPr>
        <w:spacing w:line="360" w:lineRule="auto"/>
        <w:rPr>
          <w:rFonts w:ascii="Garamond" w:hAnsi="Garamond"/>
          <w:color w:val="000000"/>
          <w:sz w:val="24"/>
          <w:szCs w:val="24"/>
        </w:rPr>
      </w:pPr>
      <w:r w:rsidRPr="00392591">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6E77A2" w:rsidRPr="00392591" w:rsidRDefault="006E77A2" w:rsidP="006E77A2">
      <w:pPr>
        <w:shd w:val="clear" w:color="auto" w:fill="FFFFFF"/>
        <w:spacing w:after="324" w:line="360" w:lineRule="auto"/>
        <w:ind w:firstLine="708"/>
        <w:rPr>
          <w:rFonts w:ascii="Garamond" w:hAnsi="Garamond"/>
          <w:color w:val="000000"/>
          <w:sz w:val="24"/>
          <w:szCs w:val="24"/>
        </w:rPr>
      </w:pPr>
      <w:r w:rsidRPr="00392591">
        <w:rPr>
          <w:rFonts w:ascii="Garamond" w:hAnsi="Garamond"/>
          <w:color w:val="000000"/>
          <w:sz w:val="24"/>
          <w:szCs w:val="24"/>
        </w:rPr>
        <w:t>Nossos Tribunais têm-se manifestado positivamente acerca do assunto:</w:t>
      </w:r>
    </w:p>
    <w:p w:rsidR="006E77A2" w:rsidRPr="00392591" w:rsidRDefault="006E77A2" w:rsidP="006E77A2">
      <w:pPr>
        <w:shd w:val="clear" w:color="auto" w:fill="FFFFFF"/>
        <w:spacing w:after="324" w:line="360" w:lineRule="auto"/>
        <w:ind w:left="2268"/>
        <w:rPr>
          <w:rFonts w:ascii="Garamond" w:hAnsi="Garamond"/>
          <w:iCs/>
          <w:color w:val="000000"/>
          <w:sz w:val="24"/>
          <w:szCs w:val="24"/>
        </w:rPr>
      </w:pPr>
      <w:r w:rsidRPr="00392591">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w:t>
      </w:r>
      <w:proofErr w:type="gramStart"/>
      <w:r w:rsidRPr="00392591">
        <w:rPr>
          <w:rFonts w:ascii="Garamond" w:hAnsi="Garamond"/>
          <w:iCs/>
          <w:color w:val="000000"/>
          <w:sz w:val="24"/>
          <w:szCs w:val="24"/>
        </w:rPr>
        <w:t>Belo  Horizonte</w:t>
      </w:r>
      <w:proofErr w:type="gramEnd"/>
      <w:r w:rsidRPr="00392591">
        <w:rPr>
          <w:rFonts w:ascii="Garamond" w:hAnsi="Garamond"/>
          <w:iCs/>
          <w:color w:val="000000"/>
          <w:sz w:val="24"/>
          <w:szCs w:val="24"/>
        </w:rPr>
        <w:t>, de 10.09.1975, cf.  ADCOAS 1976 Nº 43456, pág. 501).</w:t>
      </w:r>
    </w:p>
    <w:p w:rsidR="006E77A2" w:rsidRPr="00392591" w:rsidRDefault="006E77A2" w:rsidP="006E77A2">
      <w:pPr>
        <w:shd w:val="clear" w:color="auto" w:fill="FFFFFF"/>
        <w:spacing w:after="324" w:line="360" w:lineRule="auto"/>
        <w:ind w:left="2268"/>
        <w:rPr>
          <w:rFonts w:ascii="Garamond" w:hAnsi="Garamond"/>
          <w:color w:val="000000"/>
          <w:sz w:val="24"/>
          <w:szCs w:val="24"/>
        </w:rPr>
      </w:pPr>
    </w:p>
    <w:p w:rsidR="006E77A2" w:rsidRPr="00392591" w:rsidRDefault="006E77A2" w:rsidP="006E77A2">
      <w:pPr>
        <w:shd w:val="clear" w:color="auto" w:fill="FFFFFF"/>
        <w:spacing w:after="324" w:line="360" w:lineRule="auto"/>
        <w:ind w:firstLine="708"/>
        <w:rPr>
          <w:rFonts w:ascii="Garamond" w:hAnsi="Garamond"/>
          <w:color w:val="000000"/>
          <w:sz w:val="24"/>
          <w:szCs w:val="24"/>
        </w:rPr>
      </w:pPr>
      <w:r w:rsidRPr="00392591">
        <w:rPr>
          <w:rFonts w:ascii="Garamond" w:hAnsi="Garamond"/>
          <w:bCs/>
          <w:color w:val="000000"/>
          <w:sz w:val="24"/>
          <w:szCs w:val="24"/>
        </w:rPr>
        <w:lastRenderedPageBreak/>
        <w:t>Portanto, para a concessão do benefício da justiça gratuita, basta a simples afirmação da requerente de sua condição atual.</w:t>
      </w:r>
    </w:p>
    <w:p w:rsidR="006E77A2" w:rsidRPr="00392591" w:rsidRDefault="006E77A2" w:rsidP="006E77A2">
      <w:pPr>
        <w:shd w:val="clear" w:color="auto" w:fill="FFFFFF"/>
        <w:spacing w:after="324" w:line="360" w:lineRule="auto"/>
        <w:ind w:firstLine="708"/>
        <w:rPr>
          <w:rFonts w:ascii="Garamond" w:hAnsi="Garamond"/>
          <w:color w:val="000000"/>
          <w:sz w:val="24"/>
          <w:szCs w:val="24"/>
        </w:rPr>
      </w:pPr>
      <w:r w:rsidRPr="00392591">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6E77A2" w:rsidRPr="00392591" w:rsidRDefault="006E77A2"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6E77A2" w:rsidP="00D60A20">
      <w:pPr>
        <w:widowControl w:val="0"/>
        <w:overflowPunct w:val="0"/>
        <w:autoSpaceDE w:val="0"/>
        <w:autoSpaceDN w:val="0"/>
        <w:adjustRightInd w:val="0"/>
        <w:spacing w:after="0" w:line="240" w:lineRule="auto"/>
        <w:jc w:val="both"/>
        <w:rPr>
          <w:rFonts w:ascii="Garamond" w:eastAsia="Times New Roman" w:hAnsi="Garamond" w:cs="Tahoma"/>
          <w:b/>
          <w:sz w:val="24"/>
          <w:szCs w:val="24"/>
          <w:lang w:eastAsia="pt-BR"/>
        </w:rPr>
      </w:pPr>
      <w:r w:rsidRPr="00392591">
        <w:rPr>
          <w:rFonts w:ascii="Garamond" w:eastAsia="Times New Roman" w:hAnsi="Garamond" w:cs="Tahoma"/>
          <w:sz w:val="24"/>
          <w:szCs w:val="24"/>
          <w:lang w:eastAsia="pt-BR"/>
        </w:rPr>
        <w:t>Dos Fatos</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b/>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proofErr w:type="gramStart"/>
      <w:r w:rsidRPr="00392591">
        <w:rPr>
          <w:rFonts w:ascii="Garamond" w:eastAsia="Times New Roman" w:hAnsi="Garamond" w:cs="Tahoma"/>
          <w:sz w:val="24"/>
          <w:szCs w:val="24"/>
          <w:lang w:eastAsia="pt-BR"/>
        </w:rPr>
        <w:t>A  Autora</w:t>
      </w:r>
      <w:proofErr w:type="gramEnd"/>
      <w:r w:rsidRPr="00392591">
        <w:rPr>
          <w:rFonts w:ascii="Garamond" w:eastAsia="Times New Roman" w:hAnsi="Garamond" w:cs="Tahoma"/>
          <w:sz w:val="24"/>
          <w:szCs w:val="24"/>
          <w:lang w:eastAsia="pt-BR"/>
        </w:rPr>
        <w:t xml:space="preserve"> teve contra si lavrado o auto de infração nº .... em .... por Agentes Fiscais de Rendas, da secretaria da Fazenda, cuja proposição de lançamento exige o pagamento de ICMS, no valor histórico de R$ ...., multa e acréscimos regulamentares, pelo seguinte suporte-fático descrito na peça basilar:</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"Através do Termo de conclusão de auditoria para conferência de estoque (xerox anexo), ficou constatado o "desvio" de .... sacas de café tipo arábica e .... sacas de café tipo </w:t>
      </w:r>
      <w:proofErr w:type="spellStart"/>
      <w:r w:rsidRPr="00392591">
        <w:rPr>
          <w:rFonts w:ascii="Garamond" w:eastAsia="Times New Roman" w:hAnsi="Garamond" w:cs="Tahoma"/>
          <w:sz w:val="24"/>
          <w:szCs w:val="24"/>
          <w:lang w:eastAsia="pt-BR"/>
        </w:rPr>
        <w:t>conilon</w:t>
      </w:r>
      <w:proofErr w:type="spellEnd"/>
      <w:r w:rsidRPr="00392591">
        <w:rPr>
          <w:rFonts w:ascii="Garamond" w:eastAsia="Times New Roman" w:hAnsi="Garamond" w:cs="Tahoma"/>
          <w:sz w:val="24"/>
          <w:szCs w:val="24"/>
          <w:lang w:eastAsia="pt-BR"/>
        </w:rPr>
        <w:t xml:space="preserve">, das dependências da empresa acima qualificada, ficando, portanto, sujeito ao recolhimento do ICMS, na qualidade de "responsável" no valor de ...., incidente sobre o montante tributável de R$ ...., uma vez que na NP nº ...., determina que a pauta do café tipo </w:t>
      </w:r>
      <w:proofErr w:type="spellStart"/>
      <w:r w:rsidRPr="00392591">
        <w:rPr>
          <w:rFonts w:ascii="Garamond" w:eastAsia="Times New Roman" w:hAnsi="Garamond" w:cs="Tahoma"/>
          <w:sz w:val="24"/>
          <w:szCs w:val="24"/>
          <w:lang w:eastAsia="pt-BR"/>
        </w:rPr>
        <w:t>conilon</w:t>
      </w:r>
      <w:proofErr w:type="spellEnd"/>
      <w:r w:rsidRPr="00392591">
        <w:rPr>
          <w:rFonts w:ascii="Garamond" w:eastAsia="Times New Roman" w:hAnsi="Garamond" w:cs="Tahoma"/>
          <w:sz w:val="24"/>
          <w:szCs w:val="24"/>
          <w:lang w:eastAsia="pt-BR"/>
        </w:rPr>
        <w:t xml:space="preserve"> é de R$ ...., e arábica é de R$ ...., saca, para o dia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Esta autuação, tendo </w:t>
      </w:r>
      <w:proofErr w:type="gramStart"/>
      <w:r w:rsidRPr="00392591">
        <w:rPr>
          <w:rFonts w:ascii="Garamond" w:eastAsia="Times New Roman" w:hAnsi="Garamond" w:cs="Tahoma"/>
          <w:sz w:val="24"/>
          <w:szCs w:val="24"/>
          <w:lang w:eastAsia="pt-BR"/>
        </w:rPr>
        <w:t>como  suporte</w:t>
      </w:r>
      <w:proofErr w:type="gramEnd"/>
      <w:r w:rsidRPr="00392591">
        <w:rPr>
          <w:rFonts w:ascii="Garamond" w:eastAsia="Times New Roman" w:hAnsi="Garamond" w:cs="Tahoma"/>
          <w:sz w:val="24"/>
          <w:szCs w:val="24"/>
          <w:lang w:eastAsia="pt-BR"/>
        </w:rPr>
        <w:t xml:space="preserve">-fático, como descrevem os </w:t>
      </w:r>
      <w:proofErr w:type="spellStart"/>
      <w:r w:rsidRPr="00392591">
        <w:rPr>
          <w:rFonts w:ascii="Garamond" w:eastAsia="Times New Roman" w:hAnsi="Garamond" w:cs="Tahoma"/>
          <w:sz w:val="24"/>
          <w:szCs w:val="24"/>
          <w:lang w:eastAsia="pt-BR"/>
        </w:rPr>
        <w:t>autuantes</w:t>
      </w:r>
      <w:proofErr w:type="spellEnd"/>
      <w:r w:rsidRPr="00392591">
        <w:rPr>
          <w:rFonts w:ascii="Garamond" w:eastAsia="Times New Roman" w:hAnsi="Garamond" w:cs="Tahoma"/>
          <w:sz w:val="24"/>
          <w:szCs w:val="24"/>
          <w:lang w:eastAsia="pt-BR"/>
        </w:rPr>
        <w:t xml:space="preserve">, "desvio" de cafés, na verdade, foram decorrentes de furto, conforme evidencia a denúncia ofertada pelo Promotor Publico à .... Vara criminal de .... (documentos de fls. .... Do procedimento administrativo fiscal, em cópias reprográficas), onde um dos principais responsáveis, era fiel depositário, nos termos da lei que rege a atividade de armazéns gerais.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Segundo noticia a denúncia formulada pelo Promotor Público, embasada em inquérito policial precedente (vide documentos em cópias reprográficas), o </w:t>
      </w:r>
      <w:proofErr w:type="spellStart"/>
      <w:r w:rsidRPr="00392591">
        <w:rPr>
          <w:rFonts w:ascii="Garamond" w:eastAsia="Times New Roman" w:hAnsi="Garamond" w:cs="Tahoma"/>
          <w:sz w:val="24"/>
          <w:szCs w:val="24"/>
          <w:lang w:eastAsia="pt-BR"/>
        </w:rPr>
        <w:t>ex-empregado</w:t>
      </w:r>
      <w:proofErr w:type="spellEnd"/>
      <w:r w:rsidRPr="00392591">
        <w:rPr>
          <w:rFonts w:ascii="Garamond" w:eastAsia="Times New Roman" w:hAnsi="Garamond" w:cs="Tahoma"/>
          <w:sz w:val="24"/>
          <w:szCs w:val="24"/>
          <w:lang w:eastAsia="pt-BR"/>
        </w:rPr>
        <w:t xml:space="preserve"> da Autora, em concurso  de pessoas logrou ao longo de dois anos, furtar as quantidades de cafés descritas no referido procedimento administrativo fiscal, vendendo  a terceiros, os quais foram denunciados na ação penal, como receptadores (art. 180, caput do CP).</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Apresentada a </w:t>
      </w:r>
      <w:proofErr w:type="gramStart"/>
      <w:r w:rsidRPr="00392591">
        <w:rPr>
          <w:rFonts w:ascii="Garamond" w:eastAsia="Times New Roman" w:hAnsi="Garamond" w:cs="Tahoma"/>
          <w:sz w:val="24"/>
          <w:szCs w:val="24"/>
          <w:lang w:eastAsia="pt-BR"/>
        </w:rPr>
        <w:t>defesa  administrativa</w:t>
      </w:r>
      <w:proofErr w:type="gramEnd"/>
      <w:r w:rsidRPr="00392591">
        <w:rPr>
          <w:rFonts w:ascii="Garamond" w:eastAsia="Times New Roman" w:hAnsi="Garamond" w:cs="Tahoma"/>
          <w:sz w:val="24"/>
          <w:szCs w:val="24"/>
          <w:lang w:eastAsia="pt-BR"/>
        </w:rPr>
        <w:t xml:space="preserve"> à autoridade fiscal de primeira fase (Delegado da Receita de ....), esta houve por bem em julgar improcedente a  autuação, conforme se pode aferir pela decisão nº .... (fls. .... do procedimento administrativo), pelo Delegado da .... DRR de ...., com a seguinte fundamentação: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"Na forma do item 26, parágrafo único, do art. 68 da Lei 8933/89 e face </w:t>
      </w:r>
      <w:proofErr w:type="gramStart"/>
      <w:r w:rsidRPr="00392591">
        <w:rPr>
          <w:rFonts w:ascii="Garamond" w:eastAsia="Times New Roman" w:hAnsi="Garamond" w:cs="Tahoma"/>
          <w:sz w:val="24"/>
          <w:szCs w:val="24"/>
          <w:lang w:eastAsia="pt-BR"/>
        </w:rPr>
        <w:t>a  delegação</w:t>
      </w:r>
      <w:proofErr w:type="gramEnd"/>
      <w:r w:rsidRPr="00392591">
        <w:rPr>
          <w:rFonts w:ascii="Garamond" w:eastAsia="Times New Roman" w:hAnsi="Garamond" w:cs="Tahoma"/>
          <w:sz w:val="24"/>
          <w:szCs w:val="24"/>
          <w:lang w:eastAsia="pt-BR"/>
        </w:rPr>
        <w:t xml:space="preserve"> de  competência outorgada pela port. 60/69 CRE, visto e examinadas as peças do presente processo, aprovo o relatório da IRT desta DRR, JULGANDO IMPROCEDENTE."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Desse ato, por força de lei, recorreu o Delegado da Receita ao Conselho de </w:t>
      </w:r>
      <w:r w:rsidRPr="00392591">
        <w:rPr>
          <w:rFonts w:ascii="Garamond" w:eastAsia="Times New Roman" w:hAnsi="Garamond" w:cs="Tahoma"/>
          <w:sz w:val="24"/>
          <w:szCs w:val="24"/>
          <w:lang w:eastAsia="pt-BR"/>
        </w:rPr>
        <w:lastRenderedPageBreak/>
        <w:t xml:space="preserve">Contribuintes, que revendo a </w:t>
      </w:r>
      <w:proofErr w:type="gramStart"/>
      <w:r w:rsidRPr="00392591">
        <w:rPr>
          <w:rFonts w:ascii="Garamond" w:eastAsia="Times New Roman" w:hAnsi="Garamond" w:cs="Tahoma"/>
          <w:sz w:val="24"/>
          <w:szCs w:val="24"/>
          <w:lang w:eastAsia="pt-BR"/>
        </w:rPr>
        <w:t>questão,  houve</w:t>
      </w:r>
      <w:proofErr w:type="gramEnd"/>
      <w:r w:rsidRPr="00392591">
        <w:rPr>
          <w:rFonts w:ascii="Garamond" w:eastAsia="Times New Roman" w:hAnsi="Garamond" w:cs="Tahoma"/>
          <w:sz w:val="24"/>
          <w:szCs w:val="24"/>
          <w:lang w:eastAsia="pt-BR"/>
        </w:rPr>
        <w:t xml:space="preserve"> por bem dar provimento ao  recurso </w:t>
      </w:r>
      <w:proofErr w:type="spellStart"/>
      <w:r w:rsidRPr="00392591">
        <w:rPr>
          <w:rFonts w:ascii="Garamond" w:eastAsia="Times New Roman" w:hAnsi="Garamond" w:cs="Tahoma"/>
          <w:sz w:val="24"/>
          <w:szCs w:val="24"/>
          <w:lang w:eastAsia="pt-BR"/>
        </w:rPr>
        <w:t>ex-officio</w:t>
      </w:r>
      <w:proofErr w:type="spellEnd"/>
      <w:r w:rsidRPr="00392591">
        <w:rPr>
          <w:rFonts w:ascii="Garamond" w:eastAsia="Times New Roman" w:hAnsi="Garamond" w:cs="Tahoma"/>
          <w:sz w:val="24"/>
          <w:szCs w:val="24"/>
          <w:lang w:eastAsia="pt-BR"/>
        </w:rPr>
        <w:t xml:space="preserve"> e reformar a decisão.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O sujeito passivo do ICMS, como regra geral, requer um comerciante, industrial ou produtor (art. 1º, I, do Decreto-Lei 406/68), desta forma, armazém geral, </w:t>
      </w:r>
      <w:proofErr w:type="gramStart"/>
      <w:r w:rsidRPr="00392591">
        <w:rPr>
          <w:rFonts w:ascii="Garamond" w:eastAsia="Times New Roman" w:hAnsi="Garamond" w:cs="Tahoma"/>
          <w:sz w:val="24"/>
          <w:szCs w:val="24"/>
          <w:lang w:eastAsia="pt-BR"/>
        </w:rPr>
        <w:t>que  apenas</w:t>
      </w:r>
      <w:proofErr w:type="gramEnd"/>
      <w:r w:rsidRPr="00392591">
        <w:rPr>
          <w:rFonts w:ascii="Garamond" w:eastAsia="Times New Roman" w:hAnsi="Garamond" w:cs="Tahoma"/>
          <w:sz w:val="24"/>
          <w:szCs w:val="24"/>
          <w:lang w:eastAsia="pt-BR"/>
        </w:rPr>
        <w:t xml:space="preserve"> presta serviço de locação  de espaço, não detém essa qualidade.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O decreto 1.102 de 21 de novembro de 1903  (lei reguladora dos armazéns gerais) em seu art. 8º, § 4º, definindo o armazém geral como mero prestador de serviço, por auxiliar do comércio (art. 35, IV do Código Comercial), está vedado de exercer o comércio de mercadorias idênticas as que se propõe a receber em depósito.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De forma que não pode ser considerada a Autora como sujeito passivo da obrigação principal (art. 113, I do CTN) e ainda mais por fato ilícito que não se constitui de uma operação relativa à circulação de mercadorias.</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Não poderia </w:t>
      </w:r>
      <w:proofErr w:type="gramStart"/>
      <w:r w:rsidRPr="00392591">
        <w:rPr>
          <w:rFonts w:ascii="Garamond" w:eastAsia="Times New Roman" w:hAnsi="Garamond" w:cs="Tahoma"/>
          <w:sz w:val="24"/>
          <w:szCs w:val="24"/>
          <w:lang w:eastAsia="pt-BR"/>
        </w:rPr>
        <w:t>também  ser</w:t>
      </w:r>
      <w:proofErr w:type="gramEnd"/>
      <w:r w:rsidRPr="00392591">
        <w:rPr>
          <w:rFonts w:ascii="Garamond" w:eastAsia="Times New Roman" w:hAnsi="Garamond" w:cs="Tahoma"/>
          <w:sz w:val="24"/>
          <w:szCs w:val="24"/>
          <w:lang w:eastAsia="pt-BR"/>
        </w:rPr>
        <w:t xml:space="preserve"> responsável pelo encerramento do diferimento, isto porque, a responsabilidade tributária, atualmente, diante do Texto Constitucional (art. 146, III, letras "a" a "c"), não admite que lei ordinária estadual possa definir responsáveis tributários.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Diante disso, sendo a lei estadual invocada, nessa parte, </w:t>
      </w:r>
      <w:proofErr w:type="gramStart"/>
      <w:r w:rsidRPr="00392591">
        <w:rPr>
          <w:rFonts w:ascii="Garamond" w:eastAsia="Times New Roman" w:hAnsi="Garamond" w:cs="Tahoma"/>
          <w:sz w:val="24"/>
          <w:szCs w:val="24"/>
          <w:lang w:eastAsia="pt-BR"/>
        </w:rPr>
        <w:t>inválida  e</w:t>
      </w:r>
      <w:proofErr w:type="gramEnd"/>
      <w:r w:rsidRPr="00392591">
        <w:rPr>
          <w:rFonts w:ascii="Garamond" w:eastAsia="Times New Roman" w:hAnsi="Garamond" w:cs="Tahoma"/>
          <w:sz w:val="24"/>
          <w:szCs w:val="24"/>
          <w:lang w:eastAsia="pt-BR"/>
        </w:rPr>
        <w:t xml:space="preserve"> ineficaz, pois pretende criar responsáveis tributários à margem do art. 143, em  relação a responsabilidade subsidiária, tem-se: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 </w:t>
      </w:r>
      <w:proofErr w:type="gramStart"/>
      <w:r w:rsidRPr="00392591">
        <w:rPr>
          <w:rFonts w:ascii="Garamond" w:eastAsia="Times New Roman" w:hAnsi="Garamond" w:cs="Tahoma"/>
          <w:sz w:val="24"/>
          <w:szCs w:val="24"/>
          <w:lang w:eastAsia="pt-BR"/>
        </w:rPr>
        <w:t>respondem  solidariamente</w:t>
      </w:r>
      <w:proofErr w:type="gramEnd"/>
      <w:r w:rsidRPr="00392591">
        <w:rPr>
          <w:rFonts w:ascii="Garamond" w:eastAsia="Times New Roman" w:hAnsi="Garamond" w:cs="Tahoma"/>
          <w:sz w:val="24"/>
          <w:szCs w:val="24"/>
          <w:lang w:eastAsia="pt-BR"/>
        </w:rPr>
        <w:t xml:space="preserve"> com este NOS ATOS EM QUE INTERVIEREM OU PELAS OMISSÕES DE QUE FOREM RESPONSÁVEIS":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Todavia, esse dispositivo não arrola como responsável o armazém geral. A única disposição que mais se aproxima seria o </w:t>
      </w:r>
      <w:proofErr w:type="gramStart"/>
      <w:r w:rsidRPr="00392591">
        <w:rPr>
          <w:rFonts w:ascii="Garamond" w:eastAsia="Times New Roman" w:hAnsi="Garamond" w:cs="Tahoma"/>
          <w:sz w:val="24"/>
          <w:szCs w:val="24"/>
          <w:lang w:eastAsia="pt-BR"/>
        </w:rPr>
        <w:t>inicio</w:t>
      </w:r>
      <w:proofErr w:type="gramEnd"/>
      <w:r w:rsidRPr="00392591">
        <w:rPr>
          <w:rFonts w:ascii="Garamond" w:eastAsia="Times New Roman" w:hAnsi="Garamond" w:cs="Tahoma"/>
          <w:sz w:val="24"/>
          <w:szCs w:val="24"/>
          <w:lang w:eastAsia="pt-BR"/>
        </w:rPr>
        <w:t xml:space="preserve"> III desse artigo: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"III - os administradores de bens de terceiros, pelos tributos devidos por estes."</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Então, somente havia responsabilidade, por transferência, subsidiária, quando houver um fato gerador anterior e pertencente ao sujeito passivo principal e não tiver este adimplida essa obrigação, no tempo e na forma.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Portanto, quem deveria ser obrigado a responder pelo encerramento do diferimento - se fosse o fato ilícito desencadeador dessa obrigação - seriam os depositantes, jamais a Autora.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Ora, o fisco não exigiu das depositantes (as que seriam as obrigadas passivamente, para responder pelo encerramento do diferimento do ICMS), mas atribuiu diretamente à Autora, que, na qualidade de armazém geral, nunca teve a propriedade do café furtado.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Ademais, se a exigência não é feita diretamente das depositantes, fez com </w:t>
      </w:r>
      <w:proofErr w:type="gramStart"/>
      <w:r w:rsidRPr="00392591">
        <w:rPr>
          <w:rFonts w:ascii="Garamond" w:eastAsia="Times New Roman" w:hAnsi="Garamond" w:cs="Tahoma"/>
          <w:sz w:val="24"/>
          <w:szCs w:val="24"/>
          <w:lang w:eastAsia="pt-BR"/>
        </w:rPr>
        <w:t>que  o</w:t>
      </w:r>
      <w:proofErr w:type="gramEnd"/>
      <w:r w:rsidRPr="00392591">
        <w:rPr>
          <w:rFonts w:ascii="Garamond" w:eastAsia="Times New Roman" w:hAnsi="Garamond" w:cs="Tahoma"/>
          <w:sz w:val="24"/>
          <w:szCs w:val="24"/>
          <w:lang w:eastAsia="pt-BR"/>
        </w:rPr>
        <w:t xml:space="preserve"> princípio de não-cumulatividade não fosse observado, considerando que poderiam elas ter </w:t>
      </w:r>
      <w:r w:rsidRPr="00392591">
        <w:rPr>
          <w:rFonts w:ascii="Garamond" w:eastAsia="Times New Roman" w:hAnsi="Garamond" w:cs="Tahoma"/>
          <w:sz w:val="24"/>
          <w:szCs w:val="24"/>
          <w:lang w:eastAsia="pt-BR"/>
        </w:rPr>
        <w:lastRenderedPageBreak/>
        <w:t xml:space="preserve">créditos de ICMS, em conta gráfica, para deduzir no quantum </w:t>
      </w:r>
      <w:proofErr w:type="spellStart"/>
      <w:r w:rsidRPr="00392591">
        <w:rPr>
          <w:rFonts w:ascii="Garamond" w:eastAsia="Times New Roman" w:hAnsi="Garamond" w:cs="Tahoma"/>
          <w:sz w:val="24"/>
          <w:szCs w:val="24"/>
          <w:lang w:eastAsia="pt-BR"/>
        </w:rPr>
        <w:t>debeatur</w:t>
      </w:r>
      <w:proofErr w:type="spellEnd"/>
      <w:r w:rsidRPr="00392591">
        <w:rPr>
          <w:rFonts w:ascii="Garamond" w:eastAsia="Times New Roman" w:hAnsi="Garamond" w:cs="Tahoma"/>
          <w:sz w:val="24"/>
          <w:szCs w:val="24"/>
          <w:lang w:eastAsia="pt-BR"/>
        </w:rPr>
        <w:t xml:space="preserve"> apontado.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O crédito tributário, do ICMS, não é feito pela aplicação tão-somente da alíquota sobre o valor da operação (no caso dos autos não existiu essa operação), mas devem ser considerados os créditos a serem compensados, existentes em conta gráfica ou na incidência direta, pelas entradas.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Por isso, na forma como que preferiu o fisco fazer a autuação, tentou-se contornar o princípio da não-cumulatividade e ainda buscar encerramento de diferimento por preço presumido de venda, quando deveria ser o de compra feita pelos produtores e atribuindo à Autora, que figura como parte ilegítima para responder a essa obrigação.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Quem adquiriu o café de produtores foram as depositantes e se houver alguém responsável, juridicamente, pelo encerramento do diferimento, são estas e nunca a Autora como mera depositária; mandatária.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Ademais, se houve furto de café, obviamente que esse café voltou ao mercado e sendo conhecidos os comerciantes que adquiriram a res furtiva, estes são responsáveis pela obrigação.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A ação penal instaurada e em desenvolvimento informa com precisão e segurança os adquirentes dessa mercadoria (comerciantes de cafés), que obviamente, como receptadores, se for devido o imposto, devem ser responsabilizados.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Parece esdrúxulo que sem o fato negocial (onde a Autora tivesse realizado operações relativas à circulação de mercadorias), quer comprado de produtores, onde com muito esforço, ainda assim, não poderia ter responsabilidade pelo encerramento do diferimento, em face do ato ilícito sofrido, tenha de responder pelos tributos se nenhum fato material que corresponda à hipótese de incidência para subsumir e formar a obrigação tributária.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MÉRITO. FURTO DE MERCADORIAS,</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INEXISTÊNCIA DE FATO GERADOR.</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DIFERIMENTO. RESPONSABILIDADE PELO ENCERRAMENTO em OPERAÇÕES DETERMINADAS.</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Inicialmente, tem-se de mostrar sua indignação por tal falta de conhecimento jurídico da questão fiscal, considerando que o fato gerador do ICMS requer um negócio mercantil (venda), onde todos aspectos desse fato gerador estejam presentes, principalmente aquele implícito, constituído e determinado pela Constituição Federal, como da capacidade </w:t>
      </w:r>
      <w:proofErr w:type="spellStart"/>
      <w:r w:rsidRPr="00392591">
        <w:rPr>
          <w:rFonts w:ascii="Garamond" w:eastAsia="Times New Roman" w:hAnsi="Garamond" w:cs="Tahoma"/>
          <w:sz w:val="24"/>
          <w:szCs w:val="24"/>
          <w:lang w:eastAsia="pt-BR"/>
        </w:rPr>
        <w:t>contribuitiva</w:t>
      </w:r>
      <w:proofErr w:type="spellEnd"/>
      <w:r w:rsidRPr="00392591">
        <w:rPr>
          <w:rFonts w:ascii="Garamond" w:eastAsia="Times New Roman" w:hAnsi="Garamond" w:cs="Tahoma"/>
          <w:sz w:val="24"/>
          <w:szCs w:val="24"/>
          <w:lang w:eastAsia="pt-BR"/>
        </w:rPr>
        <w:t xml:space="preserve">.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                            </w:t>
      </w: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Comprovado por documentos que tais mercadorias </w:t>
      </w:r>
      <w:proofErr w:type="gramStart"/>
      <w:r w:rsidRPr="00392591">
        <w:rPr>
          <w:rFonts w:ascii="Garamond" w:eastAsia="Times New Roman" w:hAnsi="Garamond" w:cs="Tahoma"/>
          <w:sz w:val="24"/>
          <w:szCs w:val="24"/>
          <w:lang w:eastAsia="pt-BR"/>
        </w:rPr>
        <w:t>foram  furtadas</w:t>
      </w:r>
      <w:proofErr w:type="gramEnd"/>
      <w:r w:rsidRPr="00392591">
        <w:rPr>
          <w:rFonts w:ascii="Garamond" w:eastAsia="Times New Roman" w:hAnsi="Garamond" w:cs="Tahoma"/>
          <w:sz w:val="24"/>
          <w:szCs w:val="24"/>
          <w:lang w:eastAsia="pt-BR"/>
        </w:rPr>
        <w:t xml:space="preserve"> de dentro de armazém geral, figurando a Autora como vítima, onde inclusive foram identificados os receptores, indiscutivelmente, jamais poderia ter ocorrido o fato gerador ou o encerramento do diferimento, por conta e responsabilidade desta.</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O diferimento de cafés, cru em grãos, nas operações dentro do Estado do ...., somente é encerrado, como </w:t>
      </w:r>
      <w:proofErr w:type="gramStart"/>
      <w:r w:rsidRPr="00392591">
        <w:rPr>
          <w:rFonts w:ascii="Garamond" w:eastAsia="Times New Roman" w:hAnsi="Garamond" w:cs="Tahoma"/>
          <w:sz w:val="24"/>
          <w:szCs w:val="24"/>
          <w:lang w:eastAsia="pt-BR"/>
        </w:rPr>
        <w:t>repete  o</w:t>
      </w:r>
      <w:proofErr w:type="gramEnd"/>
      <w:r w:rsidRPr="00392591">
        <w:rPr>
          <w:rFonts w:ascii="Garamond" w:eastAsia="Times New Roman" w:hAnsi="Garamond" w:cs="Tahoma"/>
          <w:sz w:val="24"/>
          <w:szCs w:val="24"/>
          <w:lang w:eastAsia="pt-BR"/>
        </w:rPr>
        <w:t xml:space="preserve"> artigo 496, do Decreto 1966/92, que na época era previsão de instrução da Secretaria da Fazenda, em três hipóteses: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I - </w:t>
      </w:r>
      <w:proofErr w:type="gramStart"/>
      <w:r w:rsidRPr="00392591">
        <w:rPr>
          <w:rFonts w:ascii="Garamond" w:eastAsia="Times New Roman" w:hAnsi="Garamond" w:cs="Tahoma"/>
          <w:sz w:val="24"/>
          <w:szCs w:val="24"/>
          <w:lang w:eastAsia="pt-BR"/>
        </w:rPr>
        <w:t>saída</w:t>
      </w:r>
      <w:proofErr w:type="gramEnd"/>
      <w:r w:rsidRPr="00392591">
        <w:rPr>
          <w:rFonts w:ascii="Garamond" w:eastAsia="Times New Roman" w:hAnsi="Garamond" w:cs="Tahoma"/>
          <w:sz w:val="24"/>
          <w:szCs w:val="24"/>
          <w:lang w:eastAsia="pt-BR"/>
        </w:rPr>
        <w:t xml:space="preserve"> para exterior; </w:t>
      </w: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II - </w:t>
      </w:r>
      <w:proofErr w:type="gramStart"/>
      <w:r w:rsidRPr="00392591">
        <w:rPr>
          <w:rFonts w:ascii="Garamond" w:eastAsia="Times New Roman" w:hAnsi="Garamond" w:cs="Tahoma"/>
          <w:sz w:val="24"/>
          <w:szCs w:val="24"/>
          <w:lang w:eastAsia="pt-BR"/>
        </w:rPr>
        <w:t>saída</w:t>
      </w:r>
      <w:proofErr w:type="gramEnd"/>
      <w:r w:rsidRPr="00392591">
        <w:rPr>
          <w:rFonts w:ascii="Garamond" w:eastAsia="Times New Roman" w:hAnsi="Garamond" w:cs="Tahoma"/>
          <w:sz w:val="24"/>
          <w:szCs w:val="24"/>
          <w:lang w:eastAsia="pt-BR"/>
        </w:rPr>
        <w:t xml:space="preserve"> para outro Estado; </w:t>
      </w: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III - saída de café torrado ou moído, de café solúvel, de café </w:t>
      </w:r>
      <w:proofErr w:type="spellStart"/>
      <w:r w:rsidRPr="00392591">
        <w:rPr>
          <w:rFonts w:ascii="Garamond" w:eastAsia="Times New Roman" w:hAnsi="Garamond" w:cs="Tahoma"/>
          <w:sz w:val="24"/>
          <w:szCs w:val="24"/>
          <w:lang w:eastAsia="pt-BR"/>
        </w:rPr>
        <w:t>descafeinado</w:t>
      </w:r>
      <w:proofErr w:type="spellEnd"/>
      <w:r w:rsidRPr="00392591">
        <w:rPr>
          <w:rFonts w:ascii="Garamond" w:eastAsia="Times New Roman" w:hAnsi="Garamond" w:cs="Tahoma"/>
          <w:sz w:val="24"/>
          <w:szCs w:val="24"/>
          <w:lang w:eastAsia="pt-BR"/>
        </w:rPr>
        <w:t xml:space="preserve">, de óleo, de extrato e de outros </w:t>
      </w:r>
      <w:proofErr w:type="gramStart"/>
      <w:r w:rsidRPr="00392591">
        <w:rPr>
          <w:rFonts w:ascii="Garamond" w:eastAsia="Times New Roman" w:hAnsi="Garamond" w:cs="Tahoma"/>
          <w:sz w:val="24"/>
          <w:szCs w:val="24"/>
          <w:lang w:eastAsia="pt-BR"/>
        </w:rPr>
        <w:t>produtos  originários</w:t>
      </w:r>
      <w:proofErr w:type="gramEnd"/>
      <w:r w:rsidRPr="00392591">
        <w:rPr>
          <w:rFonts w:ascii="Garamond" w:eastAsia="Times New Roman" w:hAnsi="Garamond" w:cs="Tahoma"/>
          <w:sz w:val="24"/>
          <w:szCs w:val="24"/>
          <w:lang w:eastAsia="pt-BR"/>
        </w:rPr>
        <w:t xml:space="preserve"> da industrialização do café de estabelecimento industrial que o tenha recebido como matéria prima.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Portanto, inexistindo previsão, na legislação tributária, que o furto de café em grão cru, de armazém geral, não constitui fase de encerramento do diferimento, é impossível ao Órgão Fiscal, considerar encerrada e exigir o recolhimento justamente da vítima de ilícito </w:t>
      </w:r>
      <w:proofErr w:type="gramStart"/>
      <w:r w:rsidRPr="00392591">
        <w:rPr>
          <w:rFonts w:ascii="Garamond" w:eastAsia="Times New Roman" w:hAnsi="Garamond" w:cs="Tahoma"/>
          <w:sz w:val="24"/>
          <w:szCs w:val="24"/>
          <w:lang w:eastAsia="pt-BR"/>
        </w:rPr>
        <w:t>penal  (</w:t>
      </w:r>
      <w:proofErr w:type="gramEnd"/>
      <w:r w:rsidRPr="00392591">
        <w:rPr>
          <w:rFonts w:ascii="Garamond" w:eastAsia="Times New Roman" w:hAnsi="Garamond" w:cs="Tahoma"/>
          <w:sz w:val="24"/>
          <w:szCs w:val="24"/>
          <w:lang w:eastAsia="pt-BR"/>
        </w:rPr>
        <w:t xml:space="preserve">furto).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É um paradoxo, mas é verdade!</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A falta de conhecimento e sensibilidade para questão fiscal é enorme.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Primeiro porque se tivesse havido o encerramento do diferimento, quem deveria responder por esse fato seriam os receptadores e nunca a empresa </w:t>
      </w:r>
      <w:proofErr w:type="gramStart"/>
      <w:r w:rsidRPr="00392591">
        <w:rPr>
          <w:rFonts w:ascii="Garamond" w:eastAsia="Times New Roman" w:hAnsi="Garamond" w:cs="Tahoma"/>
          <w:sz w:val="24"/>
          <w:szCs w:val="24"/>
          <w:lang w:eastAsia="pt-BR"/>
        </w:rPr>
        <w:t>vitima</w:t>
      </w:r>
      <w:proofErr w:type="gramEnd"/>
      <w:r w:rsidRPr="00392591">
        <w:rPr>
          <w:rFonts w:ascii="Garamond" w:eastAsia="Times New Roman" w:hAnsi="Garamond" w:cs="Tahoma"/>
          <w:sz w:val="24"/>
          <w:szCs w:val="24"/>
          <w:lang w:eastAsia="pt-BR"/>
        </w:rPr>
        <w:t xml:space="preserve"> do ilícito penal sofrido.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Ora, os receptadores do produto furtado foram identificados pela autoridade policial e foram denunciados (fls. ....), que serviram de provas no próprio procedimento fiscal.</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Ademais, não existiria, para os receptadores ou até mesmo </w:t>
      </w:r>
      <w:proofErr w:type="gramStart"/>
      <w:r w:rsidRPr="00392591">
        <w:rPr>
          <w:rFonts w:ascii="Garamond" w:eastAsia="Times New Roman" w:hAnsi="Garamond" w:cs="Tahoma"/>
          <w:sz w:val="24"/>
          <w:szCs w:val="24"/>
          <w:lang w:eastAsia="pt-BR"/>
        </w:rPr>
        <w:t>para  os</w:t>
      </w:r>
      <w:proofErr w:type="gramEnd"/>
      <w:r w:rsidRPr="00392591">
        <w:rPr>
          <w:rFonts w:ascii="Garamond" w:eastAsia="Times New Roman" w:hAnsi="Garamond" w:cs="Tahoma"/>
          <w:sz w:val="24"/>
          <w:szCs w:val="24"/>
          <w:lang w:eastAsia="pt-BR"/>
        </w:rPr>
        <w:t xml:space="preserve"> agentes principais do delito de furto, a ocorrência do fato gerador, considerando que este traduz num negócio lícito e ainda com aqueles aspectos componíveis efetivamente acontecidos.</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Os fatos geradores, se ocorridos, foram posteriormente a venda do produto a terceiro, contudo, nulas essas vendas, pois decorrentes de ato ilícito.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Com efeito, a Constituição Federal ao desenhar o instituto do ICMS, o fez de forma a incidir somente nas operações relativas à circulação de mercadorias (núcleo material da hipótese de incidência), e o Código Tributário Nacional, ao dispor sobre as NORMAS GERAIS DE DIREITO TRIBUTÁRIO, perfeitamente recepcionada pela atual Carta Magna, dispõe no artigo 3º o que se considera tributo.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Portanto, se o fato gerador de uma obrigação tributária somente decorre de atos negociais lícitos, obviamente que o furto de mercadoria não pode configurar esse fato jurígeno.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Mesmo porque, cabe ao próprio Estado buscar e encontrar os </w:t>
      </w:r>
      <w:proofErr w:type="spellStart"/>
      <w:r w:rsidRPr="00392591">
        <w:rPr>
          <w:rFonts w:ascii="Garamond" w:eastAsia="Times New Roman" w:hAnsi="Garamond" w:cs="Tahoma"/>
          <w:sz w:val="24"/>
          <w:szCs w:val="24"/>
          <w:lang w:eastAsia="pt-BR"/>
        </w:rPr>
        <w:t>delinqüentes</w:t>
      </w:r>
      <w:proofErr w:type="spellEnd"/>
      <w:r w:rsidRPr="00392591">
        <w:rPr>
          <w:rFonts w:ascii="Garamond" w:eastAsia="Times New Roman" w:hAnsi="Garamond" w:cs="Tahoma"/>
          <w:sz w:val="24"/>
          <w:szCs w:val="24"/>
          <w:lang w:eastAsia="pt-BR"/>
        </w:rPr>
        <w:t xml:space="preserve"> e devolver os bens à </w:t>
      </w:r>
      <w:proofErr w:type="gramStart"/>
      <w:r w:rsidRPr="00392591">
        <w:rPr>
          <w:rFonts w:ascii="Garamond" w:eastAsia="Times New Roman" w:hAnsi="Garamond" w:cs="Tahoma"/>
          <w:sz w:val="24"/>
          <w:szCs w:val="24"/>
          <w:lang w:eastAsia="pt-BR"/>
        </w:rPr>
        <w:t>vitima</w:t>
      </w:r>
      <w:proofErr w:type="gramEnd"/>
      <w:r w:rsidRPr="00392591">
        <w:rPr>
          <w:rFonts w:ascii="Garamond" w:eastAsia="Times New Roman" w:hAnsi="Garamond" w:cs="Tahoma"/>
          <w:sz w:val="24"/>
          <w:szCs w:val="24"/>
          <w:lang w:eastAsia="pt-BR"/>
        </w:rPr>
        <w:t xml:space="preserve">, repondo o patrimônio do cidadão ao </w:t>
      </w:r>
      <w:proofErr w:type="spellStart"/>
      <w:r w:rsidRPr="00392591">
        <w:rPr>
          <w:rFonts w:ascii="Garamond" w:eastAsia="Times New Roman" w:hAnsi="Garamond" w:cs="Tahoma"/>
          <w:sz w:val="24"/>
          <w:szCs w:val="24"/>
          <w:lang w:eastAsia="pt-BR"/>
        </w:rPr>
        <w:t>statu</w:t>
      </w:r>
      <w:proofErr w:type="spellEnd"/>
      <w:r w:rsidRPr="00392591">
        <w:rPr>
          <w:rFonts w:ascii="Garamond" w:eastAsia="Times New Roman" w:hAnsi="Garamond" w:cs="Tahoma"/>
          <w:sz w:val="24"/>
          <w:szCs w:val="24"/>
          <w:lang w:eastAsia="pt-BR"/>
        </w:rPr>
        <w:t xml:space="preserve"> quo ante.</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ALIOMAR BALEEIRO, esse grande tribuno que tantas luzes deu inclusive no STF, ao doutrinar a respeito do fato gerador do ICM, ainda no alvorecer do Código Tributário Nacional, assentou:</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"De modo diverso do IVC que tinha como fato gerador especificamente um negócio jurídico de venda ou consignação, o ICM assenta sobre qualquer operação realizada com a mercadoria, </w:t>
      </w:r>
      <w:r w:rsidRPr="00392591">
        <w:rPr>
          <w:rFonts w:ascii="Garamond" w:eastAsia="Times New Roman" w:hAnsi="Garamond" w:cs="Tahoma"/>
          <w:sz w:val="24"/>
          <w:szCs w:val="24"/>
          <w:lang w:eastAsia="pt-BR"/>
        </w:rPr>
        <w:lastRenderedPageBreak/>
        <w:t>isto é, qualquer negócio jurídico, ato jurídico relevante ou operação econômica, que ocasione a saída. Natureza especificada da "operação", isto é, o negócio jurídico, que motiva ou se dá causa à saída, é irrelevante do ponto de vista fiscal. Quase sempre se prende a uma compra e venda mercantil ou consignação. Mas pode ser outro contrato ou ato jurídico. Não pode ser, em nossa opinião, fato material ou físico - a simples deslocação da mercadoria para fora do estabelecimento, permanecendo na propriedade e posse direta do contribuinte seja para depósito, custódia, penhor, comodato ou reparos. SE ADMITÍSSEMOS SOLUÇÃO CONTRÁRIA, ATÉ O FURTO DE MERCADORIA SERIA FATO GERADOR DO ICM"(COMENTÁRIOS AO CÓDIGO TRIBUTÁRIO BRASILEIRO, forense 10</w:t>
      </w:r>
      <w:proofErr w:type="gramStart"/>
      <w:r w:rsidRPr="00392591">
        <w:rPr>
          <w:rFonts w:ascii="Garamond" w:eastAsia="Times New Roman" w:hAnsi="Garamond" w:cs="Tahoma"/>
          <w:sz w:val="24"/>
          <w:szCs w:val="24"/>
          <w:lang w:eastAsia="pt-BR"/>
        </w:rPr>
        <w:t>ª ,</w:t>
      </w:r>
      <w:proofErr w:type="gramEnd"/>
      <w:r w:rsidRPr="00392591">
        <w:rPr>
          <w:rFonts w:ascii="Garamond" w:eastAsia="Times New Roman" w:hAnsi="Garamond" w:cs="Tahoma"/>
          <w:sz w:val="24"/>
          <w:szCs w:val="24"/>
          <w:lang w:eastAsia="pt-BR"/>
        </w:rPr>
        <w:t xml:space="preserve"> pág. 223).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Com efeito, inexistente operação jurídica ou econômica, onde haja a indicação precisa da capacidade contributiva, considerando que o furto revela a total ausência desse fato e informa contrariamente a perda da mesma.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Desvirtua o fato jurídico (operações relativas à circulação de mercadorias), onde o fato gerador do ICMS é componível inclusive do aspecto dimensível (base de cálculo), não há como entender que se possa atribuir às mercadorias furtadas uma base de cálculo para incidir a alíquota.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Nesse aspecto, ALFREDO AUGUSTO BECKER, na sua reputada obra, escreveu: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left="226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"Finalmente, já foi demonstrado que o único critério científico jurídico que permite aferir a natureza jurídica do tributo é o critério da base de cálculo (núcleo da hipótese de incidência). O núcleo (base de cálculo) confere gênero jurídico do tributo e os elementos adjetivos </w:t>
      </w:r>
      <w:proofErr w:type="gramStart"/>
      <w:r w:rsidRPr="00392591">
        <w:rPr>
          <w:rFonts w:ascii="Garamond" w:eastAsia="Times New Roman" w:hAnsi="Garamond" w:cs="Tahoma"/>
          <w:sz w:val="24"/>
          <w:szCs w:val="24"/>
          <w:lang w:eastAsia="pt-BR"/>
        </w:rPr>
        <w:t>atribuem  a</w:t>
      </w:r>
      <w:proofErr w:type="gramEnd"/>
      <w:r w:rsidRPr="00392591">
        <w:rPr>
          <w:rFonts w:ascii="Garamond" w:eastAsia="Times New Roman" w:hAnsi="Garamond" w:cs="Tahoma"/>
          <w:sz w:val="24"/>
          <w:szCs w:val="24"/>
          <w:lang w:eastAsia="pt-BR"/>
        </w:rPr>
        <w:t xml:space="preserve"> espécie jurídica àquele gênero" (TEORIA GERAL DO DIREITO TRIBUTÁRIO, ed. Saraiva, pág. 399).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Se o fisco exigir o </w:t>
      </w:r>
      <w:proofErr w:type="spellStart"/>
      <w:r w:rsidRPr="00392591">
        <w:rPr>
          <w:rFonts w:ascii="Garamond" w:eastAsia="Times New Roman" w:hAnsi="Garamond" w:cs="Tahoma"/>
          <w:sz w:val="24"/>
          <w:szCs w:val="24"/>
          <w:lang w:eastAsia="pt-BR"/>
        </w:rPr>
        <w:t>ICMs</w:t>
      </w:r>
      <w:proofErr w:type="spellEnd"/>
      <w:r w:rsidRPr="00392591">
        <w:rPr>
          <w:rFonts w:ascii="Garamond" w:eastAsia="Times New Roman" w:hAnsi="Garamond" w:cs="Tahoma"/>
          <w:sz w:val="24"/>
          <w:szCs w:val="24"/>
          <w:lang w:eastAsia="pt-BR"/>
        </w:rPr>
        <w:t xml:space="preserve"> sobre um ato ilícito praticado onde houve o desapossamento da mercadoria, estar-se-ia exigindo outro tipo de imposto; um imposto sobre mero deslocamento físico da mercadoria e, ainda por cima, sobre uma base de cálculo que não informa a capacidade contributiva da vítima.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O próprio fato jurídico é que vai informar a natureza jurídica </w:t>
      </w:r>
      <w:proofErr w:type="gramStart"/>
      <w:r w:rsidRPr="00392591">
        <w:rPr>
          <w:rFonts w:ascii="Garamond" w:eastAsia="Times New Roman" w:hAnsi="Garamond" w:cs="Tahoma"/>
          <w:sz w:val="24"/>
          <w:szCs w:val="24"/>
          <w:lang w:eastAsia="pt-BR"/>
        </w:rPr>
        <w:t>do  tributo</w:t>
      </w:r>
      <w:proofErr w:type="gramEnd"/>
      <w:r w:rsidRPr="00392591">
        <w:rPr>
          <w:rFonts w:ascii="Garamond" w:eastAsia="Times New Roman" w:hAnsi="Garamond" w:cs="Tahoma"/>
          <w:sz w:val="24"/>
          <w:szCs w:val="24"/>
          <w:lang w:eastAsia="pt-BR"/>
        </w:rPr>
        <w:t xml:space="preserve">; se sobre o patrimônio; se sobre negócios mercantis ou civis.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Assim, quando se instituiu o ICMS, o legislador constituinte o fez e o conservou como incidente sobre negócios mercantis (operações relativas à circulação de mercadorias), mas nunca considerou que o furto pudesse traduzir em negócios.</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Comumente tem-se, nas taxas, o desvirtuamento da natureza jurídica tributária, criando-se, na verdade, impostos.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Assim, se o Código Tributário ao conceituar o tributo o faz com atos ou negócios lícitos, jamais poder-se-ia exigir da vítima tributos, quando ocorrer furtos de mercadorias.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De outro lado, mesmo que fosse alguém obrigado a responder pelo imposto </w:t>
      </w:r>
      <w:r w:rsidRPr="00392591">
        <w:rPr>
          <w:rFonts w:ascii="Garamond" w:eastAsia="Times New Roman" w:hAnsi="Garamond" w:cs="Tahoma"/>
          <w:sz w:val="24"/>
          <w:szCs w:val="24"/>
          <w:lang w:eastAsia="pt-BR"/>
        </w:rPr>
        <w:lastRenderedPageBreak/>
        <w:t xml:space="preserve">decorrente de mercadorias furtadas, apropriadas indevidamente ou desviadas, ou qualquer outra denominação que se dê ao Direito Penal, a Autora não poderia ser sujeito passivo, quer como responsável, quer como sujeito passivo.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Irrealizado pela Autora qualquer fato negocial ou jurídico, que torne ela obrigada a responder pelo ICMS como contribuinte (não vendeu), como também como responsável pelo encerramento do diferimento, a imputação feita é indevida, por </w:t>
      </w:r>
      <w:proofErr w:type="spellStart"/>
      <w:r w:rsidRPr="00392591">
        <w:rPr>
          <w:rFonts w:ascii="Garamond" w:eastAsia="Times New Roman" w:hAnsi="Garamond" w:cs="Tahoma"/>
          <w:sz w:val="24"/>
          <w:szCs w:val="24"/>
          <w:lang w:eastAsia="pt-BR"/>
        </w:rPr>
        <w:t>conseqüência</w:t>
      </w:r>
      <w:proofErr w:type="spellEnd"/>
      <w:r w:rsidRPr="00392591">
        <w:rPr>
          <w:rFonts w:ascii="Garamond" w:eastAsia="Times New Roman" w:hAnsi="Garamond" w:cs="Tahoma"/>
          <w:sz w:val="24"/>
          <w:szCs w:val="24"/>
          <w:lang w:eastAsia="pt-BR"/>
        </w:rPr>
        <w:t>, o crédito tributário constituído é nulo.</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b/>
          <w:sz w:val="24"/>
          <w:szCs w:val="24"/>
          <w:lang w:eastAsia="pt-BR"/>
        </w:rPr>
      </w:pPr>
      <w:r w:rsidRPr="00392591">
        <w:rPr>
          <w:rFonts w:ascii="Garamond" w:eastAsia="Times New Roman" w:hAnsi="Garamond" w:cs="Tahoma"/>
          <w:b/>
          <w:sz w:val="24"/>
          <w:szCs w:val="24"/>
          <w:lang w:eastAsia="pt-BR"/>
        </w:rPr>
        <w:t>DO PEDIDO</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Por tais razões, requer a Vossa Excelência determinar a citação do Estado do ...., na pessoa de seu Procurador Geral do Estado, para contestar, e após produzidas as provas que hão de ser deferidas, indicadas e realizadas, seja finalmente julgada procedente a presente, declarando nulo o crédito Tributário, por faltar-lhe, no seu aspecto formal, Legitimidade da Autora em responder pelo encerramento do diferimento ou até mesmo pelo fato gerador principal, por não ter realizado nenhum fato negocial que a dê essa condição.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ab/>
      </w: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Ultrapassada esta, em remota hipótese, que não aceita e nem admite a Autora e por ela irá debater, no mérito, da mesma forma retro, reconheça a inexistência do fato gerador, por não caracterizar o furto de mercadoria ou outra figura delituosa penal, como fato gerador da obrigação tributária principal de pagar ICMS, pois irrealizadas operações relativas à circulação de mercadorias e, em qualquer hipótese, pela imposição do ônus de sucumbência.</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Requerendo, por fim, sejam </w:t>
      </w:r>
      <w:proofErr w:type="gramStart"/>
      <w:r w:rsidRPr="00392591">
        <w:rPr>
          <w:rFonts w:ascii="Garamond" w:eastAsia="Times New Roman" w:hAnsi="Garamond" w:cs="Tahoma"/>
          <w:sz w:val="24"/>
          <w:szCs w:val="24"/>
          <w:lang w:eastAsia="pt-BR"/>
        </w:rPr>
        <w:t>deferidas</w:t>
      </w:r>
      <w:proofErr w:type="gramEnd"/>
      <w:r w:rsidRPr="00392591">
        <w:rPr>
          <w:rFonts w:ascii="Garamond" w:eastAsia="Times New Roman" w:hAnsi="Garamond" w:cs="Tahoma"/>
          <w:sz w:val="24"/>
          <w:szCs w:val="24"/>
          <w:lang w:eastAsia="pt-BR"/>
        </w:rPr>
        <w:t xml:space="preserve"> as provas periciais, testemunhais, requisições de informações a instituições públicas, financeiras, as quais serão indicadas e produzidas no momento processual adequado.</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D60A20" w:rsidRPr="00392591" w:rsidRDefault="00D60A20" w:rsidP="00D60A20">
      <w:pPr>
        <w:widowControl w:val="0"/>
        <w:overflowPunct w:val="0"/>
        <w:autoSpaceDE w:val="0"/>
        <w:autoSpaceDN w:val="0"/>
        <w:adjustRightInd w:val="0"/>
        <w:spacing w:after="0" w:line="240" w:lineRule="auto"/>
        <w:ind w:firstLine="708"/>
        <w:jc w:val="both"/>
        <w:rPr>
          <w:rFonts w:ascii="Garamond" w:eastAsia="Times New Roman" w:hAnsi="Garamond" w:cs="Tahoma"/>
          <w:sz w:val="24"/>
          <w:szCs w:val="24"/>
          <w:lang w:eastAsia="pt-BR"/>
        </w:rPr>
      </w:pPr>
      <w:r w:rsidRPr="00392591">
        <w:rPr>
          <w:rFonts w:ascii="Garamond" w:eastAsia="Times New Roman" w:hAnsi="Garamond" w:cs="Tahoma"/>
          <w:sz w:val="24"/>
          <w:szCs w:val="24"/>
          <w:lang w:eastAsia="pt-BR"/>
        </w:rPr>
        <w:t xml:space="preserve">Termos em que, dando-se o valor de R$ .... </w:t>
      </w:r>
    </w:p>
    <w:p w:rsidR="00D60A20" w:rsidRPr="00392591" w:rsidRDefault="00D60A20" w:rsidP="00D60A20">
      <w:pPr>
        <w:widowControl w:val="0"/>
        <w:overflowPunct w:val="0"/>
        <w:autoSpaceDE w:val="0"/>
        <w:autoSpaceDN w:val="0"/>
        <w:adjustRightInd w:val="0"/>
        <w:spacing w:after="0" w:line="240" w:lineRule="auto"/>
        <w:jc w:val="both"/>
        <w:rPr>
          <w:rFonts w:ascii="Garamond" w:eastAsia="Times New Roman" w:hAnsi="Garamond" w:cs="Tahoma"/>
          <w:sz w:val="24"/>
          <w:szCs w:val="24"/>
          <w:lang w:eastAsia="pt-BR"/>
        </w:rPr>
      </w:pPr>
    </w:p>
    <w:p w:rsidR="0019577E" w:rsidRPr="00392591" w:rsidRDefault="0019577E" w:rsidP="0019577E">
      <w:pPr>
        <w:autoSpaceDE w:val="0"/>
        <w:autoSpaceDN w:val="0"/>
        <w:spacing w:after="0" w:line="240" w:lineRule="auto"/>
        <w:jc w:val="both"/>
        <w:rPr>
          <w:rFonts w:ascii="Garamond" w:eastAsia="Times New Roman" w:hAnsi="Garamond" w:cs="Tahoma"/>
          <w:sz w:val="24"/>
          <w:szCs w:val="24"/>
          <w:lang w:eastAsia="pt-BR"/>
        </w:rPr>
      </w:pPr>
    </w:p>
    <w:p w:rsidR="0019577E" w:rsidRPr="00392591" w:rsidRDefault="0019577E" w:rsidP="0019577E">
      <w:pPr>
        <w:pStyle w:val="NormalWeb"/>
        <w:shd w:val="clear" w:color="auto" w:fill="FFFFFF"/>
        <w:spacing w:before="240" w:beforeAutospacing="0" w:after="300" w:afterAutospacing="0" w:line="390" w:lineRule="atLeast"/>
        <w:ind w:firstLine="708"/>
        <w:jc w:val="both"/>
        <w:rPr>
          <w:rFonts w:ascii="Garamond" w:hAnsi="Garamond" w:cs="Tahoma"/>
        </w:rPr>
      </w:pPr>
      <w:bookmarkStart w:id="2" w:name="_Hlk482881190"/>
      <w:bookmarkStart w:id="3" w:name="_Hlk482880653"/>
      <w:r w:rsidRPr="00392591">
        <w:rPr>
          <w:rFonts w:ascii="Garamond" w:hAnsi="Garamond" w:cs="Tahoma"/>
        </w:rPr>
        <w:t xml:space="preserve">Nestes termos, </w:t>
      </w:r>
    </w:p>
    <w:p w:rsidR="0019577E" w:rsidRPr="00392591" w:rsidRDefault="0019577E" w:rsidP="0019577E">
      <w:pPr>
        <w:pStyle w:val="NormalWeb"/>
        <w:shd w:val="clear" w:color="auto" w:fill="FFFFFF"/>
        <w:spacing w:before="240" w:beforeAutospacing="0" w:after="300" w:afterAutospacing="0" w:line="390" w:lineRule="atLeast"/>
        <w:ind w:firstLine="708"/>
        <w:jc w:val="both"/>
        <w:rPr>
          <w:rFonts w:ascii="Garamond" w:hAnsi="Garamond" w:cs="Tahoma"/>
        </w:rPr>
      </w:pPr>
      <w:r w:rsidRPr="00392591">
        <w:rPr>
          <w:rFonts w:ascii="Garamond" w:hAnsi="Garamond" w:cs="Tahoma"/>
        </w:rPr>
        <w:t>pede e espera deferimento.</w:t>
      </w:r>
    </w:p>
    <w:p w:rsidR="0019577E" w:rsidRPr="00392591" w:rsidRDefault="0019577E" w:rsidP="0019577E">
      <w:pPr>
        <w:pStyle w:val="NormalWeb"/>
        <w:shd w:val="clear" w:color="auto" w:fill="FFFFFF"/>
        <w:spacing w:before="240" w:beforeAutospacing="0" w:after="300" w:afterAutospacing="0" w:line="390" w:lineRule="atLeast"/>
        <w:ind w:firstLine="708"/>
        <w:jc w:val="both"/>
        <w:rPr>
          <w:rFonts w:ascii="Garamond" w:hAnsi="Garamond" w:cs="Tahoma"/>
        </w:rPr>
      </w:pPr>
      <w:r w:rsidRPr="00392591">
        <w:rPr>
          <w:rFonts w:ascii="Garamond" w:hAnsi="Garamond" w:cs="Tahoma"/>
        </w:rPr>
        <w:t>... (Município – UF), ... (dia) de ... (mês) de ... (ano).</w:t>
      </w:r>
    </w:p>
    <w:p w:rsidR="0019577E" w:rsidRPr="00392591" w:rsidRDefault="0019577E" w:rsidP="0019577E">
      <w:pPr>
        <w:shd w:val="clear" w:color="auto" w:fill="FFFFFF"/>
        <w:spacing w:line="360" w:lineRule="auto"/>
        <w:jc w:val="both"/>
        <w:rPr>
          <w:rFonts w:ascii="Garamond" w:hAnsi="Garamond" w:cs="Tahoma"/>
          <w:sz w:val="24"/>
          <w:szCs w:val="24"/>
          <w:lang w:eastAsia="pt-BR"/>
        </w:rPr>
      </w:pPr>
    </w:p>
    <w:p w:rsidR="0019577E" w:rsidRPr="00392591" w:rsidRDefault="0019577E" w:rsidP="0019577E">
      <w:pPr>
        <w:spacing w:after="0" w:line="240" w:lineRule="auto"/>
        <w:ind w:left="1321" w:right="1281" w:hanging="10"/>
        <w:jc w:val="center"/>
        <w:rPr>
          <w:rFonts w:ascii="Garamond" w:hAnsi="Garamond" w:cs="Tahoma"/>
          <w:sz w:val="24"/>
          <w:szCs w:val="24"/>
        </w:rPr>
      </w:pPr>
      <w:r w:rsidRPr="00392591">
        <w:rPr>
          <w:rFonts w:ascii="Garamond" w:hAnsi="Garamond" w:cs="Tahoma"/>
          <w:b/>
          <w:sz w:val="24"/>
          <w:szCs w:val="24"/>
        </w:rPr>
        <w:t>ADVOGADO</w:t>
      </w:r>
    </w:p>
    <w:p w:rsidR="0019577E" w:rsidRPr="00392591" w:rsidRDefault="0019577E" w:rsidP="0019577E">
      <w:pPr>
        <w:spacing w:after="0" w:line="240" w:lineRule="auto"/>
        <w:ind w:left="1321" w:right="1281" w:hanging="10"/>
        <w:jc w:val="center"/>
        <w:rPr>
          <w:rFonts w:ascii="Garamond" w:hAnsi="Garamond" w:cs="Tahoma"/>
          <w:sz w:val="24"/>
          <w:szCs w:val="24"/>
        </w:rPr>
      </w:pPr>
      <w:r w:rsidRPr="00392591">
        <w:rPr>
          <w:rFonts w:ascii="Garamond" w:hAnsi="Garamond" w:cs="Tahoma"/>
          <w:sz w:val="24"/>
          <w:szCs w:val="24"/>
        </w:rPr>
        <w:t>OAB n° .... - UF</w:t>
      </w:r>
    </w:p>
    <w:bookmarkEnd w:id="2"/>
    <w:p w:rsidR="0019577E" w:rsidRPr="00392591" w:rsidRDefault="0019577E" w:rsidP="0019577E">
      <w:pPr>
        <w:spacing w:after="0" w:line="240" w:lineRule="auto"/>
        <w:ind w:left="30"/>
        <w:jc w:val="center"/>
        <w:rPr>
          <w:rFonts w:ascii="Garamond" w:hAnsi="Garamond" w:cs="Tahoma"/>
          <w:sz w:val="24"/>
          <w:szCs w:val="24"/>
        </w:rPr>
      </w:pPr>
    </w:p>
    <w:bookmarkEnd w:id="3"/>
    <w:p w:rsidR="00B97B4B" w:rsidRPr="00392591" w:rsidRDefault="00B97B4B">
      <w:pPr>
        <w:rPr>
          <w:rFonts w:ascii="Garamond" w:hAnsi="Garamond" w:cs="Tahoma"/>
          <w:sz w:val="24"/>
          <w:szCs w:val="24"/>
        </w:rPr>
      </w:pPr>
    </w:p>
    <w:sectPr w:rsidR="00B97B4B" w:rsidRPr="003925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7E"/>
    <w:rsid w:val="0019577E"/>
    <w:rsid w:val="00392591"/>
    <w:rsid w:val="006E77A2"/>
    <w:rsid w:val="009E0671"/>
    <w:rsid w:val="00AB64E1"/>
    <w:rsid w:val="00B97B4B"/>
    <w:rsid w:val="00D60A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57ED"/>
  <w15:chartTrackingRefBased/>
  <w15:docId w15:val="{C481F0CC-81B9-4E27-9140-E2D4BE4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9577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19414">
      <w:bodyDiv w:val="1"/>
      <w:marLeft w:val="0"/>
      <w:marRight w:val="0"/>
      <w:marTop w:val="0"/>
      <w:marBottom w:val="0"/>
      <w:divBdr>
        <w:top w:val="none" w:sz="0" w:space="0" w:color="auto"/>
        <w:left w:val="none" w:sz="0" w:space="0" w:color="auto"/>
        <w:bottom w:val="none" w:sz="0" w:space="0" w:color="auto"/>
        <w:right w:val="none" w:sz="0" w:space="0" w:color="auto"/>
      </w:divBdr>
    </w:div>
    <w:div w:id="189669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F31B-AA94-194D-ADB3-AF910084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2775</Words>
  <Characters>14991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Francisco Neto</cp:lastModifiedBy>
  <cp:revision>4</cp:revision>
  <dcterms:created xsi:type="dcterms:W3CDTF">2017-05-25T18:24:00Z</dcterms:created>
  <dcterms:modified xsi:type="dcterms:W3CDTF">2019-06-06T21:58:00Z</dcterms:modified>
</cp:coreProperties>
</file>