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424" w:rsidRPr="00B84A4E" w:rsidRDefault="00CA1424" w:rsidP="00CA1424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bookmarkStart w:id="0" w:name="_Hlk482884621"/>
      <w:r w:rsidRPr="008B0994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CA1424" w:rsidRPr="00B84A4E" w:rsidRDefault="00CA1424" w:rsidP="00CA1424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A1424" w:rsidRPr="00B84A4E" w:rsidRDefault="00CA1424" w:rsidP="00CA1424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A1424" w:rsidRPr="00B84A4E" w:rsidRDefault="00CA1424" w:rsidP="00CA1424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A1424" w:rsidRPr="00B84A4E" w:rsidRDefault="00CA1424" w:rsidP="00CA1424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A1424" w:rsidRPr="00B84A4E" w:rsidRDefault="00CA1424" w:rsidP="00CA1424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A1424" w:rsidRPr="00B84A4E" w:rsidRDefault="00CA1424" w:rsidP="00CA1424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A1424" w:rsidRPr="00B84A4E" w:rsidRDefault="00CA1424" w:rsidP="00CA1424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A1424" w:rsidRPr="00B84A4E" w:rsidRDefault="00CA1424" w:rsidP="00CA1424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A1424" w:rsidRPr="008B0994" w:rsidRDefault="00CA1424" w:rsidP="00CA1424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8B0994">
        <w:rPr>
          <w:rFonts w:ascii="Garamond" w:hAnsi="Garamond"/>
          <w:sz w:val="24"/>
          <w:szCs w:val="24"/>
        </w:rPr>
        <w:t>residente e</w:t>
      </w:r>
      <w:r w:rsidRPr="00B84A4E">
        <w:rPr>
          <w:rFonts w:ascii="Garamond" w:hAnsi="Garamond"/>
          <w:sz w:val="24"/>
          <w:szCs w:val="24"/>
        </w:rPr>
        <w:t xml:space="preserve"> </w:t>
      </w:r>
      <w:r w:rsidRPr="008B0994">
        <w:rPr>
          <w:rFonts w:ascii="Garamond" w:hAnsi="Garamond"/>
          <w:sz w:val="24"/>
          <w:szCs w:val="24"/>
        </w:rPr>
        <w:t>domiciliado na</w:t>
      </w:r>
      <w:r w:rsidRPr="008B0994">
        <w:rPr>
          <w:rFonts w:ascii="Garamond" w:hAnsi="Garamond"/>
          <w:b/>
          <w:bCs/>
          <w:sz w:val="24"/>
          <w:szCs w:val="24"/>
        </w:rPr>
        <w:t xml:space="preserve"> _____</w:t>
      </w:r>
      <w:r w:rsidRPr="008B0994">
        <w:rPr>
          <w:rFonts w:ascii="Garamond" w:hAnsi="Garamond"/>
          <w:sz w:val="24"/>
          <w:szCs w:val="24"/>
        </w:rPr>
        <w:t>_, neste ato representado por seu advogado que esta subscreve, com endereço ao rodapé, vem respeitosamente perante Vossa Excelência propor</w:t>
      </w:r>
    </w:p>
    <w:p w:rsidR="00CA1424" w:rsidRPr="008B0994" w:rsidRDefault="00CA1424" w:rsidP="00CA1424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:rsidR="00CA1424" w:rsidRPr="00B84A4E" w:rsidRDefault="00CA1424" w:rsidP="00CA1424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:rsidR="00CA1424" w:rsidRPr="008B0994" w:rsidRDefault="00CA1424" w:rsidP="00CA1424">
      <w:pPr>
        <w:spacing w:line="360" w:lineRule="auto"/>
        <w:jc w:val="center"/>
        <w:rPr>
          <w:rFonts w:ascii="Garamond" w:hAnsi="Garamond"/>
          <w:b/>
          <w:bCs/>
          <w:color w:val="000000"/>
          <w:sz w:val="24"/>
          <w:szCs w:val="24"/>
        </w:rPr>
      </w:pPr>
      <w:r>
        <w:rPr>
          <w:rFonts w:ascii="Garamond" w:hAnsi="Garamond"/>
          <w:b/>
          <w:bCs/>
          <w:color w:val="000000"/>
          <w:sz w:val="24"/>
          <w:szCs w:val="24"/>
        </w:rPr>
        <w:t xml:space="preserve">AÇÃO </w:t>
      </w:r>
      <w:r>
        <w:rPr>
          <w:rFonts w:ascii="Garamond" w:hAnsi="Garamond"/>
          <w:b/>
          <w:bCs/>
          <w:color w:val="000000"/>
          <w:sz w:val="24"/>
          <w:szCs w:val="24"/>
        </w:rPr>
        <w:t>MONITÓRIA</w:t>
      </w:r>
      <w:bookmarkStart w:id="1" w:name="_GoBack"/>
      <w:bookmarkEnd w:id="1"/>
    </w:p>
    <w:p w:rsidR="00CA1424" w:rsidRPr="00B84A4E" w:rsidRDefault="00CA1424" w:rsidP="00CA1424">
      <w:pPr>
        <w:spacing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CA1424" w:rsidRPr="00B84A4E" w:rsidRDefault="00CA1424" w:rsidP="00CA1424">
      <w:pPr>
        <w:spacing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CA1424" w:rsidRPr="008B0994" w:rsidRDefault="00CA1424" w:rsidP="00CA1424">
      <w:pPr>
        <w:spacing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 w:rsidRPr="008B0994">
        <w:rPr>
          <w:rFonts w:ascii="Garamond" w:hAnsi="Garamond"/>
          <w:sz w:val="24"/>
          <w:szCs w:val="24"/>
        </w:rPr>
        <w:t>em face de</w:t>
      </w:r>
      <w:r w:rsidRPr="00B84A4E">
        <w:rPr>
          <w:rFonts w:ascii="Garamond" w:hAnsi="Garamond"/>
          <w:sz w:val="24"/>
          <w:szCs w:val="24"/>
        </w:rPr>
        <w:t xml:space="preserve">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8B0994">
        <w:rPr>
          <w:rFonts w:ascii="Garamond" w:hAnsi="Garamond"/>
          <w:color w:val="000000"/>
          <w:sz w:val="24"/>
          <w:szCs w:val="24"/>
        </w:rPr>
        <w:t>, pelas razões de fato e de direito que passa aduzir e no final requer:</w:t>
      </w:r>
    </w:p>
    <w:p w:rsidR="000A4605" w:rsidRPr="000A4605" w:rsidRDefault="000A4605" w:rsidP="000A4605">
      <w:pPr>
        <w:pStyle w:val="NormalWeb"/>
        <w:shd w:val="clear" w:color="auto" w:fill="FFFFFF"/>
        <w:tabs>
          <w:tab w:val="left" w:pos="5400"/>
        </w:tabs>
        <w:spacing w:before="240" w:after="300" w:line="360" w:lineRule="auto"/>
        <w:jc w:val="both"/>
        <w:rPr>
          <w:rFonts w:ascii="Garamond" w:hAnsi="Garamond" w:cs="Tahoma"/>
          <w:spacing w:val="2"/>
        </w:rPr>
      </w:pPr>
    </w:p>
    <w:bookmarkEnd w:id="0"/>
    <w:p w:rsidR="00180A40" w:rsidRPr="000A4605" w:rsidRDefault="00180A40" w:rsidP="000A4605">
      <w:pPr>
        <w:spacing w:line="360" w:lineRule="auto"/>
        <w:jc w:val="both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0A4605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:rsidR="00180A40" w:rsidRPr="000A4605" w:rsidRDefault="00180A40" w:rsidP="000A4605">
      <w:pPr>
        <w:spacing w:line="360" w:lineRule="auto"/>
        <w:jc w:val="both"/>
        <w:rPr>
          <w:rFonts w:ascii="Garamond" w:hAnsi="Garamond"/>
          <w:color w:val="000000"/>
          <w:sz w:val="24"/>
          <w:szCs w:val="24"/>
        </w:rPr>
      </w:pPr>
    </w:p>
    <w:p w:rsidR="00180A40" w:rsidRPr="000A4605" w:rsidRDefault="00180A40" w:rsidP="000A4605">
      <w:pPr>
        <w:spacing w:line="360" w:lineRule="auto"/>
        <w:jc w:val="both"/>
        <w:rPr>
          <w:rFonts w:ascii="Garamond" w:hAnsi="Garamond"/>
          <w:color w:val="000000"/>
          <w:sz w:val="24"/>
          <w:szCs w:val="24"/>
        </w:rPr>
      </w:pPr>
      <w:r w:rsidRPr="000A4605">
        <w:rPr>
          <w:rFonts w:ascii="Garamond" w:hAnsi="Garamond"/>
          <w:color w:val="000000"/>
          <w:sz w:val="24"/>
          <w:szCs w:val="24"/>
        </w:rPr>
        <w:tab/>
        <w:t>O requerente valendo-se da legislação, </w:t>
      </w:r>
      <w:r w:rsidRPr="000A4605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Pr="000A4605">
        <w:rPr>
          <w:rFonts w:ascii="Garamond" w:hAnsi="Garamond"/>
          <w:color w:val="000000"/>
          <w:sz w:val="24"/>
          <w:szCs w:val="24"/>
        </w:rPr>
        <w:t>.</w:t>
      </w:r>
    </w:p>
    <w:p w:rsidR="00180A40" w:rsidRPr="000A4605" w:rsidRDefault="00180A40" w:rsidP="000A4605">
      <w:pPr>
        <w:spacing w:line="360" w:lineRule="auto"/>
        <w:jc w:val="both"/>
        <w:rPr>
          <w:rFonts w:ascii="Garamond" w:hAnsi="Garamond"/>
          <w:color w:val="000000"/>
          <w:sz w:val="24"/>
          <w:szCs w:val="24"/>
        </w:rPr>
      </w:pPr>
      <w:r w:rsidRPr="000A4605">
        <w:rPr>
          <w:rFonts w:ascii="Garamond" w:hAnsi="Garamond"/>
          <w:color w:val="000000"/>
          <w:sz w:val="24"/>
          <w:szCs w:val="24"/>
        </w:rPr>
        <w:lastRenderedPageBreak/>
        <w:tab/>
        <w:t>Ocorre Meritíssimo que este requerente, não se encontra sem condição de arcar com as custas judiciárias, uma vez que não conta mais com os vencimentos quais gozava, sendo ainda que o valor outrora fixado em sede de pensão se faz altíssimo, razão da presente demanda, salientando-se ainda que possui diversas despesas, quais são acostadas em anexo ao presente auto,</w:t>
      </w:r>
      <w:r w:rsidRPr="000A4605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180A40" w:rsidRPr="000A4605" w:rsidRDefault="00180A40" w:rsidP="000A4605">
      <w:pPr>
        <w:spacing w:line="360" w:lineRule="auto"/>
        <w:jc w:val="both"/>
        <w:rPr>
          <w:rFonts w:ascii="Garamond" w:hAnsi="Garamond"/>
          <w:color w:val="000000"/>
          <w:sz w:val="24"/>
          <w:szCs w:val="24"/>
        </w:rPr>
      </w:pPr>
    </w:p>
    <w:p w:rsidR="00180A40" w:rsidRPr="000A4605" w:rsidRDefault="00180A40" w:rsidP="000A4605">
      <w:pPr>
        <w:spacing w:line="240" w:lineRule="auto"/>
        <w:ind w:left="2268" w:right="629"/>
        <w:jc w:val="both"/>
        <w:rPr>
          <w:rFonts w:ascii="Garamond" w:hAnsi="Garamond"/>
          <w:color w:val="000000"/>
          <w:sz w:val="20"/>
          <w:szCs w:val="20"/>
        </w:rPr>
      </w:pPr>
      <w:r w:rsidRPr="000A4605">
        <w:rPr>
          <w:rFonts w:ascii="Garamond" w:hAnsi="Garamond"/>
          <w:color w:val="000000"/>
          <w:sz w:val="20"/>
          <w:szCs w:val="20"/>
        </w:rPr>
        <w:t>“Art. 1º A ação de alimentos é de rito especial, independe de prévia distribuição e de anterior concessão do benefício de gratuidade.</w:t>
      </w:r>
    </w:p>
    <w:p w:rsidR="00180A40" w:rsidRPr="000A4605" w:rsidRDefault="00180A40" w:rsidP="000A4605">
      <w:pPr>
        <w:spacing w:line="240" w:lineRule="auto"/>
        <w:ind w:left="2268" w:right="629"/>
        <w:jc w:val="both"/>
        <w:rPr>
          <w:rFonts w:ascii="Garamond" w:hAnsi="Garamond"/>
          <w:color w:val="000000"/>
          <w:sz w:val="20"/>
          <w:szCs w:val="20"/>
        </w:rPr>
      </w:pPr>
      <w:r w:rsidRPr="000A4605">
        <w:rPr>
          <w:rFonts w:ascii="Garamond" w:hAnsi="Garamond"/>
          <w:color w:val="000000"/>
          <w:sz w:val="20"/>
          <w:szCs w:val="20"/>
        </w:rPr>
        <w:t xml:space="preserve">§ 2º A parte que não estiver em condições de pagar </w:t>
      </w:r>
      <w:proofErr w:type="gramStart"/>
      <w:r w:rsidRPr="000A4605">
        <w:rPr>
          <w:rFonts w:ascii="Garamond" w:hAnsi="Garamond"/>
          <w:color w:val="000000"/>
          <w:sz w:val="20"/>
          <w:szCs w:val="20"/>
        </w:rPr>
        <w:t>as</w:t>
      </w:r>
      <w:proofErr w:type="gramEnd"/>
      <w:r w:rsidRPr="000A4605">
        <w:rPr>
          <w:rFonts w:ascii="Garamond" w:hAnsi="Garamond"/>
          <w:color w:val="000000"/>
          <w:sz w:val="20"/>
          <w:szCs w:val="20"/>
        </w:rPr>
        <w:t xml:space="preserve"> custas do processo, sem prejuízo do sustento próprio ou de sua família, gozará do benefício da gratuidade, por simples afirmativa dessas condições perante o Juiz, sob pena de pagamento até o décuplo das custas judiciais.”</w:t>
      </w:r>
    </w:p>
    <w:p w:rsidR="00180A40" w:rsidRPr="000A4605" w:rsidRDefault="00180A40" w:rsidP="000A4605">
      <w:pPr>
        <w:spacing w:line="360" w:lineRule="auto"/>
        <w:jc w:val="both"/>
        <w:rPr>
          <w:rFonts w:ascii="Garamond" w:hAnsi="Garamond"/>
          <w:color w:val="000000"/>
          <w:sz w:val="24"/>
          <w:szCs w:val="24"/>
        </w:rPr>
      </w:pPr>
    </w:p>
    <w:p w:rsidR="00180A40" w:rsidRPr="000A4605" w:rsidRDefault="00180A40" w:rsidP="000A4605">
      <w:pPr>
        <w:spacing w:line="360" w:lineRule="auto"/>
        <w:jc w:val="both"/>
        <w:rPr>
          <w:rFonts w:ascii="Garamond" w:hAnsi="Garamond"/>
          <w:color w:val="000000"/>
          <w:sz w:val="24"/>
          <w:szCs w:val="24"/>
        </w:rPr>
      </w:pPr>
      <w:r w:rsidRPr="000A4605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180A40" w:rsidRPr="000A4605" w:rsidRDefault="00180A40" w:rsidP="000A4605">
      <w:pPr>
        <w:shd w:val="clear" w:color="auto" w:fill="FFFFFF"/>
        <w:spacing w:after="324"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 w:rsidRPr="000A4605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180A40" w:rsidRPr="000A4605" w:rsidRDefault="00180A40" w:rsidP="000A4605">
      <w:pPr>
        <w:shd w:val="clear" w:color="auto" w:fill="FFFFFF"/>
        <w:spacing w:after="324" w:line="240" w:lineRule="auto"/>
        <w:ind w:left="2268"/>
        <w:jc w:val="both"/>
        <w:rPr>
          <w:rFonts w:ascii="Garamond" w:hAnsi="Garamond"/>
          <w:iCs/>
          <w:color w:val="000000"/>
          <w:sz w:val="20"/>
          <w:szCs w:val="20"/>
        </w:rPr>
      </w:pPr>
      <w:r w:rsidRPr="000A4605">
        <w:rPr>
          <w:rFonts w:ascii="Garamond" w:hAnsi="Garamond"/>
          <w:iCs/>
          <w:color w:val="000000"/>
          <w:sz w:val="20"/>
          <w:szCs w:val="20"/>
        </w:rPr>
        <w:t xml:space="preserve"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</w:t>
      </w:r>
      <w:proofErr w:type="gramStart"/>
      <w:r w:rsidRPr="000A4605">
        <w:rPr>
          <w:rFonts w:ascii="Garamond" w:hAnsi="Garamond"/>
          <w:iCs/>
          <w:color w:val="000000"/>
          <w:sz w:val="20"/>
          <w:szCs w:val="20"/>
        </w:rPr>
        <w:t>Belo  Horizonte</w:t>
      </w:r>
      <w:proofErr w:type="gramEnd"/>
      <w:r w:rsidRPr="000A4605">
        <w:rPr>
          <w:rFonts w:ascii="Garamond" w:hAnsi="Garamond"/>
          <w:iCs/>
          <w:color w:val="000000"/>
          <w:sz w:val="20"/>
          <w:szCs w:val="20"/>
        </w:rPr>
        <w:t>, de 10.09.1975, cf.  ADCOAS 1976 Nº 43456, pág. 501).</w:t>
      </w:r>
    </w:p>
    <w:p w:rsidR="00180A40" w:rsidRPr="000A4605" w:rsidRDefault="00180A40" w:rsidP="000A4605">
      <w:pPr>
        <w:shd w:val="clear" w:color="auto" w:fill="FFFFFF"/>
        <w:spacing w:after="324" w:line="360" w:lineRule="auto"/>
        <w:ind w:left="2268"/>
        <w:jc w:val="both"/>
        <w:rPr>
          <w:rFonts w:ascii="Garamond" w:hAnsi="Garamond"/>
          <w:color w:val="000000"/>
          <w:sz w:val="24"/>
          <w:szCs w:val="24"/>
        </w:rPr>
      </w:pPr>
    </w:p>
    <w:p w:rsidR="00180A40" w:rsidRPr="000A4605" w:rsidRDefault="00180A40" w:rsidP="000A4605">
      <w:pPr>
        <w:shd w:val="clear" w:color="auto" w:fill="FFFFFF"/>
        <w:spacing w:after="324"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 w:rsidRPr="000A4605">
        <w:rPr>
          <w:rFonts w:ascii="Garamond" w:hAnsi="Garamond"/>
          <w:bCs/>
          <w:color w:val="000000"/>
          <w:sz w:val="24"/>
          <w:szCs w:val="24"/>
        </w:rPr>
        <w:t>Portanto, para a concessão do benefício da justiça gratuita, basta a simples afirmação da requerente de sua condição atual.</w:t>
      </w:r>
    </w:p>
    <w:p w:rsidR="00180A40" w:rsidRPr="000A4605" w:rsidRDefault="00180A40" w:rsidP="000A4605">
      <w:pPr>
        <w:shd w:val="clear" w:color="auto" w:fill="FFFFFF"/>
        <w:spacing w:after="324"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 w:rsidRPr="000A4605">
        <w:rPr>
          <w:rFonts w:ascii="Garamond" w:hAnsi="Garamond"/>
          <w:color w:val="000000"/>
          <w:sz w:val="24"/>
          <w:szCs w:val="24"/>
        </w:rPr>
        <w:t>Desta forma, o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3C126B" w:rsidRPr="000A4605" w:rsidRDefault="003C126B" w:rsidP="000A460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A4605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FATOS</w:t>
      </w:r>
    </w:p>
    <w:p w:rsidR="003C126B" w:rsidRPr="000A4605" w:rsidRDefault="003C126B" w:rsidP="000A460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A4605">
        <w:rPr>
          <w:rFonts w:ascii="Garamond" w:hAnsi="Garamond" w:cs="Tahoma"/>
          <w:color w:val="000000" w:themeColor="text1"/>
          <w:sz w:val="24"/>
          <w:szCs w:val="24"/>
        </w:rPr>
        <w:lastRenderedPageBreak/>
        <w:t xml:space="preserve">A requerente é credora </w:t>
      </w:r>
      <w:proofErr w:type="gramStart"/>
      <w:r w:rsidRPr="000A4605">
        <w:rPr>
          <w:rFonts w:ascii="Garamond" w:hAnsi="Garamond" w:cs="Tahoma"/>
          <w:color w:val="000000" w:themeColor="text1"/>
          <w:sz w:val="24"/>
          <w:szCs w:val="24"/>
        </w:rPr>
        <w:t>da requerido</w:t>
      </w:r>
      <w:proofErr w:type="gramEnd"/>
      <w:r w:rsidRPr="000A4605">
        <w:rPr>
          <w:rFonts w:ascii="Garamond" w:hAnsi="Garamond" w:cs="Tahoma"/>
          <w:color w:val="000000" w:themeColor="text1"/>
          <w:sz w:val="24"/>
          <w:szCs w:val="24"/>
        </w:rPr>
        <w:t>, na importância de R$ 6.400,00 (Seis mil e quatrocentos reais), representada pela Nota Fiscal nº ……, devidamente assinados (aceite).</w:t>
      </w:r>
    </w:p>
    <w:p w:rsidR="003C126B" w:rsidRPr="000A4605" w:rsidRDefault="003C126B" w:rsidP="000A460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A4605">
        <w:rPr>
          <w:rFonts w:ascii="Garamond" w:hAnsi="Garamond" w:cs="Tahoma"/>
          <w:color w:val="000000" w:themeColor="text1"/>
          <w:sz w:val="24"/>
          <w:szCs w:val="24"/>
        </w:rPr>
        <w:t>A NF acima mencionada refere-se a serviços realizados pela empresa requerente de produção de vídeo institucional veiculado no</w:t>
      </w:r>
    </w:p>
    <w:p w:rsidR="003C126B" w:rsidRPr="000A4605" w:rsidRDefault="003C126B" w:rsidP="000A460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A4605">
        <w:rPr>
          <w:rFonts w:ascii="Garamond" w:hAnsi="Garamond" w:cs="Tahoma"/>
          <w:color w:val="000000" w:themeColor="text1"/>
          <w:sz w:val="24"/>
          <w:szCs w:val="24"/>
        </w:rPr>
        <w:t>Até o presente momento a requerida não resgatou a sua dívida e vem negando-se a fazê-lo pelas vias amigáveis.</w:t>
      </w:r>
    </w:p>
    <w:p w:rsidR="003C126B" w:rsidRDefault="003C126B" w:rsidP="000A460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A4605">
        <w:rPr>
          <w:rFonts w:ascii="Garamond" w:hAnsi="Garamond" w:cs="Tahoma"/>
          <w:color w:val="000000" w:themeColor="text1"/>
          <w:sz w:val="24"/>
          <w:szCs w:val="24"/>
        </w:rPr>
        <w:t>Diante destes fatos, exauridas todas as tentativas amigáveis possíveis, não resta alternativa a Requerente, senão recorrer aos meios judiciais para receber o que lhe é de direito através da presente AÇÃO MONITÓRIA.</w:t>
      </w:r>
    </w:p>
    <w:p w:rsidR="000A4605" w:rsidRPr="000A4605" w:rsidRDefault="000A4605" w:rsidP="000A460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26B" w:rsidRPr="000A4605" w:rsidRDefault="003C126B" w:rsidP="000A460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A4605">
        <w:rPr>
          <w:rFonts w:ascii="Garamond" w:hAnsi="Garamond" w:cs="Tahoma"/>
          <w:b/>
          <w:bCs/>
          <w:color w:val="000000" w:themeColor="text1"/>
          <w:sz w:val="24"/>
          <w:szCs w:val="24"/>
        </w:rPr>
        <w:t>DO DIREITO</w:t>
      </w:r>
    </w:p>
    <w:p w:rsidR="003C126B" w:rsidRDefault="003C126B" w:rsidP="000A460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A4605">
        <w:rPr>
          <w:rFonts w:ascii="Garamond" w:hAnsi="Garamond" w:cs="Tahoma"/>
          <w:color w:val="000000" w:themeColor="text1"/>
          <w:sz w:val="24"/>
          <w:szCs w:val="24"/>
        </w:rPr>
        <w:t>O art. </w:t>
      </w:r>
      <w:hyperlink r:id="rId5" w:tooltip="Artigo 700 da Lei nº 13.105 de 16 de Março de 2015" w:history="1">
        <w:r w:rsidRPr="000A460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700</w:t>
        </w:r>
      </w:hyperlink>
      <w:r w:rsidRPr="000A4605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6" w:tooltip="LEI Nº 13.105, DE 16 DE MARÇO DE 2015." w:history="1">
        <w:r w:rsidRPr="000A460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NCPC</w:t>
        </w:r>
      </w:hyperlink>
      <w:r w:rsidRPr="000A4605">
        <w:rPr>
          <w:rFonts w:ascii="Garamond" w:hAnsi="Garamond" w:cs="Tahoma"/>
          <w:color w:val="000000" w:themeColor="text1"/>
          <w:sz w:val="24"/>
          <w:szCs w:val="24"/>
        </w:rPr>
        <w:t> dispõe que:</w:t>
      </w:r>
    </w:p>
    <w:p w:rsidR="000A4605" w:rsidRPr="000A4605" w:rsidRDefault="000A4605" w:rsidP="000A460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26B" w:rsidRPr="000A4605" w:rsidRDefault="003C126B" w:rsidP="000A4605">
      <w:pPr>
        <w:spacing w:line="240" w:lineRule="auto"/>
        <w:ind w:left="2268"/>
        <w:jc w:val="both"/>
        <w:rPr>
          <w:rFonts w:ascii="Garamond" w:hAnsi="Garamond" w:cs="Tahoma"/>
          <w:color w:val="000000" w:themeColor="text1"/>
          <w:sz w:val="20"/>
          <w:szCs w:val="20"/>
        </w:rPr>
      </w:pPr>
      <w:r w:rsidRPr="000A4605">
        <w:rPr>
          <w:rFonts w:ascii="Garamond" w:hAnsi="Garamond" w:cs="Tahoma"/>
          <w:iCs/>
          <w:color w:val="000000" w:themeColor="text1"/>
          <w:sz w:val="20"/>
          <w:szCs w:val="20"/>
        </w:rPr>
        <w:t>Art. 700. A ação monitória pode ser proposta por aquele que afirmar, com base em prova escrita sem eficácia de título executivo, ter direito de exigir do devedor capaz:</w:t>
      </w:r>
    </w:p>
    <w:p w:rsidR="003C126B" w:rsidRPr="000A4605" w:rsidRDefault="003C126B" w:rsidP="000A4605">
      <w:pPr>
        <w:spacing w:line="240" w:lineRule="auto"/>
        <w:ind w:left="2268"/>
        <w:jc w:val="both"/>
        <w:rPr>
          <w:rFonts w:ascii="Garamond" w:hAnsi="Garamond" w:cs="Tahoma"/>
          <w:color w:val="000000" w:themeColor="text1"/>
          <w:sz w:val="20"/>
          <w:szCs w:val="20"/>
        </w:rPr>
      </w:pPr>
      <w:r w:rsidRPr="000A4605">
        <w:rPr>
          <w:rFonts w:ascii="Garamond" w:hAnsi="Garamond" w:cs="Tahoma"/>
          <w:iCs/>
          <w:color w:val="000000" w:themeColor="text1"/>
          <w:sz w:val="20"/>
          <w:szCs w:val="20"/>
        </w:rPr>
        <w:t xml:space="preserve">I - </w:t>
      </w:r>
      <w:proofErr w:type="gramStart"/>
      <w:r w:rsidRPr="000A4605">
        <w:rPr>
          <w:rFonts w:ascii="Garamond" w:hAnsi="Garamond" w:cs="Tahoma"/>
          <w:iCs/>
          <w:color w:val="000000" w:themeColor="text1"/>
          <w:sz w:val="20"/>
          <w:szCs w:val="20"/>
        </w:rPr>
        <w:t>o</w:t>
      </w:r>
      <w:proofErr w:type="gramEnd"/>
      <w:r w:rsidRPr="000A4605">
        <w:rPr>
          <w:rFonts w:ascii="Garamond" w:hAnsi="Garamond" w:cs="Tahoma"/>
          <w:iCs/>
          <w:color w:val="000000" w:themeColor="text1"/>
          <w:sz w:val="20"/>
          <w:szCs w:val="20"/>
        </w:rPr>
        <w:t xml:space="preserve"> pagamento de quantia em dinheiro;</w:t>
      </w:r>
    </w:p>
    <w:p w:rsidR="003C126B" w:rsidRPr="000A4605" w:rsidRDefault="003C126B" w:rsidP="000A4605">
      <w:pPr>
        <w:spacing w:line="240" w:lineRule="auto"/>
        <w:ind w:left="2268"/>
        <w:jc w:val="both"/>
        <w:rPr>
          <w:rFonts w:ascii="Garamond" w:hAnsi="Garamond" w:cs="Tahoma"/>
          <w:color w:val="000000" w:themeColor="text1"/>
          <w:sz w:val="20"/>
          <w:szCs w:val="20"/>
        </w:rPr>
      </w:pPr>
      <w:r w:rsidRPr="000A4605">
        <w:rPr>
          <w:rFonts w:ascii="Garamond" w:hAnsi="Garamond" w:cs="Tahoma"/>
          <w:color w:val="000000" w:themeColor="text1"/>
          <w:sz w:val="20"/>
          <w:szCs w:val="20"/>
        </w:rPr>
        <w:t xml:space="preserve">O direito do requerente está evidenciado </w:t>
      </w:r>
      <w:proofErr w:type="gramStart"/>
      <w:r w:rsidRPr="000A4605">
        <w:rPr>
          <w:rFonts w:ascii="Garamond" w:hAnsi="Garamond" w:cs="Tahoma"/>
          <w:color w:val="000000" w:themeColor="text1"/>
          <w:sz w:val="20"/>
          <w:szCs w:val="20"/>
        </w:rPr>
        <w:t>ante a prova escrita</w:t>
      </w:r>
      <w:proofErr w:type="gramEnd"/>
      <w:r w:rsidRPr="000A4605">
        <w:rPr>
          <w:rFonts w:ascii="Garamond" w:hAnsi="Garamond" w:cs="Tahoma"/>
          <w:color w:val="000000" w:themeColor="text1"/>
          <w:sz w:val="20"/>
          <w:szCs w:val="20"/>
        </w:rPr>
        <w:t xml:space="preserve"> ou seja, ante a nota fiscal do serviço como também demonstra-se que foi entregue ante a gravação anexo do produto (vídeo anexo em </w:t>
      </w:r>
      <w:proofErr w:type="spellStart"/>
      <w:r w:rsidRPr="000A4605">
        <w:rPr>
          <w:rFonts w:ascii="Garamond" w:hAnsi="Garamond" w:cs="Tahoma"/>
          <w:color w:val="000000" w:themeColor="text1"/>
          <w:sz w:val="20"/>
          <w:szCs w:val="20"/>
        </w:rPr>
        <w:t>cd</w:t>
      </w:r>
      <w:proofErr w:type="spellEnd"/>
      <w:r w:rsidRPr="000A4605">
        <w:rPr>
          <w:rFonts w:ascii="Garamond" w:hAnsi="Garamond" w:cs="Tahoma"/>
          <w:color w:val="000000" w:themeColor="text1"/>
          <w:sz w:val="20"/>
          <w:szCs w:val="20"/>
        </w:rPr>
        <w:t>).</w:t>
      </w:r>
    </w:p>
    <w:p w:rsidR="000A4605" w:rsidRPr="000A4605" w:rsidRDefault="000A4605" w:rsidP="000A4605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26B" w:rsidRDefault="003C126B" w:rsidP="000A460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A4605">
        <w:rPr>
          <w:rFonts w:ascii="Garamond" w:hAnsi="Garamond" w:cs="Tahoma"/>
          <w:color w:val="000000" w:themeColor="text1"/>
          <w:sz w:val="24"/>
          <w:szCs w:val="24"/>
        </w:rPr>
        <w:t>Destaca-se também que evidenciado o direito do requerente será imediatamente deferido a expedição do mandado de pagamento.</w:t>
      </w:r>
    </w:p>
    <w:p w:rsidR="000A4605" w:rsidRPr="000A4605" w:rsidRDefault="000A4605" w:rsidP="000A460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26B" w:rsidRPr="000A4605" w:rsidRDefault="003C126B" w:rsidP="000A4605">
      <w:pPr>
        <w:spacing w:line="240" w:lineRule="auto"/>
        <w:ind w:left="226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0A4605">
        <w:rPr>
          <w:rFonts w:ascii="Garamond" w:hAnsi="Garamond" w:cs="Tahoma"/>
          <w:iCs/>
          <w:color w:val="000000" w:themeColor="text1"/>
          <w:sz w:val="20"/>
          <w:szCs w:val="20"/>
        </w:rPr>
        <w:t>Art. 701. Sendo evidente o direito do autor, o juiz deferirá a expedição de mandado de pagamento, de entrega de coisa ou para execução de obrigação de fazer ou de não fazer, concedendo ao réu prazo de 15 (quinze) dias para o cumprimento e o pagamento de honorários advocatícios de cinco por cento do valor atribuído à causa</w:t>
      </w:r>
    </w:p>
    <w:p w:rsidR="000A4605" w:rsidRPr="000A4605" w:rsidRDefault="000A4605" w:rsidP="000A4605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0A4605" w:rsidRDefault="000A4605" w:rsidP="000A4605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0A4605" w:rsidRDefault="000A4605" w:rsidP="000A4605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0A4605" w:rsidRDefault="003C126B" w:rsidP="000A4605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0A4605">
        <w:rPr>
          <w:rFonts w:ascii="Garamond" w:hAnsi="Garamond" w:cs="Tahoma"/>
          <w:b/>
          <w:bCs/>
          <w:color w:val="000000" w:themeColor="text1"/>
          <w:sz w:val="24"/>
          <w:szCs w:val="24"/>
        </w:rPr>
        <w:t>III – DO PEDIDO</w:t>
      </w:r>
    </w:p>
    <w:p w:rsidR="000A4605" w:rsidRDefault="000A4605" w:rsidP="000A460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26B" w:rsidRDefault="003C126B" w:rsidP="000A460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A4605">
        <w:rPr>
          <w:rFonts w:ascii="Garamond" w:hAnsi="Garamond" w:cs="Tahoma"/>
          <w:color w:val="000000" w:themeColor="text1"/>
          <w:sz w:val="24"/>
          <w:szCs w:val="24"/>
        </w:rPr>
        <w:t>Isto posto, requer a Vossa Excelência:</w:t>
      </w:r>
    </w:p>
    <w:p w:rsidR="000A4605" w:rsidRPr="000A4605" w:rsidRDefault="000A4605" w:rsidP="000A460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0A4605" w:rsidRPr="000A4605" w:rsidRDefault="003C126B" w:rsidP="000A460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A4605">
        <w:rPr>
          <w:rFonts w:ascii="Garamond" w:hAnsi="Garamond" w:cs="Tahoma"/>
          <w:color w:val="000000" w:themeColor="text1"/>
          <w:sz w:val="24"/>
          <w:szCs w:val="24"/>
        </w:rPr>
        <w:t xml:space="preserve">a expedição do mandado de pagamento do débito atualizado de R$ 6.400,00 (seis mil e quatrocentos reais) com a </w:t>
      </w:r>
      <w:proofErr w:type="spellStart"/>
      <w:r w:rsidRPr="000A4605">
        <w:rPr>
          <w:rFonts w:ascii="Garamond" w:hAnsi="Garamond" w:cs="Tahoma"/>
          <w:color w:val="000000" w:themeColor="text1"/>
          <w:sz w:val="24"/>
          <w:szCs w:val="24"/>
        </w:rPr>
        <w:t>conseqüente</w:t>
      </w:r>
      <w:proofErr w:type="spellEnd"/>
      <w:r w:rsidRPr="000A4605">
        <w:rPr>
          <w:rFonts w:ascii="Garamond" w:hAnsi="Garamond" w:cs="Tahoma"/>
          <w:color w:val="000000" w:themeColor="text1"/>
          <w:sz w:val="24"/>
          <w:szCs w:val="24"/>
        </w:rPr>
        <w:t xml:space="preserve"> citação do réu para que, em 15 dias, cumpra a obrigação e pague 5% sobre o valor da causa à título de honorários advocatícios, ou ofereça embargos, sob pena de constituir-se de pleno direito o título executivo judicial, convertendo-se o mandado inicial em executivo e prosseguindo na forma dos artigos </w:t>
      </w:r>
      <w:hyperlink r:id="rId7" w:tooltip="Artigo 513 da Lei nº 13.105 de 16 de Março de 2015" w:history="1">
        <w:r w:rsidRPr="000A460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513</w:t>
        </w:r>
      </w:hyperlink>
      <w:r w:rsidRPr="000A4605">
        <w:rPr>
          <w:rFonts w:ascii="Garamond" w:hAnsi="Garamond" w:cs="Tahoma"/>
          <w:color w:val="000000" w:themeColor="text1"/>
          <w:sz w:val="24"/>
          <w:szCs w:val="24"/>
        </w:rPr>
        <w:t> e seguintes do </w:t>
      </w:r>
      <w:hyperlink r:id="rId8" w:tooltip="LEI Nº 13.105, DE 16 DE MARÇO DE 2015." w:history="1">
        <w:r w:rsidRPr="000A4605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Novo Código de Processo Civil</w:t>
        </w:r>
      </w:hyperlink>
      <w:r w:rsidRPr="000A4605">
        <w:rPr>
          <w:rFonts w:ascii="Garamond" w:hAnsi="Garamond" w:cs="Tahoma"/>
          <w:color w:val="000000" w:themeColor="text1"/>
          <w:sz w:val="24"/>
          <w:szCs w:val="24"/>
        </w:rPr>
        <w:t>;</w:t>
      </w:r>
    </w:p>
    <w:p w:rsidR="000A4605" w:rsidRPr="000A4605" w:rsidRDefault="000A4605" w:rsidP="000A4605">
      <w:pPr>
        <w:pStyle w:val="PargrafodaLista"/>
        <w:spacing w:line="360" w:lineRule="auto"/>
        <w:ind w:left="106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26B" w:rsidRPr="000A4605" w:rsidRDefault="003C126B" w:rsidP="000A4605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A4605">
        <w:rPr>
          <w:rFonts w:ascii="Garamond" w:hAnsi="Garamond" w:cs="Tahoma"/>
          <w:color w:val="000000" w:themeColor="text1"/>
          <w:sz w:val="24"/>
          <w:szCs w:val="24"/>
        </w:rPr>
        <w:t xml:space="preserve">b) a produção de todas as provas em direito admitidas, especialmente </w:t>
      </w:r>
      <w:proofErr w:type="gramStart"/>
      <w:r w:rsidRPr="000A4605">
        <w:rPr>
          <w:rFonts w:ascii="Garamond" w:hAnsi="Garamond" w:cs="Tahoma"/>
          <w:color w:val="000000" w:themeColor="text1"/>
          <w:sz w:val="24"/>
          <w:szCs w:val="24"/>
        </w:rPr>
        <w:t>provas documental</w:t>
      </w:r>
      <w:proofErr w:type="gramEnd"/>
      <w:r w:rsidRPr="000A4605">
        <w:rPr>
          <w:rFonts w:ascii="Garamond" w:hAnsi="Garamond" w:cs="Tahoma"/>
          <w:color w:val="000000" w:themeColor="text1"/>
          <w:sz w:val="24"/>
          <w:szCs w:val="24"/>
        </w:rPr>
        <w:t>, depoimento pessoal do réu, sob pena de confissão e oitiva de testemunhas.</w:t>
      </w:r>
    </w:p>
    <w:p w:rsidR="000A4605" w:rsidRDefault="000A4605" w:rsidP="000A460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26B" w:rsidRDefault="003C126B" w:rsidP="000A460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0A4605">
        <w:rPr>
          <w:rFonts w:ascii="Garamond" w:hAnsi="Garamond" w:cs="Tahoma"/>
          <w:color w:val="000000" w:themeColor="text1"/>
          <w:sz w:val="24"/>
          <w:szCs w:val="24"/>
        </w:rPr>
        <w:t>Dá-se o valor de R$ R$ 6.400,00 (seis mil e quatrocentos reais) à causa.</w:t>
      </w:r>
    </w:p>
    <w:p w:rsidR="000A4605" w:rsidRDefault="000A4605" w:rsidP="000A460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0A4605" w:rsidRPr="000A4605" w:rsidRDefault="000A4605" w:rsidP="000A460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B01E7B" w:rsidRPr="000A4605" w:rsidRDefault="00B01E7B" w:rsidP="000A4605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center"/>
        <w:rPr>
          <w:rFonts w:ascii="Garamond" w:hAnsi="Garamond" w:cs="Tahoma"/>
          <w:spacing w:val="2"/>
        </w:rPr>
      </w:pPr>
      <w:bookmarkStart w:id="2" w:name="_Hlk482881190"/>
      <w:bookmarkStart w:id="3" w:name="_Hlk482880653"/>
      <w:r w:rsidRPr="000A4605">
        <w:rPr>
          <w:rFonts w:ascii="Garamond" w:hAnsi="Garamond" w:cs="Tahoma"/>
          <w:spacing w:val="2"/>
        </w:rPr>
        <w:t>Nestes termos,</w:t>
      </w:r>
    </w:p>
    <w:p w:rsidR="00B01E7B" w:rsidRPr="000A4605" w:rsidRDefault="00B01E7B" w:rsidP="000A4605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center"/>
        <w:rPr>
          <w:rFonts w:ascii="Garamond" w:hAnsi="Garamond" w:cs="Tahoma"/>
          <w:spacing w:val="2"/>
        </w:rPr>
      </w:pPr>
      <w:r w:rsidRPr="000A4605">
        <w:rPr>
          <w:rFonts w:ascii="Garamond" w:hAnsi="Garamond" w:cs="Tahoma"/>
          <w:spacing w:val="2"/>
        </w:rPr>
        <w:t>pede e espera deferimento.</w:t>
      </w:r>
    </w:p>
    <w:p w:rsidR="00B01E7B" w:rsidRPr="000A4605" w:rsidRDefault="00B01E7B" w:rsidP="000A4605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center"/>
        <w:rPr>
          <w:rFonts w:ascii="Garamond" w:hAnsi="Garamond" w:cs="Tahoma"/>
          <w:spacing w:val="2"/>
        </w:rPr>
      </w:pPr>
      <w:r w:rsidRPr="000A4605">
        <w:rPr>
          <w:rFonts w:ascii="Garamond" w:hAnsi="Garamond" w:cs="Tahoma"/>
          <w:spacing w:val="2"/>
        </w:rPr>
        <w:t>... (Município – UF), ... (dia) de ... (mês) de ... (ano).</w:t>
      </w:r>
    </w:p>
    <w:p w:rsidR="00B01E7B" w:rsidRDefault="00B01E7B" w:rsidP="000A4605">
      <w:pPr>
        <w:shd w:val="clear" w:color="auto" w:fill="FFFFFF"/>
        <w:spacing w:line="360" w:lineRule="auto"/>
        <w:jc w:val="center"/>
        <w:rPr>
          <w:rFonts w:ascii="Garamond" w:hAnsi="Garamond" w:cs="Arial"/>
          <w:sz w:val="20"/>
          <w:szCs w:val="20"/>
          <w:lang w:eastAsia="pt-BR"/>
        </w:rPr>
      </w:pPr>
    </w:p>
    <w:p w:rsidR="000A4605" w:rsidRPr="000A4605" w:rsidRDefault="000A4605" w:rsidP="000A4605">
      <w:pPr>
        <w:shd w:val="clear" w:color="auto" w:fill="FFFFFF"/>
        <w:spacing w:line="360" w:lineRule="auto"/>
        <w:jc w:val="center"/>
        <w:rPr>
          <w:rFonts w:ascii="Garamond" w:hAnsi="Garamond" w:cs="Arial"/>
          <w:sz w:val="20"/>
          <w:szCs w:val="20"/>
          <w:lang w:eastAsia="pt-BR"/>
        </w:rPr>
      </w:pPr>
    </w:p>
    <w:p w:rsidR="00B01E7B" w:rsidRPr="000A4605" w:rsidRDefault="00B01E7B" w:rsidP="000A4605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0A4605">
        <w:rPr>
          <w:rFonts w:ascii="Garamond" w:hAnsi="Garamond" w:cs="Tahoma"/>
          <w:b/>
          <w:sz w:val="24"/>
          <w:szCs w:val="24"/>
        </w:rPr>
        <w:t>ADVOGADO</w:t>
      </w:r>
    </w:p>
    <w:p w:rsidR="00B01E7B" w:rsidRPr="000A4605" w:rsidRDefault="00B01E7B" w:rsidP="000A4605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0A4605">
        <w:rPr>
          <w:rFonts w:ascii="Garamond" w:hAnsi="Garamond" w:cs="Tahoma"/>
          <w:sz w:val="24"/>
          <w:szCs w:val="24"/>
        </w:rPr>
        <w:t>OAB n° .... - UF</w:t>
      </w:r>
    </w:p>
    <w:bookmarkEnd w:id="2"/>
    <w:p w:rsidR="00B01E7B" w:rsidRPr="000A4605" w:rsidRDefault="00B01E7B" w:rsidP="000A4605">
      <w:pPr>
        <w:spacing w:after="0" w:line="360" w:lineRule="auto"/>
        <w:ind w:left="30"/>
        <w:jc w:val="both"/>
        <w:rPr>
          <w:rFonts w:ascii="Garamond" w:hAnsi="Garamond" w:cs="Tahoma"/>
          <w:sz w:val="24"/>
          <w:szCs w:val="24"/>
        </w:rPr>
      </w:pPr>
    </w:p>
    <w:bookmarkEnd w:id="3"/>
    <w:p w:rsidR="00B97B4B" w:rsidRPr="000A4605" w:rsidRDefault="00B97B4B" w:rsidP="000A4605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0A4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73C6"/>
    <w:multiLevelType w:val="hybridMultilevel"/>
    <w:tmpl w:val="FCEA652C"/>
    <w:lvl w:ilvl="0" w:tplc="9A7E642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42"/>
    <w:rsid w:val="00021EA6"/>
    <w:rsid w:val="000A4605"/>
    <w:rsid w:val="00180A40"/>
    <w:rsid w:val="002A5ACB"/>
    <w:rsid w:val="003C126B"/>
    <w:rsid w:val="0040083C"/>
    <w:rsid w:val="004A0B9C"/>
    <w:rsid w:val="00557EE6"/>
    <w:rsid w:val="00570C17"/>
    <w:rsid w:val="005869EC"/>
    <w:rsid w:val="005A3E07"/>
    <w:rsid w:val="00693E9E"/>
    <w:rsid w:val="007A3A2B"/>
    <w:rsid w:val="009750F0"/>
    <w:rsid w:val="00AC58CD"/>
    <w:rsid w:val="00B01E7B"/>
    <w:rsid w:val="00B11642"/>
    <w:rsid w:val="00B97B4B"/>
    <w:rsid w:val="00C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5BFAC"/>
  <w15:chartTrackingRefBased/>
  <w15:docId w15:val="{174833F3-9077-4CFE-AA48-C7DE6EE1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164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1164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01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4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52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88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34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46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36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81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74276278/lei-13105-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topicos/28891850/artigo-513-da-lei-n-13105-de-16-de-marco-de-20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legislacao/174276278/lei-13105-15" TargetMode="External"/><Relationship Id="rId5" Type="http://schemas.openxmlformats.org/officeDocument/2006/relationships/hyperlink" Target="http://www.jusbrasil.com.br/topicos/28890615/artigo-700-da-lei-n-13105-de-16-de-marco-de-20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921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8</cp:revision>
  <dcterms:created xsi:type="dcterms:W3CDTF">2017-05-22T01:17:00Z</dcterms:created>
  <dcterms:modified xsi:type="dcterms:W3CDTF">2019-06-06T21:05:00Z</dcterms:modified>
</cp:coreProperties>
</file>