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</w:t>
      </w:r>
      <w:bookmarkStart w:id="0" w:name="_GoBack"/>
      <w:bookmarkEnd w:id="0"/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F7248F" w:rsidRPr="00B84A4E" w:rsidRDefault="00F7248F" w:rsidP="00F7248F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F7248F" w:rsidRDefault="00F7248F" w:rsidP="00395A8B">
      <w:pPr>
        <w:jc w:val="both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</w:p>
    <w:p w:rsidR="009F71E6" w:rsidRPr="00457CFD" w:rsidRDefault="009F71E6" w:rsidP="00395A8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DOS FATOS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O requerido no ano de 2015 adquiriu da autora diversas peças de roupas e acessórios, mediante promessa de pagamento parcelado, tendo sido acertado entre as partes que o pagamento seria mensal e que a data de vencimento das prestações seria no dia 17 de cada mês e no valor de R$ 85,00 cada.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Contudo, o último pagamento ocorreu em 17.02.2016. E, portanto, desde então, o requerido deixou de pagar as prestações da dívida contraída por ele, eis que 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as parcelas se encontram impagas e vencidas relativas ao período de 17.03.2016 à 17.08.2016.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Logo, o requerido encontra-se inadimplente com a sua obrigação de pagar, desde </w:t>
      </w:r>
      <w:r w:rsidRPr="00457CFD">
        <w:rPr>
          <w:rFonts w:ascii="Garamond" w:hAnsi="Garamond" w:cs="Tahoma"/>
          <w:bCs/>
          <w:color w:val="000000" w:themeColor="text1"/>
          <w:sz w:val="24"/>
          <w:szCs w:val="24"/>
        </w:rPr>
        <w:t>17 de março de 2016. 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Ou seja, a</w:t>
      </w:r>
      <w:r w:rsidRPr="00457CFD">
        <w:rPr>
          <w:rFonts w:ascii="Garamond" w:hAnsi="Garamond" w:cs="Tahoma"/>
          <w:bCs/>
          <w:color w:val="000000" w:themeColor="text1"/>
          <w:sz w:val="24"/>
          <w:szCs w:val="24"/>
        </w:rPr>
        <w:t> 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06 (SEIS) MESES!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Assim, o débito do réu alcançou o valor histórico de R$ 500,00 (Quinhentos Reais), que atualizado desde 17.03.2016 até a presente data perfaz o montante de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 R$ 660,55 (SEISCENTOS E SESSENTA REAIS E CINQUENTA E CINCO CENTAVOS)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, conforme cálculo incluso.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 xml:space="preserve">Por fim, as tentativas amigáveis de receber os valores devidos foram inúmeras, todavia, restaram infrutíferas, face ao total descaso e desinteresse do requerido em adimplir 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lastRenderedPageBreak/>
        <w:t>com o seu débito. Desta feita, não restou à requerente outra alternativa a não ser buscar no Judiciário a solução desse conflito.</w:t>
      </w:r>
    </w:p>
    <w:p w:rsidR="009F71E6" w:rsidRPr="00457CFD" w:rsidRDefault="009F71E6" w:rsidP="00395A8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 DIREITO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Estabelece o </w:t>
      </w:r>
      <w:hyperlink r:id="rId4" w:tooltip="Lei no 5.869, de 11 de janeiro de 1973." w:history="1">
        <w:r w:rsidRPr="00457CFD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de Processo Civil</w:t>
        </w:r>
      </w:hyperlink>
      <w:r w:rsidRPr="00457CFD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 w:rsidR="000F249A" w:rsidRPr="00457CFD">
        <w:rPr>
          <w:rFonts w:ascii="Garamond" w:hAnsi="Garamond" w:cs="Tahoma"/>
          <w:color w:val="000000" w:themeColor="text1"/>
          <w:sz w:val="24"/>
          <w:szCs w:val="24"/>
        </w:rPr>
        <w:t xml:space="preserve">em seu artigo 292, 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que na ação de cobrança o valor do débito deve ser atualizado até a data da propositura da ação: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Como se apresenta em anexo através da memória discriminada de cálculo, o valor da dívida atualizado até esta data é de 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R$ 660,55 (SEISCENTOS E SESSENTA REAIS E CINQUENTA E CINCO CENTAVOS).</w:t>
      </w:r>
    </w:p>
    <w:p w:rsidR="009F71E6" w:rsidRPr="00457CFD" w:rsidRDefault="009F71E6" w:rsidP="00395A8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DOS PEDIDOS</w:t>
      </w:r>
    </w:p>
    <w:p w:rsidR="009F71E6" w:rsidRPr="00457CFD" w:rsidRDefault="009F71E6" w:rsidP="00395A8B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Ante todo o exposto, passa a requerer: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a) A citação do requerido através de 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Oficial de Justiça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, para comparecer à audiência de conciliação, sob pena de revelia e confissão quanto à matéria de fato;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b) A 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Total Procedência da Ação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, condenando o requerido ao pagamento do principal, acrescido de juros, correção monetária, honorários advocatícios e, que consoante planilha de cálculo ora acostada, até a presente data aufere a quantia de</w:t>
      </w:r>
      <w:r w:rsidRPr="00457CFD">
        <w:rPr>
          <w:rFonts w:ascii="Garamond" w:hAnsi="Garamond" w:cs="Tahoma"/>
          <w:bCs/>
          <w:iCs/>
          <w:color w:val="000000" w:themeColor="text1"/>
          <w:sz w:val="24"/>
          <w:szCs w:val="24"/>
        </w:rPr>
        <w:t> R$ 660,55 (SEISCENTOS E SESSENTA REAIS E CINQUENTA E CINCO CENTAVOS), 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que deverá ser atualizado monetariamente e acrescido de juros até a data do efetivo pagamento;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c) A produção de todos os meios de prova em direito admitidos, em especial o depoimento pessoal do requerido e oitiva de testemunha;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d) A concessão do benefício da Assistência Judiciária Gratuita, eis que a autora preenche os requisitos da Lei </w:t>
      </w:r>
      <w:hyperlink r:id="rId5" w:tooltip="Lei nº 1.060, de 5 de fevereiro de 1950." w:history="1">
        <w:r w:rsidRPr="00457CFD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1.060</w:t>
        </w:r>
      </w:hyperlink>
      <w:r w:rsidRPr="00457CFD">
        <w:rPr>
          <w:rFonts w:ascii="Garamond" w:hAnsi="Garamond" w:cs="Tahoma"/>
          <w:color w:val="000000" w:themeColor="text1"/>
          <w:sz w:val="24"/>
          <w:szCs w:val="24"/>
        </w:rPr>
        <w:t>/50, porquanto não possui condições de arcar com custas judiciais sem prejuízo do sustento próprio e de sua família, para em caso de haver necessidade de recurso à Instância Superior;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e) A condenação do requerido ao pagamento de custas judiciais e honorários advocatícios no valor de 20% sobre o valor da condenação, em havendo recurso à Instância Superior;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f) Por fim, que as </w:t>
      </w:r>
      <w:r w:rsidRPr="00457CFD">
        <w:rPr>
          <w:rFonts w:ascii="Garamond" w:hAnsi="Garamond" w:cs="Tahoma"/>
          <w:bCs/>
          <w:color w:val="000000" w:themeColor="text1"/>
          <w:sz w:val="24"/>
          <w:szCs w:val="24"/>
        </w:rPr>
        <w:t>futuras intimações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, sejam encaminhadas </w:t>
      </w:r>
      <w:r w:rsidRPr="00457CFD">
        <w:rPr>
          <w:rFonts w:ascii="Garamond" w:hAnsi="Garamond" w:cs="Tahoma"/>
          <w:bCs/>
          <w:color w:val="000000" w:themeColor="text1"/>
          <w:sz w:val="24"/>
          <w:szCs w:val="24"/>
        </w:rPr>
        <w:t>através da advogada</w:t>
      </w:r>
      <w:r w:rsidRPr="00457CFD">
        <w:rPr>
          <w:rFonts w:ascii="Garamond" w:hAnsi="Garamond" w:cs="Tahoma"/>
          <w:color w:val="000000" w:themeColor="text1"/>
          <w:sz w:val="24"/>
          <w:szCs w:val="24"/>
        </w:rPr>
        <w:t> que subscreve a presente.</w:t>
      </w:r>
    </w:p>
    <w:p w:rsidR="009F71E6" w:rsidRPr="00457CFD" w:rsidRDefault="009F71E6" w:rsidP="00395A8B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57CFD">
        <w:rPr>
          <w:rFonts w:ascii="Garamond" w:hAnsi="Garamond" w:cs="Tahoma"/>
          <w:color w:val="000000" w:themeColor="text1"/>
          <w:sz w:val="24"/>
          <w:szCs w:val="24"/>
        </w:rPr>
        <w:t>Dá-se a causa o valor de R$ 660,55.</w:t>
      </w:r>
    </w:p>
    <w:p w:rsidR="00395A8B" w:rsidRPr="00457CFD" w:rsidRDefault="00395A8B" w:rsidP="00395A8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r w:rsidRPr="00457CFD">
        <w:rPr>
          <w:rFonts w:ascii="Garamond" w:hAnsi="Garamond" w:cs="Tahoma"/>
          <w:spacing w:val="2"/>
        </w:rPr>
        <w:t xml:space="preserve">Nestes termos, </w:t>
      </w:r>
    </w:p>
    <w:p w:rsidR="00395A8B" w:rsidRPr="00457CFD" w:rsidRDefault="00395A8B" w:rsidP="00395A8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457CFD">
        <w:rPr>
          <w:rFonts w:ascii="Garamond" w:hAnsi="Garamond" w:cs="Tahoma"/>
          <w:spacing w:val="2"/>
        </w:rPr>
        <w:lastRenderedPageBreak/>
        <w:t>pede e espera deferimento.</w:t>
      </w:r>
    </w:p>
    <w:p w:rsidR="00395A8B" w:rsidRPr="00457CFD" w:rsidRDefault="00395A8B" w:rsidP="00395A8B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457CFD">
        <w:rPr>
          <w:rFonts w:ascii="Garamond" w:hAnsi="Garamond" w:cs="Tahoma"/>
          <w:spacing w:val="2"/>
        </w:rPr>
        <w:t>... (Município – UF), ... (dia) de ... (mês) de ... (ano).</w:t>
      </w:r>
    </w:p>
    <w:p w:rsidR="00395A8B" w:rsidRPr="00457CFD" w:rsidRDefault="00395A8B" w:rsidP="00395A8B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395A8B" w:rsidRPr="00457CFD" w:rsidRDefault="00395A8B" w:rsidP="00395A8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57CFD">
        <w:rPr>
          <w:rFonts w:ascii="Garamond" w:hAnsi="Garamond" w:cs="Tahoma"/>
          <w:b/>
          <w:sz w:val="24"/>
          <w:szCs w:val="24"/>
        </w:rPr>
        <w:t>ADVOGADO</w:t>
      </w:r>
    </w:p>
    <w:p w:rsidR="00395A8B" w:rsidRPr="00457CFD" w:rsidRDefault="00395A8B" w:rsidP="00395A8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57CFD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B97B4B" w:rsidRPr="00457CFD" w:rsidRDefault="00B97B4B" w:rsidP="00395A8B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457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0F249A"/>
    <w:rsid w:val="00172458"/>
    <w:rsid w:val="00395A8B"/>
    <w:rsid w:val="00457CFD"/>
    <w:rsid w:val="004A45D1"/>
    <w:rsid w:val="0055671D"/>
    <w:rsid w:val="006D2A9B"/>
    <w:rsid w:val="008543FE"/>
    <w:rsid w:val="009F71E6"/>
    <w:rsid w:val="00B04427"/>
    <w:rsid w:val="00B97B4B"/>
    <w:rsid w:val="00CC60C5"/>
    <w:rsid w:val="00F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8B7E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71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F71E6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9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0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86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67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8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4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109499/lei-de-assist%C3%AAncia-judici%C3%A1ria-lei-1060-50" TargetMode="External"/><Relationship Id="rId4" Type="http://schemas.openxmlformats.org/officeDocument/2006/relationships/hyperlink" Target="http://www.jusbrasil.com.br/legislacao/91735/c%C3%B3digo-processo-civil-lei-5869-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2017-05-22T15:23:00Z</dcterms:created>
  <dcterms:modified xsi:type="dcterms:W3CDTF">2019-06-06T19:20:00Z</dcterms:modified>
</cp:coreProperties>
</file>