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F3975" w:rsidRPr="008B0994" w:rsidRDefault="00DF3975" w:rsidP="00DF3975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DF3975" w:rsidRPr="008B0994" w:rsidRDefault="00DF3975" w:rsidP="00DF3975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DF3975" w:rsidRPr="008B0994" w:rsidRDefault="00DF3975" w:rsidP="00DF3975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>AÇÃO DE OBRIGAÇÃO DE FAZER C/C PERDAS E DANOS C/C TUTELA DE URGÊNCIA</w:t>
      </w: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DF3975" w:rsidRPr="00B84A4E" w:rsidRDefault="00DF3975" w:rsidP="00DF3975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DF3975" w:rsidRPr="008B0994" w:rsidRDefault="00DF3975" w:rsidP="00DF3975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DF3975" w:rsidRDefault="00DF3975" w:rsidP="00C9387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B11642" w:rsidRDefault="00C93873" w:rsidP="00C9387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DF3975" w:rsidRPr="00077647" w:rsidRDefault="00DF3975" w:rsidP="00C9387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Em que pese o autor não tenha vínculo contratual com as requeridas, as mesmas, permitiram que fossem usado os dados cadastrais por estelionatários que criaram contas em seu nome, assim a requerida... Registrou em nome do autor uma linha telefônica... Em nome do requerido.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lastRenderedPageBreak/>
        <w:t>Em razão deste fato há uma pendência de R$ 421,78 (quatrocentos e vinte e um reais e setenta e oito centavos) com a...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Desnecessário dizermos que estes débitos, embora não sejam de elevada monta, atrapalham a vida creditícia do autor que não pode efetuar compras a prazo, tampouco solicitar empréstimos por conta dos mesmos, afetando, outrossim, sua empregabilidade.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Pior que isso, o autor pretende fazer um intercâmbio de alguns anos na Austrália, país que pede, para a obtenção de vistos que os solicitantes não tenham pendências financeiras em seus países de origem.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Noutras palavras, por um total descaso por parte do consumidor, por culpa exclusiva das requeridas, o autor pode, além de ficar sem crédito, visto que o cartão... Que solicitara fora indeferido, além de ser impedido fazer a viagem que planejara.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Assim, urge a provocação do Judiciário para seja este problema resolvido.</w:t>
      </w:r>
    </w:p>
    <w:p w:rsidR="00B11642" w:rsidRPr="00077647" w:rsidRDefault="00C93873" w:rsidP="00C93873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 – DA TUTELA ANTECEDENTE DE URGÊNCIA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Os artigos </w:t>
      </w:r>
      <w:r w:rsidR="006F3C4F" w:rsidRPr="00077647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>300</w:t>
      </w:r>
      <w:r w:rsidRPr="00077647">
        <w:rPr>
          <w:rFonts w:ascii="Garamond" w:hAnsi="Garamond" w:cs="Tahoma"/>
          <w:color w:val="000000" w:themeColor="text1"/>
          <w:sz w:val="24"/>
          <w:szCs w:val="24"/>
        </w:rPr>
        <w:t> e seguintes do </w:t>
      </w:r>
      <w:hyperlink r:id="rId4" w:tooltip="Lei no 5.869, de 11 de janeiro de 1973.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 preveem que o Magistrado pode conceder a tutela de urgência nas hipóteses em que justificável a medida.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Com efeito, tratando-se de ser impossível fazer prova de fato negativo, como é o caso concreto, requer-se a tutela antecedente de urgência a fim seja determinado para as duas requeridas, sob pena de multa diária que sugere-se em R$ 300,00 ao dia, tomem medidas concretas para, no prazo de 5 dias da concessão da medida, seja descadastrado o nome do autor dos sistemas de verificação de crédito.</w:t>
      </w:r>
    </w:p>
    <w:p w:rsidR="00B11642" w:rsidRPr="00077647" w:rsidRDefault="00DF3975" w:rsidP="00C9387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DANO MORAL</w:t>
      </w:r>
      <w:bookmarkStart w:id="0" w:name="_GoBack"/>
      <w:bookmarkEnd w:id="0"/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No caso concreto, demonstrado como de fato o está, o dano moral in </w:t>
      </w:r>
      <w:proofErr w:type="spellStart"/>
      <w:r w:rsidRPr="00077647">
        <w:rPr>
          <w:rFonts w:ascii="Garamond" w:hAnsi="Garamond" w:cs="Tahoma"/>
          <w:color w:val="000000" w:themeColor="text1"/>
          <w:sz w:val="24"/>
          <w:szCs w:val="24"/>
        </w:rPr>
        <w:t>re</w:t>
      </w:r>
      <w:proofErr w:type="spellEnd"/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 w:rsidRPr="00077647">
        <w:rPr>
          <w:rFonts w:ascii="Garamond" w:hAnsi="Garamond" w:cs="Tahoma"/>
          <w:color w:val="000000" w:themeColor="text1"/>
          <w:sz w:val="24"/>
          <w:szCs w:val="24"/>
        </w:rPr>
        <w:t>ipsa</w:t>
      </w:r>
      <w:proofErr w:type="spellEnd"/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, o qual decorre tanto em razão da negativa do Cartão de Crédito </w:t>
      </w:r>
      <w:proofErr w:type="spellStart"/>
      <w:r w:rsidRPr="00077647">
        <w:rPr>
          <w:rFonts w:ascii="Garamond" w:hAnsi="Garamond" w:cs="Tahoma"/>
          <w:color w:val="000000" w:themeColor="text1"/>
          <w:sz w:val="24"/>
          <w:szCs w:val="24"/>
        </w:rPr>
        <w:t>Nubank</w:t>
      </w:r>
      <w:proofErr w:type="spellEnd"/>
      <w:r w:rsidRPr="00077647">
        <w:rPr>
          <w:rFonts w:ascii="Garamond" w:hAnsi="Garamond" w:cs="Tahoma"/>
          <w:color w:val="000000" w:themeColor="text1"/>
          <w:sz w:val="24"/>
          <w:szCs w:val="24"/>
        </w:rPr>
        <w:t>, quanto, também, da negativação indevida e, considerando alguns fatores como[2]: 1) necessidade de que o dano atenda seu caráter punitivo, sendo que a..., ora requerida, tem contra si, inúmeras ações da mesma natureza (sendo importante no caso destacarmos dois casos paradigmáticos: 1)... X... (onde a requerida fora ofendida com palavras de baixo calão por uma funcionária da... E a mesma condenada em R$ 5.000,00) e o caso,... (trata-se de caso quase que idêntico ao presente, no qual a... Fora condenada pelo Magistrado do Foro de Santo Amaro a uma indenização de 100 salários-mínimos); 2) o fato do autor não ter, salvo este erro gravíssimo cometido pela..., e outro pela...[3], uma única negativação sequer em sua vida; 3) devemos considerar que a indenização postulada não tem o condão de enriquecê-lo ilicitamente, estando totalmente compatível com seu padrão intelectual/social/financeiro.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Assim, em atenção ao que diz o artigo </w:t>
      </w:r>
      <w:hyperlink r:id="rId5" w:tooltip="Artigo 6 da Lei nº 8.078 de 11 de Setembro de 1990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6" w:tooltip="Inciso VI do Artigo 6 da Lei nº 8.078 de 11 de Setembro de 1990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7" w:tooltip="Lei nº 8.078, de 11 de setembro de 1990.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 e do artigo </w:t>
      </w:r>
      <w:hyperlink r:id="rId8" w:tooltip="Artigo 5 da Constituição Federal de 1988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9" w:tooltip="Inciso V do Artigo 5 da Constituição Federal de 1988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10" w:tooltip="Inciso X do Artigo 5 da Constituição Federal de 1988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X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11" w:tooltip="CONSTITUIÇÃO DA REPÚBLICA FEDERATIVA DO BRASIL DE 1988" w:history="1">
        <w:r w:rsidRPr="00077647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</w:t>
        </w:r>
      </w:hyperlink>
      <w:r w:rsidRPr="00077647">
        <w:rPr>
          <w:rFonts w:ascii="Garamond" w:hAnsi="Garamond" w:cs="Tahoma"/>
          <w:color w:val="000000" w:themeColor="text1"/>
          <w:sz w:val="24"/>
          <w:szCs w:val="24"/>
        </w:rPr>
        <w:t> da República de 1.988, requer-se seja a indenização fixada em R$ 20.102,22 (vinte mil e cento e vinte e dois reais e vinte e dois centavos).</w:t>
      </w:r>
    </w:p>
    <w:p w:rsidR="00B11642" w:rsidRPr="00077647" w:rsidRDefault="00C93873" w:rsidP="00C9387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B11642" w:rsidRPr="00077647" w:rsidRDefault="00B11642" w:rsidP="00C9387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Assim, ante o exposto é a presente para requerer: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lastRenderedPageBreak/>
        <w:t>a)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Seja concedida a liminar inaudita altera </w:t>
      </w:r>
      <w:proofErr w:type="spellStart"/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>pars</w:t>
      </w:r>
      <w:proofErr w:type="spellEnd"/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>, para seja determinado à requerida retirar a negativação que pesa sobre o nome do requerente, no valor de R$ 421,78 (quatrocentos e vinte e um reais e setenta e oito centavos), sob pena de, em não o fazendo, arcarem com multa de R$ 300,00 por dia.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b)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Sejam citadas para, querendo, impugnem a presente.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c) 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Seja, no mérito, confirmada a Tutela Antecedente de Urgência e seja declarada a inexigibilidade do débito de R$ 421,78 lançado contra o autor.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d) 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>Seja a requerida condenada por danos morais em R$ 20.102,22 (vinte mil e cento e vinte e dois reais e vinte e dois centavos), bem como em custas processuais e honorários advocatícios.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e) 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Protesta provar o alegado por todos os meios de prova em Direito Admissíveis; pugnando, desde logo, pela distribuição dinâmica do ônus da prova.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f) 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Dá-se para a causa o valor de R$ 20.524,00 (vinte mil e quinhentos e vinte e quatro reais).</w:t>
      </w:r>
    </w:p>
    <w:p w:rsidR="00B11642" w:rsidRPr="00077647" w:rsidRDefault="00C93873" w:rsidP="00C93873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g) </w:t>
      </w:r>
      <w:r w:rsidR="00B11642" w:rsidRPr="00077647">
        <w:rPr>
          <w:rFonts w:ascii="Garamond" w:hAnsi="Garamond" w:cs="Tahoma"/>
          <w:color w:val="000000" w:themeColor="text1"/>
          <w:sz w:val="24"/>
          <w:szCs w:val="24"/>
        </w:rPr>
        <w:t xml:space="preserve"> Protesta por 5 dias de prazo para a juntada das custas referente a citação postal.</w:t>
      </w:r>
    </w:p>
    <w:p w:rsidR="00C93873" w:rsidRPr="00077647" w:rsidRDefault="00C93873" w:rsidP="00C93873">
      <w:pPr>
        <w:rPr>
          <w:rFonts w:ascii="Garamond" w:hAnsi="Garamond"/>
          <w:color w:val="000000" w:themeColor="text1"/>
        </w:rPr>
      </w:pPr>
    </w:p>
    <w:p w:rsidR="00C93873" w:rsidRPr="00077647" w:rsidRDefault="00C93873" w:rsidP="00C9387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bookmarkStart w:id="1" w:name="_Hlk482881190"/>
      <w:bookmarkStart w:id="2" w:name="_Hlk482880653"/>
      <w:r w:rsidRPr="00077647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C93873" w:rsidRPr="00077647" w:rsidRDefault="00C93873" w:rsidP="00C9387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077647">
        <w:rPr>
          <w:rFonts w:ascii="Garamond" w:hAnsi="Garamond" w:cs="Tahoma"/>
          <w:color w:val="000000" w:themeColor="text1"/>
          <w:spacing w:val="2"/>
        </w:rPr>
        <w:t>pede e espera deferimento.</w:t>
      </w:r>
    </w:p>
    <w:p w:rsidR="00C93873" w:rsidRPr="00077647" w:rsidRDefault="00C93873" w:rsidP="00C9387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077647">
        <w:rPr>
          <w:rFonts w:ascii="Garamond" w:hAnsi="Garamond" w:cs="Tahoma"/>
          <w:color w:val="000000" w:themeColor="text1"/>
          <w:spacing w:val="2"/>
        </w:rPr>
        <w:t>... (Município – UF), ... (dia) de ... (mês) de ... (ano).</w:t>
      </w:r>
    </w:p>
    <w:p w:rsidR="00C93873" w:rsidRPr="00077647" w:rsidRDefault="00C93873" w:rsidP="00C93873">
      <w:pPr>
        <w:shd w:val="clear" w:color="auto" w:fill="FFFFFF"/>
        <w:spacing w:line="360" w:lineRule="auto"/>
        <w:jc w:val="both"/>
        <w:rPr>
          <w:rFonts w:ascii="Garamond" w:hAnsi="Garamond" w:cs="Arial"/>
          <w:color w:val="000000" w:themeColor="text1"/>
          <w:sz w:val="20"/>
          <w:szCs w:val="20"/>
          <w:lang w:eastAsia="pt-BR"/>
        </w:rPr>
      </w:pPr>
    </w:p>
    <w:p w:rsidR="00C93873" w:rsidRPr="00077647" w:rsidRDefault="00C93873" w:rsidP="00C93873">
      <w:pPr>
        <w:spacing w:after="0" w:line="24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b/>
          <w:color w:val="000000" w:themeColor="text1"/>
          <w:sz w:val="24"/>
          <w:szCs w:val="24"/>
        </w:rPr>
        <w:t>ADVOGADO</w:t>
      </w:r>
    </w:p>
    <w:p w:rsidR="00C93873" w:rsidRPr="00077647" w:rsidRDefault="00C93873" w:rsidP="00C93873">
      <w:pPr>
        <w:spacing w:after="0" w:line="24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077647">
        <w:rPr>
          <w:rFonts w:ascii="Garamond" w:hAnsi="Garamond" w:cs="Tahoma"/>
          <w:color w:val="000000" w:themeColor="text1"/>
          <w:sz w:val="24"/>
          <w:szCs w:val="24"/>
        </w:rPr>
        <w:t>OAB n° .... - UF</w:t>
      </w:r>
    </w:p>
    <w:bookmarkEnd w:id="1"/>
    <w:p w:rsidR="00C93873" w:rsidRPr="00077647" w:rsidRDefault="00C93873" w:rsidP="00C93873">
      <w:pPr>
        <w:spacing w:after="0" w:line="240" w:lineRule="auto"/>
        <w:ind w:left="30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bookmarkEnd w:id="2"/>
    <w:p w:rsidR="00C93873" w:rsidRPr="00077647" w:rsidRDefault="00C93873" w:rsidP="00C9387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C93873" w:rsidRPr="00077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77647"/>
    <w:rsid w:val="006F3C4F"/>
    <w:rsid w:val="00B11642"/>
    <w:rsid w:val="00B97B4B"/>
    <w:rsid w:val="00C93873"/>
    <w:rsid w:val="00D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553E"/>
  <w15:chartTrackingRefBased/>
  <w15:docId w15:val="{96E3D276-646C-4B67-BCD5-F31D242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9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1516/artigo-5-da-constitui%C3%A7%C3%A3o-federal-de-198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91585/c%C3%B3digo-de-defesa-do-consumidor-lei-8078-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07430/inciso-vi-do-artigo-6-da-lei-n-8078-de-11-de-setembro-de-1990" TargetMode="External"/><Relationship Id="rId11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5" Type="http://schemas.openxmlformats.org/officeDocument/2006/relationships/hyperlink" Target="http://www.jusbrasil.com.br/topicos/10607666/artigo-6-da-lei-n-8078-de-11-de-setembro-de-1990" TargetMode="External"/><Relationship Id="rId10" Type="http://schemas.openxmlformats.org/officeDocument/2006/relationships/hyperlink" Target="http://www.jusbrasil.com.br/topicos/10730704/inciso-x-do-artigo-5-da-constitui%C3%A7%C3%A3o-federal-de-1988" TargetMode="External"/><Relationship Id="rId4" Type="http://schemas.openxmlformats.org/officeDocument/2006/relationships/hyperlink" Target="http://www.jusbrasil.com.br/legislacao/91735/c%C3%B3digo-processo-civil-lei-5869-73" TargetMode="External"/><Relationship Id="rId9" Type="http://schemas.openxmlformats.org/officeDocument/2006/relationships/hyperlink" Target="http://www.jusbrasil.com.br/topicos/10730887/inciso-v-do-artigo-5-da-constitui%C3%A7%C3%A3o-federal-de-19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5</cp:revision>
  <dcterms:created xsi:type="dcterms:W3CDTF">2017-05-22T00:35:00Z</dcterms:created>
  <dcterms:modified xsi:type="dcterms:W3CDTF">2019-06-06T20:06:00Z</dcterms:modified>
</cp:coreProperties>
</file>