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3151" w:rsidRPr="004D6607" w:rsidRDefault="00F93151" w:rsidP="00F93151">
      <w:pPr>
        <w:jc w:val="both"/>
        <w:rPr>
          <w:rFonts w:ascii="Garamond" w:hAnsi="Garamond" w:cs="Tahoma"/>
          <w:b/>
          <w:bCs/>
          <w:color w:val="000000" w:themeColor="text1"/>
          <w:sz w:val="24"/>
          <w:szCs w:val="24"/>
        </w:rPr>
      </w:pPr>
      <w:r w:rsidRPr="004D6607">
        <w:rPr>
          <w:rFonts w:ascii="Garamond" w:hAnsi="Garamond" w:cs="Tahoma"/>
          <w:b/>
          <w:bCs/>
          <w:color w:val="000000" w:themeColor="text1"/>
          <w:sz w:val="24"/>
          <w:szCs w:val="24"/>
        </w:rPr>
        <w:t xml:space="preserve">EXECELENTÍSSIMO </w:t>
      </w:r>
      <w:r w:rsidR="004D6607">
        <w:rPr>
          <w:rFonts w:ascii="Garamond" w:hAnsi="Garamond" w:cs="Tahoma"/>
          <w:b/>
          <w:bCs/>
          <w:color w:val="000000" w:themeColor="text1"/>
          <w:sz w:val="24"/>
          <w:szCs w:val="24"/>
        </w:rPr>
        <w:t>JUIZO</w:t>
      </w:r>
      <w:r w:rsidRPr="004D6607">
        <w:rPr>
          <w:rFonts w:ascii="Garamond" w:hAnsi="Garamond" w:cs="Tahoma"/>
          <w:b/>
          <w:bCs/>
          <w:color w:val="000000" w:themeColor="text1"/>
          <w:sz w:val="24"/>
          <w:szCs w:val="24"/>
        </w:rPr>
        <w:t xml:space="preserve"> DA </w:t>
      </w:r>
      <w:r w:rsidR="004D6607">
        <w:rPr>
          <w:rFonts w:ascii="Garamond" w:hAnsi="Garamond" w:cs="Tahoma"/>
          <w:b/>
          <w:bCs/>
          <w:color w:val="000000" w:themeColor="text1"/>
          <w:sz w:val="24"/>
          <w:szCs w:val="24"/>
        </w:rPr>
        <w:t>___ª</w:t>
      </w:r>
      <w:r w:rsidR="00194D09" w:rsidRPr="004D6607">
        <w:rPr>
          <w:rFonts w:ascii="Garamond" w:hAnsi="Garamond" w:cs="Tahoma"/>
          <w:b/>
          <w:bCs/>
          <w:color w:val="000000" w:themeColor="text1"/>
          <w:sz w:val="24"/>
          <w:szCs w:val="24"/>
        </w:rPr>
        <w:t xml:space="preserve"> </w:t>
      </w:r>
      <w:r w:rsidRPr="004D6607">
        <w:rPr>
          <w:rFonts w:ascii="Garamond" w:hAnsi="Garamond" w:cs="Tahoma"/>
          <w:b/>
          <w:bCs/>
          <w:color w:val="000000" w:themeColor="text1"/>
          <w:sz w:val="24"/>
          <w:szCs w:val="24"/>
        </w:rPr>
        <w:t xml:space="preserve">VARA CÍVEL DA COMARCA DA CIDADE </w:t>
      </w:r>
      <w:r w:rsidR="004D6607">
        <w:rPr>
          <w:rFonts w:ascii="Garamond" w:hAnsi="Garamond" w:cs="Tahoma"/>
          <w:b/>
          <w:bCs/>
          <w:color w:val="000000" w:themeColor="text1"/>
          <w:sz w:val="24"/>
          <w:szCs w:val="24"/>
        </w:rPr>
        <w:t>- ESTADO</w:t>
      </w:r>
      <w:bookmarkStart w:id="0" w:name="_GoBack"/>
      <w:bookmarkEnd w:id="0"/>
    </w:p>
    <w:p w:rsidR="00194D09" w:rsidRPr="004D6607" w:rsidRDefault="00194D09" w:rsidP="00F93151">
      <w:pPr>
        <w:jc w:val="both"/>
        <w:rPr>
          <w:rFonts w:ascii="Garamond" w:hAnsi="Garamond" w:cs="Tahoma"/>
          <w:b/>
          <w:bCs/>
          <w:color w:val="000000" w:themeColor="text1"/>
          <w:sz w:val="24"/>
          <w:szCs w:val="24"/>
        </w:rPr>
      </w:pPr>
    </w:p>
    <w:p w:rsidR="00194D09" w:rsidRPr="004D6607" w:rsidRDefault="00194D09" w:rsidP="00F93151">
      <w:pPr>
        <w:jc w:val="both"/>
        <w:rPr>
          <w:rFonts w:ascii="Garamond" w:hAnsi="Garamond" w:cs="Tahoma"/>
          <w:b/>
          <w:bCs/>
          <w:color w:val="000000" w:themeColor="text1"/>
          <w:sz w:val="24"/>
          <w:szCs w:val="24"/>
        </w:rPr>
      </w:pPr>
    </w:p>
    <w:p w:rsidR="00194D09" w:rsidRPr="004D6607" w:rsidRDefault="00194D09" w:rsidP="00F93151">
      <w:pPr>
        <w:jc w:val="both"/>
        <w:rPr>
          <w:rFonts w:ascii="Garamond" w:hAnsi="Garamond" w:cs="Tahoma"/>
          <w:color w:val="000000" w:themeColor="text1"/>
          <w:sz w:val="24"/>
          <w:szCs w:val="24"/>
        </w:rPr>
      </w:pPr>
    </w:p>
    <w:p w:rsidR="00194D09" w:rsidRDefault="00704A0E" w:rsidP="00194D09">
      <w:pPr>
        <w:pStyle w:val="NormalWeb"/>
        <w:shd w:val="clear" w:color="auto" w:fill="FFFFFF"/>
        <w:spacing w:before="240" w:beforeAutospacing="0" w:after="0" w:afterAutospacing="0" w:line="390" w:lineRule="atLeast"/>
        <w:jc w:val="both"/>
        <w:rPr>
          <w:rFonts w:ascii="Garamond" w:hAnsi="Garamond" w:cs="Tahoma"/>
          <w:spacing w:val="2"/>
        </w:rPr>
      </w:pPr>
      <w:bookmarkStart w:id="1" w:name="_Hlk483244763"/>
      <w:bookmarkStart w:id="2" w:name="_Hlk483244742"/>
      <w:bookmarkStart w:id="3" w:name="_Hlk482884762"/>
      <w:r w:rsidRPr="004D6607">
        <w:rPr>
          <w:rFonts w:ascii="Garamond" w:hAnsi="Garamond" w:cs="Tahoma"/>
          <w:b/>
          <w:bCs/>
          <w:spacing w:val="2"/>
        </w:rPr>
        <w:t xml:space="preserve"> </w:t>
      </w:r>
      <w:r w:rsidR="00F541AB" w:rsidRPr="004D6607">
        <w:rPr>
          <w:rFonts w:ascii="Garamond" w:hAnsi="Garamond" w:cs="Tahoma"/>
          <w:b/>
          <w:bCs/>
          <w:spacing w:val="2"/>
        </w:rPr>
        <w:t>______</w:t>
      </w:r>
      <w:r w:rsidRPr="004D6607">
        <w:rPr>
          <w:rFonts w:ascii="Garamond" w:hAnsi="Garamond" w:cs="Tahoma"/>
          <w:spacing w:val="2"/>
        </w:rPr>
        <w:t>, brasileiro</w:t>
      </w:r>
      <w:r w:rsidR="00194D09" w:rsidRPr="004D6607">
        <w:rPr>
          <w:rFonts w:ascii="Garamond" w:hAnsi="Garamond" w:cs="Tahoma"/>
          <w:spacing w:val="2"/>
        </w:rPr>
        <w:t>, portador do</w:t>
      </w:r>
      <w:r w:rsidRPr="004D6607">
        <w:rPr>
          <w:rFonts w:ascii="Garamond" w:hAnsi="Garamond" w:cs="Tahoma"/>
          <w:spacing w:val="2"/>
        </w:rPr>
        <w:t xml:space="preserve"> CPF </w:t>
      </w:r>
      <w:r w:rsidR="00194D09" w:rsidRPr="004D6607">
        <w:rPr>
          <w:rFonts w:ascii="Garamond" w:hAnsi="Garamond" w:cs="Tahoma"/>
          <w:spacing w:val="2"/>
        </w:rPr>
        <w:t xml:space="preserve">nº </w:t>
      </w:r>
      <w:r w:rsidR="00F541AB" w:rsidRPr="004D6607">
        <w:rPr>
          <w:rFonts w:ascii="Garamond" w:hAnsi="Garamond" w:cs="Tahoma"/>
          <w:b/>
          <w:spacing w:val="2"/>
        </w:rPr>
        <w:t>______</w:t>
      </w:r>
      <w:r w:rsidR="00194D09" w:rsidRPr="004D6607">
        <w:rPr>
          <w:rFonts w:ascii="Garamond" w:hAnsi="Garamond" w:cs="Tahoma"/>
          <w:spacing w:val="2"/>
        </w:rPr>
        <w:t>, com D</w:t>
      </w:r>
      <w:r w:rsidRPr="004D6607">
        <w:rPr>
          <w:rFonts w:ascii="Garamond" w:hAnsi="Garamond" w:cs="Tahoma"/>
          <w:spacing w:val="2"/>
        </w:rPr>
        <w:t xml:space="preserve">ocumento de Identidade de n° </w:t>
      </w:r>
      <w:r w:rsidR="00F541AB" w:rsidRPr="004D6607">
        <w:rPr>
          <w:rFonts w:ascii="Garamond" w:hAnsi="Garamond" w:cs="Tahoma"/>
          <w:spacing w:val="2"/>
        </w:rPr>
        <w:t>____</w:t>
      </w:r>
      <w:r w:rsidR="00194D09" w:rsidRPr="004D6607">
        <w:rPr>
          <w:rFonts w:ascii="Garamond" w:hAnsi="Garamond" w:cs="Tahoma"/>
          <w:spacing w:val="2"/>
        </w:rPr>
        <w:t xml:space="preserve">, residente e domiciliado na </w:t>
      </w:r>
      <w:bookmarkEnd w:id="1"/>
      <w:r w:rsidR="00F541AB" w:rsidRPr="004D6607">
        <w:rPr>
          <w:rFonts w:ascii="Garamond" w:hAnsi="Garamond" w:cs="Tahoma"/>
          <w:spacing w:val="2"/>
        </w:rPr>
        <w:t>______</w:t>
      </w:r>
      <w:r w:rsidR="00194D09" w:rsidRPr="004D6607">
        <w:rPr>
          <w:rFonts w:ascii="Garamond" w:hAnsi="Garamond" w:cs="Tahoma"/>
          <w:spacing w:val="2"/>
        </w:rPr>
        <w:t xml:space="preserve">, </w:t>
      </w:r>
      <w:bookmarkEnd w:id="2"/>
      <w:r w:rsidR="00194D09" w:rsidRPr="004D6607">
        <w:rPr>
          <w:rFonts w:ascii="Garamond" w:hAnsi="Garamond" w:cs="Tahoma"/>
          <w:spacing w:val="2"/>
        </w:rPr>
        <w:t>vem respeitosamente perante a Vossa Excelência propor:</w:t>
      </w:r>
    </w:p>
    <w:p w:rsidR="004D6607" w:rsidRPr="004D6607" w:rsidRDefault="004D6607" w:rsidP="00194D09">
      <w:pPr>
        <w:pStyle w:val="NormalWeb"/>
        <w:shd w:val="clear" w:color="auto" w:fill="FFFFFF"/>
        <w:spacing w:before="240" w:beforeAutospacing="0" w:after="0" w:afterAutospacing="0" w:line="390" w:lineRule="atLeast"/>
        <w:jc w:val="both"/>
        <w:rPr>
          <w:rFonts w:ascii="Garamond" w:hAnsi="Garamond" w:cs="Tahoma"/>
          <w:spacing w:val="2"/>
        </w:rPr>
      </w:pPr>
    </w:p>
    <w:bookmarkEnd w:id="3"/>
    <w:p w:rsidR="00194D09" w:rsidRPr="004D6607" w:rsidRDefault="00194D09" w:rsidP="00F93151">
      <w:pPr>
        <w:jc w:val="both"/>
        <w:rPr>
          <w:rFonts w:ascii="Garamond" w:hAnsi="Garamond" w:cs="Tahoma"/>
          <w:b/>
          <w:bCs/>
          <w:color w:val="000000" w:themeColor="text1"/>
          <w:sz w:val="24"/>
          <w:szCs w:val="24"/>
        </w:rPr>
      </w:pPr>
    </w:p>
    <w:p w:rsidR="00F93151" w:rsidRDefault="00F93151" w:rsidP="004D6607">
      <w:pPr>
        <w:jc w:val="center"/>
        <w:rPr>
          <w:rFonts w:ascii="Garamond" w:hAnsi="Garamond" w:cs="Tahoma"/>
          <w:b/>
          <w:bCs/>
          <w:color w:val="000000" w:themeColor="text1"/>
          <w:sz w:val="24"/>
          <w:szCs w:val="24"/>
        </w:rPr>
      </w:pPr>
      <w:r w:rsidRPr="004D6607">
        <w:rPr>
          <w:rFonts w:ascii="Garamond" w:hAnsi="Garamond" w:cs="Tahoma"/>
          <w:b/>
          <w:bCs/>
          <w:color w:val="000000" w:themeColor="text1"/>
          <w:sz w:val="24"/>
          <w:szCs w:val="24"/>
        </w:rPr>
        <w:t>AÇÃO INDENIZAÇÃO POR DA</w:t>
      </w:r>
      <w:r w:rsidR="00AB7CFD" w:rsidRPr="004D6607">
        <w:rPr>
          <w:rFonts w:ascii="Garamond" w:hAnsi="Garamond" w:cs="Tahoma"/>
          <w:b/>
          <w:bCs/>
          <w:color w:val="000000" w:themeColor="text1"/>
          <w:sz w:val="24"/>
          <w:szCs w:val="24"/>
        </w:rPr>
        <w:t>NOS MORAIS</w:t>
      </w:r>
    </w:p>
    <w:p w:rsidR="004D6607" w:rsidRPr="004D6607" w:rsidRDefault="004D6607" w:rsidP="004D6607">
      <w:pPr>
        <w:jc w:val="center"/>
        <w:rPr>
          <w:rFonts w:ascii="Garamond" w:hAnsi="Garamond" w:cs="Tahoma"/>
          <w:color w:val="000000" w:themeColor="text1"/>
          <w:sz w:val="24"/>
          <w:szCs w:val="24"/>
        </w:rPr>
      </w:pPr>
    </w:p>
    <w:p w:rsidR="00194D09" w:rsidRPr="004D6607" w:rsidRDefault="00194D09" w:rsidP="00194D09">
      <w:pPr>
        <w:pStyle w:val="NormalWeb"/>
        <w:shd w:val="clear" w:color="auto" w:fill="FFFFFF"/>
        <w:tabs>
          <w:tab w:val="left" w:pos="5400"/>
        </w:tabs>
        <w:spacing w:line="390" w:lineRule="atLeast"/>
        <w:jc w:val="both"/>
        <w:rPr>
          <w:rFonts w:ascii="Garamond" w:hAnsi="Garamond" w:cs="Tahoma"/>
          <w:spacing w:val="2"/>
        </w:rPr>
      </w:pPr>
      <w:bookmarkStart w:id="4" w:name="_Hlk483225481"/>
      <w:bookmarkStart w:id="5" w:name="_Hlk482884621"/>
      <w:bookmarkStart w:id="6" w:name="_Hlk482886533"/>
      <w:r w:rsidRPr="004D6607">
        <w:rPr>
          <w:rFonts w:ascii="Garamond" w:hAnsi="Garamond" w:cs="Tahoma"/>
          <w:spacing w:val="2"/>
        </w:rPr>
        <w:t xml:space="preserve">em face de </w:t>
      </w:r>
      <w:bookmarkStart w:id="7" w:name="_Hlk483247544"/>
      <w:r w:rsidRPr="004D6607">
        <w:rPr>
          <w:rFonts w:ascii="Garamond" w:hAnsi="Garamond" w:cs="Tahoma"/>
          <w:b/>
          <w:spacing w:val="2"/>
        </w:rPr>
        <w:t>... (nome em negrito da parte)</w:t>
      </w:r>
      <w:r w:rsidRPr="004D6607">
        <w:rPr>
          <w:rFonts w:ascii="Garamond" w:hAnsi="Garamond" w:cs="Tahoma"/>
          <w:spacing w:val="2"/>
        </w:rPr>
        <w:t xml:space="preserve">, </w:t>
      </w:r>
      <w:r w:rsidR="00AB7CFD" w:rsidRPr="004D6607">
        <w:rPr>
          <w:rFonts w:ascii="Garamond" w:hAnsi="Garamond" w:cs="Tahoma"/>
          <w:spacing w:val="2"/>
        </w:rPr>
        <w:t xml:space="preserve">pessoa  jurídica, com </w:t>
      </w:r>
      <w:r w:rsidR="00D70877" w:rsidRPr="004D6607">
        <w:rPr>
          <w:rFonts w:ascii="Garamond" w:hAnsi="Garamond" w:cs="Tahoma"/>
          <w:spacing w:val="2"/>
        </w:rPr>
        <w:t>CNPJ de n. 76.535</w:t>
      </w:r>
      <w:r w:rsidR="00CF2182" w:rsidRPr="004D6607">
        <w:rPr>
          <w:rFonts w:ascii="Garamond" w:hAnsi="Garamond" w:cs="Tahoma"/>
          <w:spacing w:val="2"/>
        </w:rPr>
        <w:t>.764/0328-51</w:t>
      </w:r>
      <w:r w:rsidRPr="004D6607">
        <w:rPr>
          <w:rFonts w:ascii="Garamond" w:hAnsi="Garamond" w:cs="Tahoma"/>
          <w:spacing w:val="2"/>
        </w:rPr>
        <w:t xml:space="preserve">, com sede na </w:t>
      </w:r>
      <w:r w:rsidR="00AB7CFD" w:rsidRPr="004D6607">
        <w:rPr>
          <w:rFonts w:ascii="Garamond" w:hAnsi="Garamond" w:cs="Tahoma"/>
          <w:spacing w:val="2"/>
        </w:rPr>
        <w:t>ROD BR 153 – s/n- km 06- parte - Vila Redenção, Cep: 74845-060, Goiânia Go</w:t>
      </w:r>
      <w:bookmarkEnd w:id="4"/>
      <w:r w:rsidRPr="004D6607">
        <w:rPr>
          <w:rFonts w:ascii="Garamond" w:hAnsi="Garamond" w:cs="Tahoma"/>
          <w:spacing w:val="2"/>
        </w:rPr>
        <w:t>, pelas razões de fato e de direito que passa a aduzir e no final requer.:</w:t>
      </w:r>
    </w:p>
    <w:bookmarkEnd w:id="5"/>
    <w:bookmarkEnd w:id="6"/>
    <w:bookmarkEnd w:id="7"/>
    <w:p w:rsidR="00F93151" w:rsidRPr="004D6607" w:rsidRDefault="00F93151" w:rsidP="00F93151">
      <w:pPr>
        <w:jc w:val="both"/>
        <w:rPr>
          <w:rFonts w:ascii="Garamond" w:hAnsi="Garamond" w:cs="Tahoma"/>
          <w:color w:val="000000" w:themeColor="text1"/>
          <w:sz w:val="24"/>
          <w:szCs w:val="24"/>
        </w:rPr>
      </w:pPr>
      <w:r w:rsidRPr="004D6607">
        <w:rPr>
          <w:rFonts w:ascii="Garamond" w:hAnsi="Garamond" w:cs="Tahoma"/>
          <w:b/>
          <w:bCs/>
          <w:color w:val="000000" w:themeColor="text1"/>
          <w:sz w:val="24"/>
          <w:szCs w:val="24"/>
        </w:rPr>
        <w:t>I – DA JUSTIÇA GRATUITA</w:t>
      </w:r>
    </w:p>
    <w:p w:rsidR="00F93151" w:rsidRPr="004D6607" w:rsidRDefault="00F93151" w:rsidP="00194D09">
      <w:pPr>
        <w:ind w:firstLine="708"/>
        <w:jc w:val="both"/>
        <w:rPr>
          <w:rFonts w:ascii="Garamond" w:hAnsi="Garamond" w:cs="Tahoma"/>
          <w:color w:val="000000" w:themeColor="text1"/>
          <w:sz w:val="24"/>
          <w:szCs w:val="24"/>
        </w:rPr>
      </w:pPr>
      <w:r w:rsidRPr="004D6607">
        <w:rPr>
          <w:rFonts w:ascii="Garamond" w:hAnsi="Garamond" w:cs="Tahoma"/>
          <w:color w:val="000000" w:themeColor="text1"/>
          <w:sz w:val="24"/>
          <w:szCs w:val="24"/>
        </w:rPr>
        <w:t>A parte autora não pode arcar com as custas do processo, por ser pobre na forma da lei, conforme declaração anexa. Requer assim, desde já, o benefício gratuidade judiciária, nos termos da Lei n º. </w:t>
      </w:r>
      <w:hyperlink r:id="rId4" w:tooltip="Lei nº 1.060, de 5 de fevereiro de 1950." w:history="1">
        <w:r w:rsidRPr="004D6607">
          <w:rPr>
            <w:rStyle w:val="Hyperlink"/>
            <w:rFonts w:ascii="Garamond" w:hAnsi="Garamond" w:cs="Tahoma"/>
            <w:color w:val="000000" w:themeColor="text1"/>
            <w:sz w:val="24"/>
            <w:szCs w:val="24"/>
            <w:u w:val="none"/>
          </w:rPr>
          <w:t>1.060</w:t>
        </w:r>
      </w:hyperlink>
      <w:r w:rsidRPr="004D6607">
        <w:rPr>
          <w:rFonts w:ascii="Garamond" w:hAnsi="Garamond" w:cs="Tahoma"/>
          <w:color w:val="000000" w:themeColor="text1"/>
          <w:sz w:val="24"/>
          <w:szCs w:val="24"/>
        </w:rPr>
        <w:t>/50 c/c o art. </w:t>
      </w:r>
      <w:hyperlink r:id="rId5" w:tooltip="Artigo 98 da Lei nº 13.105 de 16 de Março de 2015" w:history="1">
        <w:r w:rsidRPr="004D6607">
          <w:rPr>
            <w:rStyle w:val="Hyperlink"/>
            <w:rFonts w:ascii="Garamond" w:hAnsi="Garamond" w:cs="Tahoma"/>
            <w:color w:val="000000" w:themeColor="text1"/>
            <w:sz w:val="24"/>
            <w:szCs w:val="24"/>
            <w:u w:val="none"/>
          </w:rPr>
          <w:t>98</w:t>
        </w:r>
      </w:hyperlink>
      <w:r w:rsidRPr="004D6607">
        <w:rPr>
          <w:rFonts w:ascii="Garamond" w:hAnsi="Garamond" w:cs="Tahoma"/>
          <w:color w:val="000000" w:themeColor="text1"/>
          <w:sz w:val="24"/>
          <w:szCs w:val="24"/>
        </w:rPr>
        <w:t> do </w:t>
      </w:r>
      <w:hyperlink r:id="rId6" w:tooltip="LEI Nº 13.105, DE 16 DE MARÇO DE 2015." w:history="1">
        <w:r w:rsidRPr="004D6607">
          <w:rPr>
            <w:rStyle w:val="Hyperlink"/>
            <w:rFonts w:ascii="Garamond" w:hAnsi="Garamond" w:cs="Tahoma"/>
            <w:color w:val="000000" w:themeColor="text1"/>
            <w:sz w:val="24"/>
            <w:szCs w:val="24"/>
            <w:u w:val="none"/>
          </w:rPr>
          <w:t>NCPC</w:t>
        </w:r>
      </w:hyperlink>
      <w:r w:rsidRPr="004D6607">
        <w:rPr>
          <w:rFonts w:ascii="Garamond" w:hAnsi="Garamond" w:cs="Tahoma"/>
          <w:color w:val="000000" w:themeColor="text1"/>
          <w:sz w:val="24"/>
          <w:szCs w:val="24"/>
        </w:rPr>
        <w:t>.</w:t>
      </w:r>
    </w:p>
    <w:p w:rsidR="00F93151" w:rsidRPr="004D6607" w:rsidRDefault="00F93151" w:rsidP="00F93151">
      <w:pPr>
        <w:jc w:val="both"/>
        <w:rPr>
          <w:rFonts w:ascii="Garamond" w:hAnsi="Garamond" w:cs="Tahoma"/>
          <w:color w:val="000000" w:themeColor="text1"/>
          <w:sz w:val="24"/>
          <w:szCs w:val="24"/>
        </w:rPr>
      </w:pPr>
      <w:r w:rsidRPr="004D6607">
        <w:rPr>
          <w:rFonts w:ascii="Garamond" w:hAnsi="Garamond" w:cs="Tahoma"/>
          <w:b/>
          <w:bCs/>
          <w:color w:val="000000" w:themeColor="text1"/>
          <w:sz w:val="24"/>
          <w:szCs w:val="24"/>
        </w:rPr>
        <w:t>II - DOS FATOS:</w:t>
      </w:r>
    </w:p>
    <w:p w:rsidR="00F93151" w:rsidRPr="004D6607" w:rsidRDefault="007F7E2B" w:rsidP="00194D09">
      <w:pPr>
        <w:ind w:firstLine="708"/>
        <w:jc w:val="both"/>
        <w:rPr>
          <w:rFonts w:ascii="Garamond" w:hAnsi="Garamond" w:cs="Tahoma"/>
          <w:color w:val="000000" w:themeColor="text1"/>
          <w:sz w:val="24"/>
          <w:szCs w:val="24"/>
        </w:rPr>
      </w:pPr>
      <w:r w:rsidRPr="004D6607">
        <w:rPr>
          <w:rFonts w:ascii="Garamond" w:hAnsi="Garamond" w:cs="Tahoma"/>
          <w:color w:val="000000" w:themeColor="text1"/>
          <w:sz w:val="24"/>
          <w:szCs w:val="24"/>
        </w:rPr>
        <w:t xml:space="preserve">O autor contratou os serviços da reclamada na data de 28/02/2016, porém a partir do dia 28 do mesmo mês, sua linha começou a apresentar problemas técnicos, sendo que não recebia ligações, </w:t>
      </w:r>
      <w:proofErr w:type="gramStart"/>
      <w:r w:rsidRPr="004D6607">
        <w:rPr>
          <w:rFonts w:ascii="Garamond" w:hAnsi="Garamond" w:cs="Tahoma"/>
          <w:color w:val="000000" w:themeColor="text1"/>
          <w:sz w:val="24"/>
          <w:szCs w:val="24"/>
        </w:rPr>
        <w:t>ficando portanto</w:t>
      </w:r>
      <w:proofErr w:type="gramEnd"/>
      <w:r w:rsidRPr="004D6607">
        <w:rPr>
          <w:rFonts w:ascii="Garamond" w:hAnsi="Garamond" w:cs="Tahoma"/>
          <w:color w:val="000000" w:themeColor="text1"/>
          <w:sz w:val="24"/>
          <w:szCs w:val="24"/>
        </w:rPr>
        <w:t xml:space="preserve"> incomunicável.</w:t>
      </w:r>
    </w:p>
    <w:p w:rsidR="007F7E2B" w:rsidRPr="004D6607" w:rsidRDefault="00F93151" w:rsidP="00194D09">
      <w:pPr>
        <w:ind w:firstLine="708"/>
        <w:jc w:val="both"/>
        <w:rPr>
          <w:rFonts w:ascii="Garamond" w:hAnsi="Garamond" w:cs="Tahoma"/>
          <w:color w:val="000000" w:themeColor="text1"/>
          <w:sz w:val="24"/>
          <w:szCs w:val="24"/>
        </w:rPr>
      </w:pPr>
      <w:r w:rsidRPr="004D6607">
        <w:rPr>
          <w:rFonts w:ascii="Garamond" w:hAnsi="Garamond" w:cs="Tahoma"/>
          <w:b/>
          <w:bCs/>
          <w:color w:val="000000" w:themeColor="text1"/>
          <w:sz w:val="24"/>
          <w:szCs w:val="24"/>
        </w:rPr>
        <w:t>Ocorre que</w:t>
      </w:r>
      <w:r w:rsidR="007F7E2B" w:rsidRPr="004D6607">
        <w:rPr>
          <w:rFonts w:ascii="Garamond" w:hAnsi="Garamond" w:cs="Tahoma"/>
          <w:color w:val="000000" w:themeColor="text1"/>
          <w:sz w:val="24"/>
          <w:szCs w:val="24"/>
        </w:rPr>
        <w:t> em contato com a Demandada, a mesma supostamente alegou falha em seu aparelho, sendo assim o autor enviou o mesmo para a assistência técnica, onde retornou com laudo de que não existia problema algum, assim entrou o autor novamente em contato com a empresa reclamada, procedendo o concerto um mês após.</w:t>
      </w:r>
      <w:r w:rsidRPr="004D6607">
        <w:rPr>
          <w:rFonts w:ascii="Garamond" w:hAnsi="Garamond" w:cs="Tahoma"/>
          <w:color w:val="000000" w:themeColor="text1"/>
          <w:sz w:val="24"/>
          <w:szCs w:val="24"/>
        </w:rPr>
        <w:t xml:space="preserve"> </w:t>
      </w:r>
    </w:p>
    <w:p w:rsidR="007F7E2B" w:rsidRPr="004D6607" w:rsidRDefault="007F7E2B" w:rsidP="00194D09">
      <w:pPr>
        <w:ind w:firstLine="708"/>
        <w:jc w:val="both"/>
        <w:rPr>
          <w:rFonts w:ascii="Garamond" w:hAnsi="Garamond" w:cs="Tahoma"/>
          <w:color w:val="000000" w:themeColor="text1"/>
          <w:sz w:val="24"/>
          <w:szCs w:val="24"/>
        </w:rPr>
      </w:pPr>
      <w:r w:rsidRPr="004D6607">
        <w:rPr>
          <w:rFonts w:ascii="Garamond" w:hAnsi="Garamond" w:cs="Tahoma"/>
          <w:color w:val="000000" w:themeColor="text1"/>
          <w:sz w:val="24"/>
          <w:szCs w:val="24"/>
        </w:rPr>
        <w:t xml:space="preserve">Assim restou prejudicado o autor pela falha na prestação do serviço contratado motivo qual inclusive procurou o </w:t>
      </w:r>
      <w:proofErr w:type="spellStart"/>
      <w:r w:rsidRPr="004D6607">
        <w:rPr>
          <w:rFonts w:ascii="Garamond" w:hAnsi="Garamond" w:cs="Tahoma"/>
          <w:color w:val="000000" w:themeColor="text1"/>
          <w:sz w:val="24"/>
          <w:szCs w:val="24"/>
        </w:rPr>
        <w:t>procon</w:t>
      </w:r>
      <w:proofErr w:type="spellEnd"/>
      <w:r w:rsidRPr="004D6607">
        <w:rPr>
          <w:rFonts w:ascii="Garamond" w:hAnsi="Garamond" w:cs="Tahoma"/>
          <w:color w:val="000000" w:themeColor="text1"/>
          <w:sz w:val="24"/>
          <w:szCs w:val="24"/>
        </w:rPr>
        <w:t xml:space="preserve"> para tentar soluciona – lo. </w:t>
      </w:r>
    </w:p>
    <w:p w:rsidR="00431400" w:rsidRPr="004D6607" w:rsidRDefault="007F7E2B" w:rsidP="00194D09">
      <w:pPr>
        <w:ind w:firstLine="708"/>
        <w:jc w:val="both"/>
        <w:rPr>
          <w:rFonts w:ascii="Garamond" w:hAnsi="Garamond" w:cs="Tahoma"/>
          <w:color w:val="000000" w:themeColor="text1"/>
          <w:sz w:val="24"/>
          <w:szCs w:val="24"/>
        </w:rPr>
      </w:pPr>
      <w:r w:rsidRPr="004D6607">
        <w:rPr>
          <w:rFonts w:ascii="Garamond" w:hAnsi="Garamond" w:cs="Tahoma"/>
          <w:color w:val="000000" w:themeColor="text1"/>
          <w:sz w:val="24"/>
          <w:szCs w:val="24"/>
        </w:rPr>
        <w:t>Além do problema acima narrado, o serviço se deu em todo momento de forma falha e adversa ao esperado no momento de sua contratação, razão pela qual pugna o autor pela condenação da requerida pelas reiteradas falhas e erros cometidos</w:t>
      </w:r>
      <w:r w:rsidR="00431400" w:rsidRPr="004D6607">
        <w:rPr>
          <w:rFonts w:ascii="Garamond" w:hAnsi="Garamond" w:cs="Tahoma"/>
          <w:color w:val="000000" w:themeColor="text1"/>
          <w:sz w:val="24"/>
          <w:szCs w:val="24"/>
        </w:rPr>
        <w:t xml:space="preserve">. </w:t>
      </w:r>
    </w:p>
    <w:p w:rsidR="00F93151" w:rsidRPr="004D6607" w:rsidRDefault="00F93151" w:rsidP="00194D09">
      <w:pPr>
        <w:ind w:firstLine="708"/>
        <w:jc w:val="both"/>
        <w:rPr>
          <w:rFonts w:ascii="Garamond" w:hAnsi="Garamond" w:cs="Tahoma"/>
          <w:color w:val="000000" w:themeColor="text1"/>
          <w:sz w:val="24"/>
          <w:szCs w:val="24"/>
        </w:rPr>
      </w:pPr>
      <w:r w:rsidRPr="004D6607">
        <w:rPr>
          <w:rFonts w:ascii="Garamond" w:hAnsi="Garamond" w:cs="Tahoma"/>
          <w:color w:val="000000" w:themeColor="text1"/>
          <w:sz w:val="24"/>
          <w:szCs w:val="24"/>
        </w:rPr>
        <w:lastRenderedPageBreak/>
        <w:t xml:space="preserve">Não obstante os constrangimentos e as humilhações que a Requerente passou por ser cobradas e por diversas vezes dispor de seu tempo para tentar resolver um problema que a Demandada casou, esta, </w:t>
      </w:r>
      <w:r w:rsidR="00431400" w:rsidRPr="004D6607">
        <w:rPr>
          <w:rFonts w:ascii="Garamond" w:hAnsi="Garamond" w:cs="Tahoma"/>
          <w:color w:val="000000" w:themeColor="text1"/>
          <w:sz w:val="24"/>
          <w:szCs w:val="24"/>
        </w:rPr>
        <w:t>mesmo diante de rogos.</w:t>
      </w:r>
    </w:p>
    <w:p w:rsidR="00431400" w:rsidRPr="004D6607" w:rsidRDefault="00431400" w:rsidP="00194D09">
      <w:pPr>
        <w:ind w:firstLine="708"/>
        <w:jc w:val="both"/>
        <w:rPr>
          <w:rFonts w:ascii="Garamond" w:hAnsi="Garamond" w:cs="Tahoma"/>
          <w:color w:val="000000" w:themeColor="text1"/>
          <w:sz w:val="24"/>
          <w:szCs w:val="24"/>
        </w:rPr>
      </w:pPr>
    </w:p>
    <w:p w:rsidR="00F93151" w:rsidRPr="004D6607" w:rsidRDefault="00431400" w:rsidP="00F93151">
      <w:pPr>
        <w:jc w:val="both"/>
        <w:rPr>
          <w:rFonts w:ascii="Garamond" w:hAnsi="Garamond" w:cs="Tahoma"/>
          <w:color w:val="000000" w:themeColor="text1"/>
          <w:sz w:val="24"/>
          <w:szCs w:val="24"/>
        </w:rPr>
      </w:pPr>
      <w:r w:rsidRPr="004D6607">
        <w:rPr>
          <w:rFonts w:ascii="Garamond" w:hAnsi="Garamond" w:cs="Tahoma"/>
          <w:b/>
          <w:bCs/>
          <w:color w:val="000000" w:themeColor="text1"/>
          <w:sz w:val="24"/>
          <w:szCs w:val="24"/>
        </w:rPr>
        <w:t>III</w:t>
      </w:r>
      <w:r w:rsidR="00F93151" w:rsidRPr="004D6607">
        <w:rPr>
          <w:rFonts w:ascii="Garamond" w:hAnsi="Garamond" w:cs="Tahoma"/>
          <w:b/>
          <w:bCs/>
          <w:color w:val="000000" w:themeColor="text1"/>
          <w:sz w:val="24"/>
          <w:szCs w:val="24"/>
        </w:rPr>
        <w:t>.</w:t>
      </w:r>
      <w:r w:rsidR="00F93151" w:rsidRPr="004D6607">
        <w:rPr>
          <w:rFonts w:ascii="Garamond" w:hAnsi="Garamond" w:cs="Tahoma"/>
          <w:color w:val="000000" w:themeColor="text1"/>
          <w:sz w:val="24"/>
          <w:szCs w:val="24"/>
        </w:rPr>
        <w:t> </w:t>
      </w:r>
      <w:r w:rsidRPr="004D6607">
        <w:rPr>
          <w:rFonts w:ascii="Garamond" w:hAnsi="Garamond" w:cs="Tahoma"/>
          <w:b/>
          <w:bCs/>
          <w:color w:val="000000" w:themeColor="text1"/>
          <w:sz w:val="24"/>
          <w:szCs w:val="24"/>
        </w:rPr>
        <w:t xml:space="preserve">DAS CONSEQUÊNCIAS TRAZIDAS AO AUTOR </w:t>
      </w:r>
      <w:r w:rsidR="00F93151" w:rsidRPr="004D6607">
        <w:rPr>
          <w:rFonts w:ascii="Garamond" w:hAnsi="Garamond" w:cs="Tahoma"/>
          <w:b/>
          <w:bCs/>
          <w:color w:val="000000" w:themeColor="text1"/>
          <w:sz w:val="24"/>
          <w:szCs w:val="24"/>
        </w:rPr>
        <w:t>- DANOS MORAIS</w:t>
      </w:r>
    </w:p>
    <w:p w:rsidR="00F93151" w:rsidRPr="004D6607" w:rsidRDefault="00F93151" w:rsidP="00194D09">
      <w:pPr>
        <w:ind w:firstLine="708"/>
        <w:jc w:val="both"/>
        <w:rPr>
          <w:rFonts w:ascii="Garamond" w:hAnsi="Garamond" w:cs="Tahoma"/>
          <w:color w:val="000000" w:themeColor="text1"/>
          <w:sz w:val="24"/>
          <w:szCs w:val="24"/>
        </w:rPr>
      </w:pPr>
      <w:r w:rsidRPr="004D6607">
        <w:rPr>
          <w:rFonts w:ascii="Garamond" w:hAnsi="Garamond" w:cs="Tahoma"/>
          <w:color w:val="000000" w:themeColor="text1"/>
          <w:sz w:val="24"/>
          <w:szCs w:val="24"/>
        </w:rPr>
        <w:t>Diante dos fatos acima relatados, mostra-se patente a configuração dos “danos morais” sofridos pe</w:t>
      </w:r>
      <w:r w:rsidR="005F40A1" w:rsidRPr="004D6607">
        <w:rPr>
          <w:rFonts w:ascii="Garamond" w:hAnsi="Garamond" w:cs="Tahoma"/>
          <w:color w:val="000000" w:themeColor="text1"/>
          <w:sz w:val="24"/>
          <w:szCs w:val="24"/>
        </w:rPr>
        <w:t>la Autor</w:t>
      </w:r>
      <w:r w:rsidRPr="004D6607">
        <w:rPr>
          <w:rFonts w:ascii="Garamond" w:hAnsi="Garamond" w:cs="Tahoma"/>
          <w:color w:val="000000" w:themeColor="text1"/>
          <w:sz w:val="24"/>
          <w:szCs w:val="24"/>
        </w:rPr>
        <w:t>.</w:t>
      </w:r>
    </w:p>
    <w:p w:rsidR="00F93151" w:rsidRPr="004D6607" w:rsidRDefault="00F93151" w:rsidP="00194D09">
      <w:pPr>
        <w:ind w:firstLine="708"/>
        <w:jc w:val="both"/>
        <w:rPr>
          <w:rFonts w:ascii="Garamond" w:hAnsi="Garamond" w:cs="Tahoma"/>
          <w:color w:val="000000" w:themeColor="text1"/>
          <w:sz w:val="24"/>
          <w:szCs w:val="24"/>
        </w:rPr>
      </w:pPr>
      <w:r w:rsidRPr="004D6607">
        <w:rPr>
          <w:rFonts w:ascii="Garamond" w:hAnsi="Garamond" w:cs="Tahoma"/>
          <w:color w:val="000000" w:themeColor="text1"/>
          <w:sz w:val="24"/>
          <w:szCs w:val="24"/>
        </w:rPr>
        <w:t>A moral é reconhecida como </w:t>
      </w:r>
      <w:r w:rsidRPr="004D6607">
        <w:rPr>
          <w:rFonts w:ascii="Garamond" w:hAnsi="Garamond" w:cs="Tahoma"/>
          <w:iCs/>
          <w:color w:val="000000" w:themeColor="text1"/>
          <w:sz w:val="24"/>
          <w:szCs w:val="24"/>
        </w:rPr>
        <w:t>bem jurídico</w:t>
      </w:r>
      <w:r w:rsidRPr="004D6607">
        <w:rPr>
          <w:rFonts w:ascii="Garamond" w:hAnsi="Garamond" w:cs="Tahoma"/>
          <w:color w:val="000000" w:themeColor="text1"/>
          <w:sz w:val="24"/>
          <w:szCs w:val="24"/>
        </w:rPr>
        <w:t>, recebendo dos mais diversos diplomas legais a devida proteção, inclusive amparada pelo </w:t>
      </w:r>
      <w:r w:rsidRPr="004D6607">
        <w:rPr>
          <w:rFonts w:ascii="Garamond" w:hAnsi="Garamond" w:cs="Tahoma"/>
          <w:b/>
          <w:bCs/>
          <w:color w:val="000000" w:themeColor="text1"/>
          <w:sz w:val="24"/>
          <w:szCs w:val="24"/>
        </w:rPr>
        <w:t>art. </w:t>
      </w:r>
      <w:hyperlink r:id="rId7" w:tooltip="Artigo 5 da Constituição Federal de 1988" w:history="1">
        <w:r w:rsidRPr="004D6607">
          <w:rPr>
            <w:rStyle w:val="Hyperlink"/>
            <w:rFonts w:ascii="Garamond" w:hAnsi="Garamond" w:cs="Tahoma"/>
            <w:color w:val="000000" w:themeColor="text1"/>
            <w:sz w:val="24"/>
            <w:szCs w:val="24"/>
            <w:u w:val="none"/>
          </w:rPr>
          <w:t>5º</w:t>
        </w:r>
      </w:hyperlink>
      <w:r w:rsidRPr="004D6607">
        <w:rPr>
          <w:rFonts w:ascii="Garamond" w:hAnsi="Garamond" w:cs="Tahoma"/>
          <w:b/>
          <w:bCs/>
          <w:color w:val="000000" w:themeColor="text1"/>
          <w:sz w:val="24"/>
          <w:szCs w:val="24"/>
        </w:rPr>
        <w:t>, inc. </w:t>
      </w:r>
      <w:hyperlink r:id="rId8" w:tooltip="Inciso V do Artigo 5 da Constituição Federal de 1988" w:history="1">
        <w:r w:rsidRPr="004D6607">
          <w:rPr>
            <w:rStyle w:val="Hyperlink"/>
            <w:rFonts w:ascii="Garamond" w:hAnsi="Garamond" w:cs="Tahoma"/>
            <w:color w:val="000000" w:themeColor="text1"/>
            <w:sz w:val="24"/>
            <w:szCs w:val="24"/>
            <w:u w:val="none"/>
          </w:rPr>
          <w:t>V</w:t>
        </w:r>
      </w:hyperlink>
      <w:r w:rsidRPr="004D6607">
        <w:rPr>
          <w:rFonts w:ascii="Garamond" w:hAnsi="Garamond" w:cs="Tahoma"/>
          <w:b/>
          <w:bCs/>
          <w:color w:val="000000" w:themeColor="text1"/>
          <w:sz w:val="24"/>
          <w:szCs w:val="24"/>
        </w:rPr>
        <w:t>, da </w:t>
      </w:r>
      <w:hyperlink r:id="rId9" w:tooltip="CONSTITUIÇÃO DA REPÚBLICA FEDERATIVA DO BRASIL DE 1988" w:history="1">
        <w:r w:rsidRPr="004D6607">
          <w:rPr>
            <w:rStyle w:val="Hyperlink"/>
            <w:rFonts w:ascii="Garamond" w:hAnsi="Garamond" w:cs="Tahoma"/>
            <w:color w:val="000000" w:themeColor="text1"/>
            <w:sz w:val="24"/>
            <w:szCs w:val="24"/>
            <w:u w:val="none"/>
          </w:rPr>
          <w:t>Carta Magna</w:t>
        </w:r>
      </w:hyperlink>
      <w:r w:rsidRPr="004D6607">
        <w:rPr>
          <w:rFonts w:ascii="Garamond" w:hAnsi="Garamond" w:cs="Tahoma"/>
          <w:b/>
          <w:bCs/>
          <w:color w:val="000000" w:themeColor="text1"/>
          <w:sz w:val="24"/>
          <w:szCs w:val="24"/>
        </w:rPr>
        <w:t>/1988:</w:t>
      </w:r>
    </w:p>
    <w:p w:rsidR="00F93151" w:rsidRPr="004D6607" w:rsidRDefault="00F93151" w:rsidP="00194D09">
      <w:pPr>
        <w:ind w:left="2268"/>
        <w:jc w:val="both"/>
        <w:rPr>
          <w:rFonts w:ascii="Garamond" w:hAnsi="Garamond" w:cs="Tahoma"/>
          <w:color w:val="000000" w:themeColor="text1"/>
          <w:sz w:val="24"/>
          <w:szCs w:val="24"/>
        </w:rPr>
      </w:pPr>
      <w:r w:rsidRPr="004D6607">
        <w:rPr>
          <w:rFonts w:ascii="Garamond" w:hAnsi="Garamond" w:cs="Tahoma"/>
          <w:b/>
          <w:bCs/>
          <w:color w:val="000000" w:themeColor="text1"/>
          <w:sz w:val="24"/>
          <w:szCs w:val="24"/>
        </w:rPr>
        <w:t>“Art. 5º (</w:t>
      </w:r>
      <w:proofErr w:type="spellStart"/>
      <w:r w:rsidRPr="004D6607">
        <w:rPr>
          <w:rFonts w:ascii="Garamond" w:hAnsi="Garamond" w:cs="Tahoma"/>
          <w:b/>
          <w:bCs/>
          <w:color w:val="000000" w:themeColor="text1"/>
          <w:sz w:val="24"/>
          <w:szCs w:val="24"/>
        </w:rPr>
        <w:t>omissis</w:t>
      </w:r>
      <w:proofErr w:type="spellEnd"/>
      <w:r w:rsidRPr="004D6607">
        <w:rPr>
          <w:rFonts w:ascii="Garamond" w:hAnsi="Garamond" w:cs="Tahoma"/>
          <w:b/>
          <w:bCs/>
          <w:color w:val="000000" w:themeColor="text1"/>
          <w:sz w:val="24"/>
          <w:szCs w:val="24"/>
        </w:rPr>
        <w:t>)</w:t>
      </w:r>
    </w:p>
    <w:p w:rsidR="00F93151" w:rsidRPr="004D6607" w:rsidRDefault="00F93151" w:rsidP="00194D09">
      <w:pPr>
        <w:ind w:left="2268"/>
        <w:jc w:val="both"/>
        <w:rPr>
          <w:rFonts w:ascii="Garamond" w:hAnsi="Garamond" w:cs="Tahoma"/>
          <w:color w:val="000000" w:themeColor="text1"/>
          <w:sz w:val="24"/>
          <w:szCs w:val="24"/>
        </w:rPr>
      </w:pPr>
      <w:r w:rsidRPr="004D6607">
        <w:rPr>
          <w:rFonts w:ascii="Garamond" w:hAnsi="Garamond" w:cs="Tahoma"/>
          <w:b/>
          <w:bCs/>
          <w:iCs/>
          <w:color w:val="000000" w:themeColor="text1"/>
          <w:sz w:val="24"/>
          <w:szCs w:val="24"/>
        </w:rPr>
        <w:t>V –</w:t>
      </w:r>
      <w:r w:rsidRPr="004D6607">
        <w:rPr>
          <w:rFonts w:ascii="Garamond" w:hAnsi="Garamond" w:cs="Tahoma"/>
          <w:iCs/>
          <w:color w:val="000000" w:themeColor="text1"/>
          <w:sz w:val="24"/>
          <w:szCs w:val="24"/>
        </w:rPr>
        <w:t> é assegurado o direito de resposta, proporcional ao agravo, além da indenização por dano material, moral ou à imagem;”</w:t>
      </w:r>
    </w:p>
    <w:p w:rsidR="00F93151" w:rsidRPr="004D6607" w:rsidRDefault="00F93151" w:rsidP="00194D09">
      <w:pPr>
        <w:ind w:left="2268"/>
        <w:jc w:val="both"/>
        <w:rPr>
          <w:rFonts w:ascii="Garamond" w:hAnsi="Garamond" w:cs="Tahoma"/>
          <w:color w:val="000000" w:themeColor="text1"/>
          <w:sz w:val="24"/>
          <w:szCs w:val="24"/>
        </w:rPr>
      </w:pPr>
      <w:r w:rsidRPr="004D6607">
        <w:rPr>
          <w:rFonts w:ascii="Garamond" w:hAnsi="Garamond" w:cs="Tahoma"/>
          <w:iCs/>
          <w:color w:val="000000" w:themeColor="text1"/>
          <w:sz w:val="24"/>
          <w:szCs w:val="24"/>
        </w:rPr>
        <w:t>Outrossim, o art. </w:t>
      </w:r>
      <w:hyperlink r:id="rId10" w:tooltip="Artigo 186 da Lei nº 10.406 de 10 de Janeiro de 2002" w:history="1">
        <w:r w:rsidRPr="004D6607">
          <w:rPr>
            <w:rStyle w:val="Hyperlink"/>
            <w:rFonts w:ascii="Garamond" w:hAnsi="Garamond" w:cs="Tahoma"/>
            <w:color w:val="000000" w:themeColor="text1"/>
            <w:sz w:val="24"/>
            <w:szCs w:val="24"/>
            <w:u w:val="none"/>
          </w:rPr>
          <w:t>186</w:t>
        </w:r>
      </w:hyperlink>
      <w:r w:rsidRPr="004D6607">
        <w:rPr>
          <w:rFonts w:ascii="Garamond" w:hAnsi="Garamond" w:cs="Tahoma"/>
          <w:iCs/>
          <w:color w:val="000000" w:themeColor="text1"/>
          <w:sz w:val="24"/>
          <w:szCs w:val="24"/>
        </w:rPr>
        <w:t> e o art. </w:t>
      </w:r>
      <w:hyperlink r:id="rId11" w:tooltip="Artigo 927 da Lei nº 10.406 de 10 de Janeiro de 2002" w:history="1">
        <w:r w:rsidRPr="004D6607">
          <w:rPr>
            <w:rStyle w:val="Hyperlink"/>
            <w:rFonts w:ascii="Garamond" w:hAnsi="Garamond" w:cs="Tahoma"/>
            <w:color w:val="000000" w:themeColor="text1"/>
            <w:sz w:val="24"/>
            <w:szCs w:val="24"/>
            <w:u w:val="none"/>
          </w:rPr>
          <w:t>927</w:t>
        </w:r>
      </w:hyperlink>
      <w:r w:rsidRPr="004D6607">
        <w:rPr>
          <w:rFonts w:ascii="Garamond" w:hAnsi="Garamond" w:cs="Tahoma"/>
          <w:iCs/>
          <w:color w:val="000000" w:themeColor="text1"/>
          <w:sz w:val="24"/>
          <w:szCs w:val="24"/>
        </w:rPr>
        <w:t>, do </w:t>
      </w:r>
      <w:hyperlink r:id="rId12" w:tooltip="LEI No 10.406, DE 10 DE JANEIRO DE 2002." w:history="1">
        <w:r w:rsidRPr="004D6607">
          <w:rPr>
            <w:rStyle w:val="Hyperlink"/>
            <w:rFonts w:ascii="Garamond" w:hAnsi="Garamond" w:cs="Tahoma"/>
            <w:color w:val="000000" w:themeColor="text1"/>
            <w:sz w:val="24"/>
            <w:szCs w:val="24"/>
            <w:u w:val="none"/>
          </w:rPr>
          <w:t>Código Civil de 2002</w:t>
        </w:r>
      </w:hyperlink>
      <w:r w:rsidRPr="004D6607">
        <w:rPr>
          <w:rFonts w:ascii="Garamond" w:hAnsi="Garamond" w:cs="Tahoma"/>
          <w:iCs/>
          <w:color w:val="000000" w:themeColor="text1"/>
          <w:sz w:val="24"/>
          <w:szCs w:val="24"/>
        </w:rPr>
        <w:t>, assim estabelecem: “</w:t>
      </w:r>
      <w:r w:rsidRPr="004D6607">
        <w:rPr>
          <w:rFonts w:ascii="Garamond" w:hAnsi="Garamond" w:cs="Tahoma"/>
          <w:b/>
          <w:bCs/>
          <w:iCs/>
          <w:color w:val="000000" w:themeColor="text1"/>
          <w:sz w:val="24"/>
          <w:szCs w:val="24"/>
        </w:rPr>
        <w:t>Art. 186 –</w:t>
      </w:r>
      <w:r w:rsidRPr="004D6607">
        <w:rPr>
          <w:rFonts w:ascii="Garamond" w:hAnsi="Garamond" w:cs="Tahoma"/>
          <w:iCs/>
          <w:color w:val="000000" w:themeColor="text1"/>
          <w:sz w:val="24"/>
          <w:szCs w:val="24"/>
        </w:rPr>
        <w:t> Aquele que, por ação ou omissão voluntária, negligência ou imprudência, violar direito e causar dano a outrem, ainda que exclusivamente moral, comete ato ilícito.” “</w:t>
      </w:r>
      <w:r w:rsidRPr="004D6607">
        <w:rPr>
          <w:rFonts w:ascii="Garamond" w:hAnsi="Garamond" w:cs="Tahoma"/>
          <w:b/>
          <w:bCs/>
          <w:iCs/>
          <w:color w:val="000000" w:themeColor="text1"/>
          <w:sz w:val="24"/>
          <w:szCs w:val="24"/>
        </w:rPr>
        <w:t>Art. 927 –</w:t>
      </w:r>
      <w:r w:rsidRPr="004D6607">
        <w:rPr>
          <w:rFonts w:ascii="Garamond" w:hAnsi="Garamond" w:cs="Tahoma"/>
          <w:iCs/>
          <w:color w:val="000000" w:themeColor="text1"/>
          <w:sz w:val="24"/>
          <w:szCs w:val="24"/>
        </w:rPr>
        <w:t> Aquele que, por ato ilícito (</w:t>
      </w:r>
      <w:proofErr w:type="spellStart"/>
      <w:r w:rsidRPr="004D6607">
        <w:rPr>
          <w:rFonts w:ascii="Garamond" w:hAnsi="Garamond" w:cs="Tahoma"/>
          <w:iCs/>
          <w:color w:val="000000" w:themeColor="text1"/>
          <w:sz w:val="24"/>
          <w:szCs w:val="24"/>
        </w:rPr>
        <w:t>arts</w:t>
      </w:r>
      <w:proofErr w:type="spellEnd"/>
      <w:r w:rsidRPr="004D6607">
        <w:rPr>
          <w:rFonts w:ascii="Garamond" w:hAnsi="Garamond" w:cs="Tahoma"/>
          <w:iCs/>
          <w:color w:val="000000" w:themeColor="text1"/>
          <w:sz w:val="24"/>
          <w:szCs w:val="24"/>
        </w:rPr>
        <w:t>. 186 e 187), causar dano a outrem, fica obrigado a repará-lo.”</w:t>
      </w:r>
    </w:p>
    <w:p w:rsidR="00F93151" w:rsidRPr="004D6607" w:rsidRDefault="00F93151" w:rsidP="00194D09">
      <w:pPr>
        <w:ind w:left="2268"/>
        <w:jc w:val="both"/>
        <w:rPr>
          <w:rFonts w:ascii="Garamond" w:hAnsi="Garamond" w:cs="Tahoma"/>
          <w:color w:val="000000" w:themeColor="text1"/>
          <w:sz w:val="24"/>
          <w:szCs w:val="24"/>
        </w:rPr>
      </w:pPr>
      <w:r w:rsidRPr="004D6607">
        <w:rPr>
          <w:rFonts w:ascii="Garamond" w:hAnsi="Garamond" w:cs="Tahoma"/>
          <w:color w:val="000000" w:themeColor="text1"/>
          <w:sz w:val="24"/>
          <w:szCs w:val="24"/>
        </w:rPr>
        <w:t>Também, o </w:t>
      </w:r>
      <w:hyperlink r:id="rId13" w:tooltip="Lei nº 8.078, de 11 de setembro de 1990." w:history="1">
        <w:r w:rsidR="00BC5985" w:rsidRPr="004D6607">
          <w:rPr>
            <w:rStyle w:val="Hyperlink"/>
            <w:rFonts w:ascii="Garamond" w:hAnsi="Garamond" w:cs="Tahoma"/>
            <w:color w:val="000000" w:themeColor="text1"/>
            <w:sz w:val="24"/>
            <w:szCs w:val="24"/>
            <w:u w:val="none"/>
          </w:rPr>
          <w:t>Código de Proteçã</w:t>
        </w:r>
        <w:r w:rsidRPr="004D6607">
          <w:rPr>
            <w:rStyle w:val="Hyperlink"/>
            <w:rFonts w:ascii="Garamond" w:hAnsi="Garamond" w:cs="Tahoma"/>
            <w:color w:val="000000" w:themeColor="text1"/>
            <w:sz w:val="24"/>
            <w:szCs w:val="24"/>
            <w:u w:val="none"/>
          </w:rPr>
          <w:t>o e Defesa do Consumidor</w:t>
        </w:r>
      </w:hyperlink>
      <w:r w:rsidRPr="004D6607">
        <w:rPr>
          <w:rFonts w:ascii="Garamond" w:hAnsi="Garamond" w:cs="Tahoma"/>
          <w:color w:val="000000" w:themeColor="text1"/>
          <w:sz w:val="24"/>
          <w:szCs w:val="24"/>
        </w:rPr>
        <w:t>, no seu </w:t>
      </w:r>
      <w:r w:rsidRPr="004D6607">
        <w:rPr>
          <w:rFonts w:ascii="Garamond" w:hAnsi="Garamond" w:cs="Tahoma"/>
          <w:iCs/>
          <w:color w:val="000000" w:themeColor="text1"/>
          <w:sz w:val="24"/>
          <w:szCs w:val="24"/>
        </w:rPr>
        <w:t>art. </w:t>
      </w:r>
      <w:hyperlink r:id="rId14" w:tooltip="Artigo 6 da Lei nº 8.078 de 11 de Setembro de 1990" w:history="1">
        <w:r w:rsidRPr="004D6607">
          <w:rPr>
            <w:rStyle w:val="Hyperlink"/>
            <w:rFonts w:ascii="Garamond" w:hAnsi="Garamond" w:cs="Tahoma"/>
            <w:color w:val="000000" w:themeColor="text1"/>
            <w:sz w:val="24"/>
            <w:szCs w:val="24"/>
            <w:u w:val="none"/>
          </w:rPr>
          <w:t>6º</w:t>
        </w:r>
      </w:hyperlink>
      <w:r w:rsidRPr="004D6607">
        <w:rPr>
          <w:rFonts w:ascii="Garamond" w:hAnsi="Garamond" w:cs="Tahoma"/>
          <w:iCs/>
          <w:color w:val="000000" w:themeColor="text1"/>
          <w:sz w:val="24"/>
          <w:szCs w:val="24"/>
        </w:rPr>
        <w:t>, protege a integridade moral dos consumidores:</w:t>
      </w:r>
    </w:p>
    <w:p w:rsidR="00F93151" w:rsidRPr="004D6607" w:rsidRDefault="00F93151" w:rsidP="00194D09">
      <w:pPr>
        <w:ind w:left="2268"/>
        <w:jc w:val="both"/>
        <w:rPr>
          <w:rFonts w:ascii="Garamond" w:hAnsi="Garamond" w:cs="Tahoma"/>
          <w:color w:val="000000" w:themeColor="text1"/>
          <w:sz w:val="24"/>
          <w:szCs w:val="24"/>
        </w:rPr>
      </w:pPr>
      <w:r w:rsidRPr="004D6607">
        <w:rPr>
          <w:rFonts w:ascii="Garamond" w:hAnsi="Garamond" w:cs="Tahoma"/>
          <w:iCs/>
          <w:color w:val="000000" w:themeColor="text1"/>
          <w:sz w:val="24"/>
          <w:szCs w:val="24"/>
        </w:rPr>
        <w:t>“</w:t>
      </w:r>
      <w:r w:rsidRPr="004D6607">
        <w:rPr>
          <w:rFonts w:ascii="Garamond" w:hAnsi="Garamond" w:cs="Tahoma"/>
          <w:b/>
          <w:bCs/>
          <w:iCs/>
          <w:color w:val="000000" w:themeColor="text1"/>
          <w:sz w:val="24"/>
          <w:szCs w:val="24"/>
        </w:rPr>
        <w:t>Art. 6º - </w:t>
      </w:r>
      <w:r w:rsidRPr="004D6607">
        <w:rPr>
          <w:rFonts w:ascii="Garamond" w:hAnsi="Garamond" w:cs="Tahoma"/>
          <w:iCs/>
          <w:color w:val="000000" w:themeColor="text1"/>
          <w:sz w:val="24"/>
          <w:szCs w:val="24"/>
        </w:rPr>
        <w:t>São direitos básicos do consumidor:</w:t>
      </w:r>
    </w:p>
    <w:p w:rsidR="00F93151" w:rsidRPr="004D6607" w:rsidRDefault="00F93151" w:rsidP="00194D09">
      <w:pPr>
        <w:ind w:left="2268"/>
        <w:jc w:val="both"/>
        <w:rPr>
          <w:rFonts w:ascii="Garamond" w:hAnsi="Garamond" w:cs="Tahoma"/>
          <w:color w:val="000000" w:themeColor="text1"/>
          <w:sz w:val="24"/>
          <w:szCs w:val="24"/>
        </w:rPr>
      </w:pPr>
      <w:r w:rsidRPr="004D6607">
        <w:rPr>
          <w:rFonts w:ascii="Garamond" w:hAnsi="Garamond" w:cs="Tahoma"/>
          <w:b/>
          <w:bCs/>
          <w:iCs/>
          <w:color w:val="000000" w:themeColor="text1"/>
          <w:sz w:val="24"/>
          <w:szCs w:val="24"/>
        </w:rPr>
        <w:t>VI –</w:t>
      </w:r>
      <w:r w:rsidRPr="004D6607">
        <w:rPr>
          <w:rFonts w:ascii="Garamond" w:hAnsi="Garamond" w:cs="Tahoma"/>
          <w:iCs/>
          <w:color w:val="000000" w:themeColor="text1"/>
          <w:sz w:val="24"/>
          <w:szCs w:val="24"/>
        </w:rPr>
        <w:t> </w:t>
      </w:r>
      <w:proofErr w:type="gramStart"/>
      <w:r w:rsidRPr="004D6607">
        <w:rPr>
          <w:rFonts w:ascii="Garamond" w:hAnsi="Garamond" w:cs="Tahoma"/>
          <w:iCs/>
          <w:color w:val="000000" w:themeColor="text1"/>
          <w:sz w:val="24"/>
          <w:szCs w:val="24"/>
        </w:rPr>
        <w:t>a</w:t>
      </w:r>
      <w:proofErr w:type="gramEnd"/>
      <w:r w:rsidRPr="004D6607">
        <w:rPr>
          <w:rFonts w:ascii="Garamond" w:hAnsi="Garamond" w:cs="Tahoma"/>
          <w:iCs/>
          <w:color w:val="000000" w:themeColor="text1"/>
          <w:sz w:val="24"/>
          <w:szCs w:val="24"/>
        </w:rPr>
        <w:t xml:space="preserve"> efetiva prevenção e reparação de danos patrimoniais e morais, individuais, coletivos e difusos.”</w:t>
      </w:r>
      <w:r w:rsidR="005F40A1" w:rsidRPr="004D6607">
        <w:rPr>
          <w:rFonts w:ascii="Garamond" w:hAnsi="Garamond" w:cs="Tahoma"/>
          <w:iCs/>
          <w:color w:val="000000" w:themeColor="text1"/>
          <w:sz w:val="24"/>
          <w:szCs w:val="24"/>
        </w:rPr>
        <w:t xml:space="preserve"> </w:t>
      </w:r>
    </w:p>
    <w:p w:rsidR="00F93151" w:rsidRPr="004D6607" w:rsidRDefault="00F93151" w:rsidP="00194D09">
      <w:pPr>
        <w:ind w:firstLine="708"/>
        <w:jc w:val="both"/>
        <w:rPr>
          <w:rFonts w:ascii="Garamond" w:hAnsi="Garamond" w:cs="Tahoma"/>
          <w:color w:val="000000" w:themeColor="text1"/>
          <w:sz w:val="24"/>
          <w:szCs w:val="24"/>
        </w:rPr>
      </w:pPr>
      <w:r w:rsidRPr="004D6607">
        <w:rPr>
          <w:rFonts w:ascii="Garamond" w:hAnsi="Garamond" w:cs="Tahoma"/>
          <w:b/>
          <w:bCs/>
          <w:color w:val="000000" w:themeColor="text1"/>
          <w:sz w:val="24"/>
          <w:szCs w:val="24"/>
        </w:rPr>
        <w:t>Portanto</w:t>
      </w:r>
      <w:r w:rsidRPr="004D6607">
        <w:rPr>
          <w:rFonts w:ascii="Garamond" w:hAnsi="Garamond" w:cs="Tahoma"/>
          <w:color w:val="000000" w:themeColor="text1"/>
          <w:sz w:val="24"/>
          <w:szCs w:val="24"/>
        </w:rPr>
        <w:t>, diante da hodierna jurisprudência que se assemelha ao</w:t>
      </w:r>
      <w:r w:rsidR="00BC5985" w:rsidRPr="004D6607">
        <w:rPr>
          <w:rFonts w:ascii="Garamond" w:hAnsi="Garamond" w:cs="Tahoma"/>
          <w:color w:val="000000" w:themeColor="text1"/>
          <w:sz w:val="24"/>
          <w:szCs w:val="24"/>
        </w:rPr>
        <w:t xml:space="preserve"> caso em baila, ampara a Autor,</w:t>
      </w:r>
      <w:r w:rsidRPr="004D6607">
        <w:rPr>
          <w:rFonts w:ascii="Garamond" w:hAnsi="Garamond" w:cs="Tahoma"/>
          <w:color w:val="000000" w:themeColor="text1"/>
          <w:sz w:val="24"/>
          <w:szCs w:val="24"/>
        </w:rPr>
        <w:t xml:space="preserve"> na melhor forma de direito, e como ponderação, sua pretensão a fim de que </w:t>
      </w:r>
      <w:r w:rsidRPr="004D6607">
        <w:rPr>
          <w:rFonts w:ascii="Garamond" w:hAnsi="Garamond" w:cs="Tahoma"/>
          <w:b/>
          <w:bCs/>
          <w:color w:val="000000" w:themeColor="text1"/>
          <w:sz w:val="24"/>
          <w:szCs w:val="24"/>
        </w:rPr>
        <w:t xml:space="preserve">seja a Requerida condenada a lhe pagar, a título de indenização por danos morais, nos valores de R$ </w:t>
      </w:r>
      <w:r w:rsidR="00BC5985" w:rsidRPr="004D6607">
        <w:rPr>
          <w:rFonts w:ascii="Garamond" w:hAnsi="Garamond" w:cs="Tahoma"/>
          <w:b/>
          <w:bCs/>
          <w:color w:val="000000" w:themeColor="text1"/>
          <w:sz w:val="24"/>
          <w:szCs w:val="24"/>
        </w:rPr>
        <w:t>10.000,00</w:t>
      </w:r>
      <w:r w:rsidRPr="004D6607">
        <w:rPr>
          <w:rFonts w:ascii="Garamond" w:hAnsi="Garamond" w:cs="Tahoma"/>
          <w:color w:val="000000" w:themeColor="text1"/>
          <w:sz w:val="24"/>
          <w:szCs w:val="24"/>
        </w:rPr>
        <w:t>.</w:t>
      </w:r>
    </w:p>
    <w:p w:rsidR="00F93151" w:rsidRPr="004D6607" w:rsidRDefault="00F93151" w:rsidP="00F93151">
      <w:pPr>
        <w:jc w:val="both"/>
        <w:rPr>
          <w:rFonts w:ascii="Garamond" w:hAnsi="Garamond" w:cs="Tahoma"/>
          <w:color w:val="000000" w:themeColor="text1"/>
          <w:sz w:val="24"/>
          <w:szCs w:val="24"/>
        </w:rPr>
      </w:pPr>
      <w:r w:rsidRPr="004D6607">
        <w:rPr>
          <w:rFonts w:ascii="Garamond" w:hAnsi="Garamond" w:cs="Tahoma"/>
          <w:b/>
          <w:bCs/>
          <w:color w:val="000000" w:themeColor="text1"/>
          <w:sz w:val="24"/>
          <w:szCs w:val="24"/>
        </w:rPr>
        <w:t>7. DOS PEDIDOS:</w:t>
      </w:r>
    </w:p>
    <w:p w:rsidR="00F93151" w:rsidRPr="004D6607" w:rsidRDefault="00F93151" w:rsidP="00194D09">
      <w:pPr>
        <w:ind w:firstLine="708"/>
        <w:jc w:val="both"/>
        <w:rPr>
          <w:rFonts w:ascii="Garamond" w:hAnsi="Garamond" w:cs="Tahoma"/>
          <w:color w:val="000000" w:themeColor="text1"/>
          <w:sz w:val="24"/>
          <w:szCs w:val="24"/>
        </w:rPr>
      </w:pPr>
      <w:r w:rsidRPr="004D6607">
        <w:rPr>
          <w:rFonts w:ascii="Garamond" w:hAnsi="Garamond" w:cs="Tahoma"/>
          <w:color w:val="000000" w:themeColor="text1"/>
          <w:sz w:val="24"/>
          <w:szCs w:val="24"/>
        </w:rPr>
        <w:t>Diante de todo o exposto, requer a promovente o seguinte:</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iCs/>
          <w:color w:val="000000" w:themeColor="text1"/>
          <w:sz w:val="24"/>
          <w:szCs w:val="24"/>
        </w:rPr>
        <w:t>1. A concessão dos benefícios da justiça gratuita, na forma da Lei </w:t>
      </w:r>
      <w:hyperlink r:id="rId15" w:tooltip="Lei nº 1.060, de 5 de fevereiro de 1950." w:history="1">
        <w:r w:rsidRPr="004D6607">
          <w:rPr>
            <w:rStyle w:val="Hyperlink"/>
            <w:rFonts w:ascii="Garamond" w:hAnsi="Garamond" w:cs="Tahoma"/>
            <w:color w:val="000000" w:themeColor="text1"/>
            <w:sz w:val="24"/>
            <w:szCs w:val="24"/>
            <w:u w:val="none"/>
          </w:rPr>
          <w:t>1.060</w:t>
        </w:r>
      </w:hyperlink>
      <w:r w:rsidRPr="004D6607">
        <w:rPr>
          <w:rFonts w:ascii="Garamond" w:hAnsi="Garamond" w:cs="Tahoma"/>
          <w:iCs/>
          <w:color w:val="000000" w:themeColor="text1"/>
          <w:sz w:val="24"/>
          <w:szCs w:val="24"/>
        </w:rPr>
        <w:t>/50 c/c o art. </w:t>
      </w:r>
      <w:hyperlink r:id="rId16" w:tooltip="Artigo 98 da Lei nº 13.105 de 16 de Março de 2015" w:history="1">
        <w:r w:rsidRPr="004D6607">
          <w:rPr>
            <w:rStyle w:val="Hyperlink"/>
            <w:rFonts w:ascii="Garamond" w:hAnsi="Garamond" w:cs="Tahoma"/>
            <w:color w:val="000000" w:themeColor="text1"/>
            <w:sz w:val="24"/>
            <w:szCs w:val="24"/>
            <w:u w:val="none"/>
          </w:rPr>
          <w:t>98</w:t>
        </w:r>
      </w:hyperlink>
      <w:r w:rsidRPr="004D6607">
        <w:rPr>
          <w:rFonts w:ascii="Garamond" w:hAnsi="Garamond" w:cs="Tahoma"/>
          <w:iCs/>
          <w:color w:val="000000" w:themeColor="text1"/>
          <w:sz w:val="24"/>
          <w:szCs w:val="24"/>
        </w:rPr>
        <w:t>, do </w:t>
      </w:r>
      <w:hyperlink r:id="rId17" w:tooltip="LEI Nº 13.105, DE 16 DE MARÇO DE 2015." w:history="1">
        <w:r w:rsidRPr="004D6607">
          <w:rPr>
            <w:rStyle w:val="Hyperlink"/>
            <w:rFonts w:ascii="Garamond" w:hAnsi="Garamond" w:cs="Tahoma"/>
            <w:color w:val="000000" w:themeColor="text1"/>
            <w:sz w:val="24"/>
            <w:szCs w:val="24"/>
            <w:u w:val="none"/>
          </w:rPr>
          <w:t>NCPC</w:t>
        </w:r>
      </w:hyperlink>
      <w:r w:rsidRPr="004D6607">
        <w:rPr>
          <w:rFonts w:ascii="Garamond" w:hAnsi="Garamond" w:cs="Tahoma"/>
          <w:iCs/>
          <w:color w:val="000000" w:themeColor="text1"/>
          <w:sz w:val="24"/>
          <w:szCs w:val="24"/>
        </w:rPr>
        <w:t xml:space="preserve">, por ser </w:t>
      </w:r>
      <w:r w:rsidR="00B86F0A" w:rsidRPr="004D6607">
        <w:rPr>
          <w:rFonts w:ascii="Garamond" w:hAnsi="Garamond" w:cs="Tahoma"/>
          <w:iCs/>
          <w:color w:val="000000" w:themeColor="text1"/>
          <w:sz w:val="24"/>
          <w:szCs w:val="24"/>
        </w:rPr>
        <w:t xml:space="preserve">a autor </w:t>
      </w:r>
      <w:r w:rsidRPr="004D6607">
        <w:rPr>
          <w:rFonts w:ascii="Garamond" w:hAnsi="Garamond" w:cs="Tahoma"/>
          <w:iCs/>
          <w:color w:val="000000" w:themeColor="text1"/>
          <w:sz w:val="24"/>
          <w:szCs w:val="24"/>
        </w:rPr>
        <w:t>pobre e não puder custear as despesas do processo sem prejuízo do sustento próprio ou da família;</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iCs/>
          <w:color w:val="000000" w:themeColor="text1"/>
          <w:sz w:val="24"/>
          <w:szCs w:val="24"/>
        </w:rPr>
        <w:t>2. A antecipação dos efeitos da tutela, com fulcro nos art. </w:t>
      </w:r>
      <w:hyperlink r:id="rId18" w:tooltip="Artigo 294 da Lei nº 13.105 de 16 de Março de 2015" w:history="1">
        <w:r w:rsidR="00F541AB" w:rsidRPr="004D6607">
          <w:rPr>
            <w:rStyle w:val="Hyperlink"/>
            <w:rFonts w:ascii="Garamond" w:hAnsi="Garamond" w:cs="Tahoma"/>
            <w:color w:val="000000" w:themeColor="text1"/>
            <w:sz w:val="24"/>
            <w:szCs w:val="24"/>
            <w:u w:val="none"/>
          </w:rPr>
          <w:t>300</w:t>
        </w:r>
      </w:hyperlink>
      <w:r w:rsidRPr="004D6607">
        <w:rPr>
          <w:rFonts w:ascii="Garamond" w:hAnsi="Garamond" w:cs="Tahoma"/>
          <w:iCs/>
          <w:color w:val="000000" w:themeColor="text1"/>
          <w:sz w:val="24"/>
          <w:szCs w:val="24"/>
        </w:rPr>
        <w:t xml:space="preserve"> e </w:t>
      </w:r>
      <w:proofErr w:type="spellStart"/>
      <w:r w:rsidRPr="004D6607">
        <w:rPr>
          <w:rFonts w:ascii="Garamond" w:hAnsi="Garamond" w:cs="Tahoma"/>
          <w:iCs/>
          <w:color w:val="000000" w:themeColor="text1"/>
          <w:sz w:val="24"/>
          <w:szCs w:val="24"/>
        </w:rPr>
        <w:t>ss</w:t>
      </w:r>
      <w:proofErr w:type="spellEnd"/>
      <w:r w:rsidRPr="004D6607">
        <w:rPr>
          <w:rFonts w:ascii="Garamond" w:hAnsi="Garamond" w:cs="Tahoma"/>
          <w:iCs/>
          <w:color w:val="000000" w:themeColor="text1"/>
          <w:sz w:val="24"/>
          <w:szCs w:val="24"/>
        </w:rPr>
        <w:t xml:space="preserve"> do </w:t>
      </w:r>
      <w:hyperlink r:id="rId19" w:tooltip="LEI Nº 13.105, DE 16 DE MARÇO DE 2015." w:history="1">
        <w:r w:rsidRPr="004D6607">
          <w:rPr>
            <w:rStyle w:val="Hyperlink"/>
            <w:rFonts w:ascii="Garamond" w:hAnsi="Garamond" w:cs="Tahoma"/>
            <w:color w:val="000000" w:themeColor="text1"/>
            <w:sz w:val="24"/>
            <w:szCs w:val="24"/>
            <w:u w:val="none"/>
          </w:rPr>
          <w:t>NCPC</w:t>
        </w:r>
      </w:hyperlink>
      <w:r w:rsidRPr="004D6607">
        <w:rPr>
          <w:rFonts w:ascii="Garamond" w:hAnsi="Garamond" w:cs="Tahoma"/>
          <w:iCs/>
          <w:color w:val="000000" w:themeColor="text1"/>
          <w:sz w:val="24"/>
          <w:szCs w:val="24"/>
        </w:rPr>
        <w:t>, no sentido de excluir os dados pessoais da Demandante dos sistemas de proteção de crédito ou outro órgão semelhante, sendo-lhe imposta multa por cada dia de inadimplemento do réu em sua obrigação de fazer, ou outra sanção que V. Exa. Entenda adequada ao réu;</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iCs/>
          <w:color w:val="000000" w:themeColor="text1"/>
          <w:sz w:val="24"/>
          <w:szCs w:val="24"/>
        </w:rPr>
        <w:lastRenderedPageBreak/>
        <w:t>3. Caso V. Exa. Assim não entenda, designe audiência de justificação prévia, na forma do art. </w:t>
      </w:r>
      <w:hyperlink r:id="rId20" w:tooltip="Artigo 300 da Lei nº 13.105 de 16 de Março de 2015" w:history="1">
        <w:r w:rsidRPr="004D6607">
          <w:rPr>
            <w:rStyle w:val="Hyperlink"/>
            <w:rFonts w:ascii="Garamond" w:hAnsi="Garamond" w:cs="Tahoma"/>
            <w:color w:val="000000" w:themeColor="text1"/>
            <w:sz w:val="24"/>
            <w:szCs w:val="24"/>
            <w:u w:val="none"/>
          </w:rPr>
          <w:t>300</w:t>
        </w:r>
      </w:hyperlink>
      <w:r w:rsidRPr="004D6607">
        <w:rPr>
          <w:rFonts w:ascii="Garamond" w:hAnsi="Garamond" w:cs="Tahoma"/>
          <w:iCs/>
          <w:color w:val="000000" w:themeColor="text1"/>
          <w:sz w:val="24"/>
          <w:szCs w:val="24"/>
        </w:rPr>
        <w:t>, </w:t>
      </w:r>
      <w:hyperlink r:id="rId21" w:tooltip="Parágrafo 2 Artigo 300 da Lei nº 13.105 de 16 de Março de 2015" w:history="1">
        <w:r w:rsidRPr="004D6607">
          <w:rPr>
            <w:rStyle w:val="Hyperlink"/>
            <w:rFonts w:ascii="Garamond" w:hAnsi="Garamond" w:cs="Tahoma"/>
            <w:color w:val="000000" w:themeColor="text1"/>
            <w:sz w:val="24"/>
            <w:szCs w:val="24"/>
            <w:u w:val="none"/>
          </w:rPr>
          <w:t>§ 2º</w:t>
        </w:r>
      </w:hyperlink>
      <w:r w:rsidRPr="004D6607">
        <w:rPr>
          <w:rFonts w:ascii="Garamond" w:hAnsi="Garamond" w:cs="Tahoma"/>
          <w:iCs/>
          <w:color w:val="000000" w:themeColor="text1"/>
          <w:sz w:val="24"/>
          <w:szCs w:val="24"/>
        </w:rPr>
        <w:t> do </w:t>
      </w:r>
      <w:hyperlink r:id="rId22" w:tooltip="LEI Nº 13.105, DE 16 DE MARÇO DE 2015." w:history="1">
        <w:r w:rsidRPr="004D6607">
          <w:rPr>
            <w:rStyle w:val="Hyperlink"/>
            <w:rFonts w:ascii="Garamond" w:hAnsi="Garamond" w:cs="Tahoma"/>
            <w:color w:val="000000" w:themeColor="text1"/>
            <w:sz w:val="24"/>
            <w:szCs w:val="24"/>
            <w:u w:val="none"/>
          </w:rPr>
          <w:t>NCPC</w:t>
        </w:r>
      </w:hyperlink>
      <w:r w:rsidRPr="004D6607">
        <w:rPr>
          <w:rFonts w:ascii="Garamond" w:hAnsi="Garamond" w:cs="Tahoma"/>
          <w:iCs/>
          <w:color w:val="000000" w:themeColor="text1"/>
          <w:sz w:val="24"/>
          <w:szCs w:val="24"/>
        </w:rPr>
        <w:t>, intimando-se as partes e as testemunhas da autora abaixo arroladas;</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iCs/>
          <w:color w:val="000000" w:themeColor="text1"/>
          <w:sz w:val="24"/>
          <w:szCs w:val="24"/>
        </w:rPr>
        <w:t>4. A citação do réu, para, no prazo legal, querendo, responder ao feito, sob as penas da revelia;</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iCs/>
          <w:color w:val="000000" w:themeColor="text1"/>
          <w:sz w:val="24"/>
          <w:szCs w:val="24"/>
        </w:rPr>
        <w:t>5. Condenar a Ré, ao pagamento de uma indenização, de cunho compensatório e punitivo, pelos danos</w:t>
      </w:r>
      <w:r w:rsidR="00BC5985" w:rsidRPr="004D6607">
        <w:rPr>
          <w:rFonts w:ascii="Garamond" w:hAnsi="Garamond" w:cs="Tahoma"/>
          <w:iCs/>
          <w:color w:val="000000" w:themeColor="text1"/>
          <w:sz w:val="24"/>
          <w:szCs w:val="24"/>
        </w:rPr>
        <w:t xml:space="preserve"> </w:t>
      </w:r>
      <w:r w:rsidRPr="004D6607">
        <w:rPr>
          <w:rFonts w:ascii="Garamond" w:hAnsi="Garamond" w:cs="Tahoma"/>
          <w:iCs/>
          <w:color w:val="000000" w:themeColor="text1"/>
          <w:sz w:val="24"/>
          <w:szCs w:val="24"/>
        </w:rPr>
        <w:t>morais causados à Autora, tudo conf. Fundamentado, em valor pecuniário justo e condizente com o caso apresentado em tela, nos valores de R$ 30.000,00;</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iCs/>
          <w:color w:val="000000" w:themeColor="text1"/>
          <w:sz w:val="24"/>
          <w:szCs w:val="24"/>
        </w:rPr>
        <w:t>6. Prioridade de Tramitação em razão de a Autora contar, atualmente, com 63 anos de idade, nos termos do </w:t>
      </w:r>
      <w:hyperlink r:id="rId23" w:tooltip="Lei no 10.741, de 1º de outubro de 2003." w:history="1">
        <w:r w:rsidRPr="004D6607">
          <w:rPr>
            <w:rStyle w:val="Hyperlink"/>
            <w:rFonts w:ascii="Garamond" w:hAnsi="Garamond" w:cs="Tahoma"/>
            <w:color w:val="000000" w:themeColor="text1"/>
            <w:sz w:val="24"/>
            <w:szCs w:val="24"/>
            <w:u w:val="none"/>
          </w:rPr>
          <w:t>Estatuto do Idoso</w:t>
        </w:r>
      </w:hyperlink>
      <w:r w:rsidRPr="004D6607">
        <w:rPr>
          <w:rFonts w:ascii="Garamond" w:hAnsi="Garamond" w:cs="Tahoma"/>
          <w:iCs/>
          <w:color w:val="000000" w:themeColor="text1"/>
          <w:sz w:val="24"/>
          <w:szCs w:val="24"/>
        </w:rPr>
        <w:t>– Lei nº 10.741/2013 e nos termos do art. </w:t>
      </w:r>
      <w:hyperlink r:id="rId24" w:tooltip="Artigo 1048 da Lei nº 13.105 de 16 de Março de 2015" w:history="1">
        <w:r w:rsidRPr="004D6607">
          <w:rPr>
            <w:rStyle w:val="Hyperlink"/>
            <w:rFonts w:ascii="Garamond" w:hAnsi="Garamond" w:cs="Tahoma"/>
            <w:color w:val="000000" w:themeColor="text1"/>
            <w:sz w:val="24"/>
            <w:szCs w:val="24"/>
            <w:u w:val="none"/>
          </w:rPr>
          <w:t>1.048</w:t>
        </w:r>
      </w:hyperlink>
      <w:r w:rsidRPr="004D6607">
        <w:rPr>
          <w:rFonts w:ascii="Garamond" w:hAnsi="Garamond" w:cs="Tahoma"/>
          <w:iCs/>
          <w:color w:val="000000" w:themeColor="text1"/>
          <w:sz w:val="24"/>
          <w:szCs w:val="24"/>
        </w:rPr>
        <w:t>, inciso </w:t>
      </w:r>
      <w:hyperlink r:id="rId25" w:tooltip="Inciso I do Artigo 1048 da Lei nº 13.105 de 16 de Março de 2015" w:history="1">
        <w:r w:rsidRPr="004D6607">
          <w:rPr>
            <w:rStyle w:val="Hyperlink"/>
            <w:rFonts w:ascii="Garamond" w:hAnsi="Garamond" w:cs="Tahoma"/>
            <w:color w:val="000000" w:themeColor="text1"/>
            <w:sz w:val="24"/>
            <w:szCs w:val="24"/>
            <w:u w:val="none"/>
          </w:rPr>
          <w:t>I</w:t>
        </w:r>
      </w:hyperlink>
      <w:r w:rsidRPr="004D6607">
        <w:rPr>
          <w:rFonts w:ascii="Garamond" w:hAnsi="Garamond" w:cs="Tahoma"/>
          <w:iCs/>
          <w:color w:val="000000" w:themeColor="text1"/>
          <w:sz w:val="24"/>
          <w:szCs w:val="24"/>
        </w:rPr>
        <w:t>, do </w:t>
      </w:r>
      <w:hyperlink r:id="rId26" w:tooltip="LEI Nº 13.105, DE 16 DE MARÇO DE 2015." w:history="1">
        <w:r w:rsidRPr="004D6607">
          <w:rPr>
            <w:rStyle w:val="Hyperlink"/>
            <w:rFonts w:ascii="Garamond" w:hAnsi="Garamond" w:cs="Tahoma"/>
            <w:color w:val="000000" w:themeColor="text1"/>
            <w:sz w:val="24"/>
            <w:szCs w:val="24"/>
            <w:u w:val="none"/>
          </w:rPr>
          <w:t>CPC/2015</w:t>
        </w:r>
      </w:hyperlink>
      <w:r w:rsidRPr="004D6607">
        <w:rPr>
          <w:rFonts w:ascii="Garamond" w:hAnsi="Garamond" w:cs="Tahoma"/>
          <w:iCs/>
          <w:color w:val="000000" w:themeColor="text1"/>
          <w:sz w:val="24"/>
          <w:szCs w:val="24"/>
        </w:rPr>
        <w:t>.;</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iCs/>
          <w:color w:val="000000" w:themeColor="text1"/>
          <w:sz w:val="24"/>
          <w:szCs w:val="24"/>
        </w:rPr>
        <w:t>7. A procedência do pedido, condenando a ré, confirmando, no final declarando inexistência/nulidade das cobranças referentes as faturas cobradas, da antecipação dos efeitos da tutela, com imposição de multa diária ou outra sanção que V. Exa. Entenda adequada, bem como no pagamento das custas, despesas e honorários advocatícios.</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color w:val="000000" w:themeColor="text1"/>
          <w:sz w:val="24"/>
          <w:szCs w:val="24"/>
        </w:rPr>
        <w:t>Protesta aprovar o alegado por todos os meios de prova em direito admissíveis, prova testemunhal (rol anexo) e depoimento pessoal das partes.</w:t>
      </w:r>
    </w:p>
    <w:p w:rsidR="00F93151" w:rsidRPr="004D6607" w:rsidRDefault="00F93151" w:rsidP="00194D09">
      <w:pPr>
        <w:ind w:left="2835"/>
        <w:jc w:val="both"/>
        <w:rPr>
          <w:rFonts w:ascii="Garamond" w:hAnsi="Garamond" w:cs="Tahoma"/>
          <w:color w:val="000000" w:themeColor="text1"/>
          <w:sz w:val="24"/>
          <w:szCs w:val="24"/>
        </w:rPr>
      </w:pPr>
      <w:r w:rsidRPr="004D6607">
        <w:rPr>
          <w:rFonts w:ascii="Garamond" w:hAnsi="Garamond" w:cs="Tahoma"/>
          <w:b/>
          <w:bCs/>
          <w:color w:val="000000" w:themeColor="text1"/>
          <w:sz w:val="24"/>
          <w:szCs w:val="24"/>
        </w:rPr>
        <w:t>Dá à causa</w:t>
      </w:r>
      <w:r w:rsidR="00B86F0A" w:rsidRPr="004D6607">
        <w:rPr>
          <w:rFonts w:ascii="Garamond" w:hAnsi="Garamond" w:cs="Tahoma"/>
          <w:color w:val="000000" w:themeColor="text1"/>
          <w:sz w:val="24"/>
          <w:szCs w:val="24"/>
        </w:rPr>
        <w:t> o valor de R$ 10</w:t>
      </w:r>
      <w:r w:rsidRPr="004D6607">
        <w:rPr>
          <w:rFonts w:ascii="Garamond" w:hAnsi="Garamond" w:cs="Tahoma"/>
          <w:color w:val="000000" w:themeColor="text1"/>
          <w:sz w:val="24"/>
          <w:szCs w:val="24"/>
        </w:rPr>
        <w:t>.000,00.</w:t>
      </w:r>
    </w:p>
    <w:p w:rsidR="00194D09" w:rsidRPr="004D6607" w:rsidRDefault="00194D09" w:rsidP="00194D09">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8" w:name="_Hlk482881190"/>
      <w:bookmarkStart w:id="9" w:name="_Hlk482880653"/>
      <w:r w:rsidRPr="004D6607">
        <w:rPr>
          <w:rFonts w:ascii="Garamond" w:hAnsi="Garamond" w:cs="Tahoma"/>
          <w:spacing w:val="2"/>
        </w:rPr>
        <w:t xml:space="preserve">Nestes termos, </w:t>
      </w:r>
    </w:p>
    <w:p w:rsidR="00194D09" w:rsidRPr="004D6607" w:rsidRDefault="00194D09" w:rsidP="00194D0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4D6607">
        <w:rPr>
          <w:rFonts w:ascii="Garamond" w:hAnsi="Garamond" w:cs="Tahoma"/>
          <w:spacing w:val="2"/>
        </w:rPr>
        <w:t>pede e espera deferimento.</w:t>
      </w:r>
    </w:p>
    <w:p w:rsidR="00194D09" w:rsidRPr="004D6607" w:rsidRDefault="00B86F0A" w:rsidP="00194D0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4D6607">
        <w:rPr>
          <w:rFonts w:ascii="Garamond" w:hAnsi="Garamond" w:cs="Tahoma"/>
          <w:spacing w:val="2"/>
        </w:rPr>
        <w:t>Goiânia - Go, 11 de setembro de 2017</w:t>
      </w:r>
      <w:r w:rsidR="00194D09" w:rsidRPr="004D6607">
        <w:rPr>
          <w:rFonts w:ascii="Garamond" w:hAnsi="Garamond" w:cs="Tahoma"/>
          <w:spacing w:val="2"/>
        </w:rPr>
        <w:t>.</w:t>
      </w:r>
    </w:p>
    <w:p w:rsidR="00194D09" w:rsidRPr="004D6607" w:rsidRDefault="00194D09" w:rsidP="00194D09">
      <w:pPr>
        <w:shd w:val="clear" w:color="auto" w:fill="FFFFFF"/>
        <w:spacing w:line="360" w:lineRule="auto"/>
        <w:jc w:val="both"/>
        <w:rPr>
          <w:rFonts w:ascii="Garamond" w:hAnsi="Garamond" w:cs="Arial"/>
          <w:sz w:val="20"/>
          <w:szCs w:val="20"/>
          <w:lang w:eastAsia="pt-BR"/>
        </w:rPr>
      </w:pPr>
    </w:p>
    <w:p w:rsidR="00194D09" w:rsidRPr="004D6607" w:rsidRDefault="00194D09" w:rsidP="00194D09">
      <w:pPr>
        <w:spacing w:after="0" w:line="240" w:lineRule="auto"/>
        <w:ind w:left="1321" w:right="1281" w:hanging="10"/>
        <w:jc w:val="center"/>
        <w:rPr>
          <w:rFonts w:ascii="Garamond" w:hAnsi="Garamond" w:cs="Tahoma"/>
          <w:b/>
          <w:sz w:val="24"/>
          <w:szCs w:val="24"/>
        </w:rPr>
      </w:pPr>
      <w:r w:rsidRPr="004D6607">
        <w:rPr>
          <w:rFonts w:ascii="Garamond" w:hAnsi="Garamond" w:cs="Tahoma"/>
          <w:b/>
          <w:sz w:val="24"/>
          <w:szCs w:val="24"/>
        </w:rPr>
        <w:t>ADVOGADO</w:t>
      </w:r>
    </w:p>
    <w:p w:rsidR="00B86F0A" w:rsidRPr="004D6607" w:rsidRDefault="00B86F0A" w:rsidP="00194D09">
      <w:pPr>
        <w:spacing w:after="0" w:line="240" w:lineRule="auto"/>
        <w:ind w:left="1321" w:right="1281" w:hanging="10"/>
        <w:jc w:val="center"/>
        <w:rPr>
          <w:rFonts w:ascii="Garamond" w:hAnsi="Garamond" w:cs="Tahoma"/>
          <w:sz w:val="24"/>
          <w:szCs w:val="24"/>
        </w:rPr>
      </w:pPr>
    </w:p>
    <w:p w:rsidR="00194D09" w:rsidRPr="004D6607" w:rsidRDefault="00B86F0A" w:rsidP="00194D09">
      <w:pPr>
        <w:spacing w:after="0" w:line="240" w:lineRule="auto"/>
        <w:ind w:left="1321" w:right="1281" w:hanging="10"/>
        <w:jc w:val="center"/>
        <w:rPr>
          <w:rFonts w:ascii="Garamond" w:hAnsi="Garamond" w:cs="Tahoma"/>
          <w:sz w:val="24"/>
          <w:szCs w:val="24"/>
        </w:rPr>
      </w:pPr>
      <w:r w:rsidRPr="004D6607">
        <w:rPr>
          <w:rFonts w:ascii="Garamond" w:hAnsi="Garamond" w:cs="Tahoma"/>
          <w:sz w:val="24"/>
          <w:szCs w:val="24"/>
        </w:rPr>
        <w:t>OAB n° 42.382 - GO</w:t>
      </w:r>
    </w:p>
    <w:bookmarkEnd w:id="8"/>
    <w:p w:rsidR="00194D09" w:rsidRPr="004D6607" w:rsidRDefault="00194D09" w:rsidP="00194D09">
      <w:pPr>
        <w:spacing w:after="0" w:line="240" w:lineRule="auto"/>
        <w:ind w:left="30"/>
        <w:jc w:val="center"/>
        <w:rPr>
          <w:rFonts w:ascii="Garamond" w:hAnsi="Garamond" w:cs="Tahoma"/>
          <w:sz w:val="24"/>
          <w:szCs w:val="24"/>
        </w:rPr>
      </w:pPr>
    </w:p>
    <w:bookmarkEnd w:id="9"/>
    <w:p w:rsidR="00B97B4B" w:rsidRPr="004D6607" w:rsidRDefault="00B97B4B" w:rsidP="0082346D">
      <w:pPr>
        <w:jc w:val="both"/>
        <w:rPr>
          <w:rFonts w:ascii="Garamond" w:hAnsi="Garamond" w:cs="Tahoma"/>
          <w:color w:val="000000" w:themeColor="text1"/>
          <w:sz w:val="24"/>
          <w:szCs w:val="24"/>
        </w:rPr>
      </w:pPr>
    </w:p>
    <w:sectPr w:rsidR="00B97B4B" w:rsidRPr="004D66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5672"/>
    <w:rsid w:val="0009775E"/>
    <w:rsid w:val="000F179D"/>
    <w:rsid w:val="00135810"/>
    <w:rsid w:val="00156F47"/>
    <w:rsid w:val="00194D09"/>
    <w:rsid w:val="00200666"/>
    <w:rsid w:val="00234F59"/>
    <w:rsid w:val="00263860"/>
    <w:rsid w:val="00273892"/>
    <w:rsid w:val="002A1D08"/>
    <w:rsid w:val="002B0F9E"/>
    <w:rsid w:val="002C4313"/>
    <w:rsid w:val="00333420"/>
    <w:rsid w:val="003A4630"/>
    <w:rsid w:val="003B5C9C"/>
    <w:rsid w:val="003C1B71"/>
    <w:rsid w:val="00431400"/>
    <w:rsid w:val="00437726"/>
    <w:rsid w:val="0045563F"/>
    <w:rsid w:val="00457AEE"/>
    <w:rsid w:val="004D6607"/>
    <w:rsid w:val="005333F3"/>
    <w:rsid w:val="00535196"/>
    <w:rsid w:val="00557C29"/>
    <w:rsid w:val="005F40A1"/>
    <w:rsid w:val="005F43FF"/>
    <w:rsid w:val="0064678C"/>
    <w:rsid w:val="00673026"/>
    <w:rsid w:val="006872E0"/>
    <w:rsid w:val="006A4713"/>
    <w:rsid w:val="006A635F"/>
    <w:rsid w:val="006A65C6"/>
    <w:rsid w:val="00704A0E"/>
    <w:rsid w:val="007151A3"/>
    <w:rsid w:val="0072102A"/>
    <w:rsid w:val="00790599"/>
    <w:rsid w:val="00793506"/>
    <w:rsid w:val="0079686E"/>
    <w:rsid w:val="007A2E47"/>
    <w:rsid w:val="007B2B3D"/>
    <w:rsid w:val="007B4273"/>
    <w:rsid w:val="007F7E2B"/>
    <w:rsid w:val="0082346D"/>
    <w:rsid w:val="00867297"/>
    <w:rsid w:val="008A37FB"/>
    <w:rsid w:val="008C2E3D"/>
    <w:rsid w:val="00992275"/>
    <w:rsid w:val="00A2567B"/>
    <w:rsid w:val="00A329CC"/>
    <w:rsid w:val="00AB7CFD"/>
    <w:rsid w:val="00B10557"/>
    <w:rsid w:val="00B23614"/>
    <w:rsid w:val="00B24CA3"/>
    <w:rsid w:val="00B86F0A"/>
    <w:rsid w:val="00B97B4B"/>
    <w:rsid w:val="00BC5985"/>
    <w:rsid w:val="00BF7C4A"/>
    <w:rsid w:val="00C1256C"/>
    <w:rsid w:val="00C16D4D"/>
    <w:rsid w:val="00C52FF1"/>
    <w:rsid w:val="00C64429"/>
    <w:rsid w:val="00CF2182"/>
    <w:rsid w:val="00D70877"/>
    <w:rsid w:val="00DA36B5"/>
    <w:rsid w:val="00DA7B1F"/>
    <w:rsid w:val="00DF382A"/>
    <w:rsid w:val="00E14AF3"/>
    <w:rsid w:val="00E30765"/>
    <w:rsid w:val="00E85342"/>
    <w:rsid w:val="00E86B6D"/>
    <w:rsid w:val="00EC6118"/>
    <w:rsid w:val="00EE274C"/>
    <w:rsid w:val="00F541AB"/>
    <w:rsid w:val="00F63D31"/>
    <w:rsid w:val="00F71D74"/>
    <w:rsid w:val="00F83EC4"/>
    <w:rsid w:val="00F84A49"/>
    <w:rsid w:val="00F84FBE"/>
    <w:rsid w:val="00F93151"/>
    <w:rsid w:val="00FB4B53"/>
    <w:rsid w:val="00F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4D14"/>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93151"/>
    <w:rPr>
      <w:color w:val="0563C1" w:themeColor="hyperlink"/>
      <w:u w:val="single"/>
    </w:rPr>
  </w:style>
  <w:style w:type="character" w:styleId="Meno">
    <w:name w:val="Mention"/>
    <w:basedOn w:val="Fontepargpadro"/>
    <w:uiPriority w:val="99"/>
    <w:semiHidden/>
    <w:unhideWhenUsed/>
    <w:rsid w:val="00F93151"/>
    <w:rPr>
      <w:color w:val="2B579A"/>
      <w:shd w:val="clear" w:color="auto" w:fill="E6E6E6"/>
    </w:rPr>
  </w:style>
  <w:style w:type="paragraph" w:styleId="NormalWeb">
    <w:name w:val="Normal (Web)"/>
    <w:basedOn w:val="Normal"/>
    <w:uiPriority w:val="99"/>
    <w:unhideWhenUsed/>
    <w:rsid w:val="00194D0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128206087">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239021492">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550386413">
      <w:bodyDiv w:val="1"/>
      <w:marLeft w:val="0"/>
      <w:marRight w:val="0"/>
      <w:marTop w:val="0"/>
      <w:marBottom w:val="0"/>
      <w:divBdr>
        <w:top w:val="none" w:sz="0" w:space="0" w:color="auto"/>
        <w:left w:val="none" w:sz="0" w:space="0" w:color="auto"/>
        <w:bottom w:val="none" w:sz="0" w:space="0" w:color="auto"/>
        <w:right w:val="none" w:sz="0" w:space="0" w:color="auto"/>
      </w:divBdr>
    </w:div>
    <w:div w:id="58407697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83820732">
      <w:bodyDiv w:val="1"/>
      <w:marLeft w:val="0"/>
      <w:marRight w:val="0"/>
      <w:marTop w:val="0"/>
      <w:marBottom w:val="0"/>
      <w:divBdr>
        <w:top w:val="none" w:sz="0" w:space="0" w:color="auto"/>
        <w:left w:val="none" w:sz="0" w:space="0" w:color="auto"/>
        <w:bottom w:val="none" w:sz="0" w:space="0" w:color="auto"/>
        <w:right w:val="none" w:sz="0" w:space="0" w:color="auto"/>
      </w:divBdr>
    </w:div>
    <w:div w:id="692996621">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5898411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67521862">
      <w:bodyDiv w:val="1"/>
      <w:marLeft w:val="0"/>
      <w:marRight w:val="0"/>
      <w:marTop w:val="0"/>
      <w:marBottom w:val="0"/>
      <w:divBdr>
        <w:top w:val="none" w:sz="0" w:space="0" w:color="auto"/>
        <w:left w:val="none" w:sz="0" w:space="0" w:color="auto"/>
        <w:bottom w:val="none" w:sz="0" w:space="0" w:color="auto"/>
        <w:right w:val="none" w:sz="0" w:space="0" w:color="auto"/>
      </w:divBdr>
    </w:div>
    <w:div w:id="879438570">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27481877">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170289374">
      <w:bodyDiv w:val="1"/>
      <w:marLeft w:val="0"/>
      <w:marRight w:val="0"/>
      <w:marTop w:val="0"/>
      <w:marBottom w:val="0"/>
      <w:divBdr>
        <w:top w:val="none" w:sz="0" w:space="0" w:color="auto"/>
        <w:left w:val="none" w:sz="0" w:space="0" w:color="auto"/>
        <w:bottom w:val="none" w:sz="0" w:space="0" w:color="auto"/>
        <w:right w:val="none" w:sz="0" w:space="0" w:color="auto"/>
      </w:divBdr>
    </w:div>
    <w:div w:id="1221869495">
      <w:bodyDiv w:val="1"/>
      <w:marLeft w:val="0"/>
      <w:marRight w:val="0"/>
      <w:marTop w:val="0"/>
      <w:marBottom w:val="0"/>
      <w:divBdr>
        <w:top w:val="none" w:sz="0" w:space="0" w:color="auto"/>
        <w:left w:val="none" w:sz="0" w:space="0" w:color="auto"/>
        <w:bottom w:val="none" w:sz="0" w:space="0" w:color="auto"/>
        <w:right w:val="none" w:sz="0" w:space="0" w:color="auto"/>
      </w:divBdr>
    </w:div>
    <w:div w:id="1238711288">
      <w:bodyDiv w:val="1"/>
      <w:marLeft w:val="0"/>
      <w:marRight w:val="0"/>
      <w:marTop w:val="0"/>
      <w:marBottom w:val="0"/>
      <w:divBdr>
        <w:top w:val="none" w:sz="0" w:space="0" w:color="auto"/>
        <w:left w:val="none" w:sz="0" w:space="0" w:color="auto"/>
        <w:bottom w:val="none" w:sz="0" w:space="0" w:color="auto"/>
        <w:right w:val="none" w:sz="0" w:space="0" w:color="auto"/>
      </w:divBdr>
    </w:div>
    <w:div w:id="1279263668">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08243225">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8916994">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04790219">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5749625">
      <w:bodyDiv w:val="1"/>
      <w:marLeft w:val="0"/>
      <w:marRight w:val="0"/>
      <w:marTop w:val="0"/>
      <w:marBottom w:val="0"/>
      <w:divBdr>
        <w:top w:val="none" w:sz="0" w:space="0" w:color="auto"/>
        <w:left w:val="none" w:sz="0" w:space="0" w:color="auto"/>
        <w:bottom w:val="none" w:sz="0" w:space="0" w:color="auto"/>
        <w:right w:val="none" w:sz="0" w:space="0" w:color="auto"/>
      </w:divBdr>
      <w:divsChild>
        <w:div w:id="1914897450">
          <w:blockQuote w:val="1"/>
          <w:marLeft w:val="0"/>
          <w:marRight w:val="0"/>
          <w:marTop w:val="0"/>
          <w:marBottom w:val="480"/>
          <w:divBdr>
            <w:top w:val="none" w:sz="0" w:space="0" w:color="auto"/>
            <w:left w:val="none" w:sz="0" w:space="0" w:color="auto"/>
            <w:bottom w:val="none" w:sz="0" w:space="0" w:color="auto"/>
            <w:right w:val="none" w:sz="0" w:space="0" w:color="auto"/>
          </w:divBdr>
        </w:div>
        <w:div w:id="1372533530">
          <w:blockQuote w:val="1"/>
          <w:marLeft w:val="0"/>
          <w:marRight w:val="0"/>
          <w:marTop w:val="0"/>
          <w:marBottom w:val="480"/>
          <w:divBdr>
            <w:top w:val="none" w:sz="0" w:space="0" w:color="auto"/>
            <w:left w:val="none" w:sz="0" w:space="0" w:color="auto"/>
            <w:bottom w:val="none" w:sz="0" w:space="0" w:color="auto"/>
            <w:right w:val="none" w:sz="0" w:space="0" w:color="auto"/>
          </w:divBdr>
        </w:div>
        <w:div w:id="77948075">
          <w:blockQuote w:val="1"/>
          <w:marLeft w:val="0"/>
          <w:marRight w:val="0"/>
          <w:marTop w:val="0"/>
          <w:marBottom w:val="480"/>
          <w:divBdr>
            <w:top w:val="none" w:sz="0" w:space="0" w:color="auto"/>
            <w:left w:val="none" w:sz="0" w:space="0" w:color="auto"/>
            <w:bottom w:val="none" w:sz="0" w:space="0" w:color="auto"/>
            <w:right w:val="none" w:sz="0" w:space="0" w:color="auto"/>
          </w:divBdr>
        </w:div>
        <w:div w:id="476073733">
          <w:blockQuote w:val="1"/>
          <w:marLeft w:val="0"/>
          <w:marRight w:val="0"/>
          <w:marTop w:val="0"/>
          <w:marBottom w:val="480"/>
          <w:divBdr>
            <w:top w:val="none" w:sz="0" w:space="0" w:color="auto"/>
            <w:left w:val="none" w:sz="0" w:space="0" w:color="auto"/>
            <w:bottom w:val="none" w:sz="0" w:space="0" w:color="auto"/>
            <w:right w:val="none" w:sz="0" w:space="0" w:color="auto"/>
          </w:divBdr>
        </w:div>
        <w:div w:id="123156603">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6716453">
      <w:bodyDiv w:val="1"/>
      <w:marLeft w:val="0"/>
      <w:marRight w:val="0"/>
      <w:marTop w:val="0"/>
      <w:marBottom w:val="0"/>
      <w:divBdr>
        <w:top w:val="none" w:sz="0" w:space="0" w:color="auto"/>
        <w:left w:val="none" w:sz="0" w:space="0" w:color="auto"/>
        <w:bottom w:val="none" w:sz="0" w:space="0" w:color="auto"/>
        <w:right w:val="none" w:sz="0" w:space="0" w:color="auto"/>
      </w:divBdr>
      <w:divsChild>
        <w:div w:id="1865438051">
          <w:blockQuote w:val="1"/>
          <w:marLeft w:val="0"/>
          <w:marRight w:val="0"/>
          <w:marTop w:val="0"/>
          <w:marBottom w:val="480"/>
          <w:divBdr>
            <w:top w:val="none" w:sz="0" w:space="0" w:color="auto"/>
            <w:left w:val="none" w:sz="0" w:space="0" w:color="auto"/>
            <w:bottom w:val="none" w:sz="0" w:space="0" w:color="auto"/>
            <w:right w:val="none" w:sz="0" w:space="0" w:color="auto"/>
          </w:divBdr>
        </w:div>
        <w:div w:id="386924691">
          <w:blockQuote w:val="1"/>
          <w:marLeft w:val="0"/>
          <w:marRight w:val="0"/>
          <w:marTop w:val="0"/>
          <w:marBottom w:val="480"/>
          <w:divBdr>
            <w:top w:val="none" w:sz="0" w:space="0" w:color="auto"/>
            <w:left w:val="none" w:sz="0" w:space="0" w:color="auto"/>
            <w:bottom w:val="none" w:sz="0" w:space="0" w:color="auto"/>
            <w:right w:val="none" w:sz="0" w:space="0" w:color="auto"/>
          </w:divBdr>
        </w:div>
        <w:div w:id="1444046">
          <w:blockQuote w:val="1"/>
          <w:marLeft w:val="0"/>
          <w:marRight w:val="0"/>
          <w:marTop w:val="0"/>
          <w:marBottom w:val="480"/>
          <w:divBdr>
            <w:top w:val="none" w:sz="0" w:space="0" w:color="auto"/>
            <w:left w:val="none" w:sz="0" w:space="0" w:color="auto"/>
            <w:bottom w:val="none" w:sz="0" w:space="0" w:color="auto"/>
            <w:right w:val="none" w:sz="0" w:space="0" w:color="auto"/>
          </w:divBdr>
        </w:div>
        <w:div w:id="1095707240">
          <w:blockQuote w:val="1"/>
          <w:marLeft w:val="0"/>
          <w:marRight w:val="0"/>
          <w:marTop w:val="0"/>
          <w:marBottom w:val="480"/>
          <w:divBdr>
            <w:top w:val="none" w:sz="0" w:space="0" w:color="auto"/>
            <w:left w:val="none" w:sz="0" w:space="0" w:color="auto"/>
            <w:bottom w:val="none" w:sz="0" w:space="0" w:color="auto"/>
            <w:right w:val="none" w:sz="0" w:space="0" w:color="auto"/>
          </w:divBdr>
        </w:div>
        <w:div w:id="1862547962">
          <w:blockQuote w:val="1"/>
          <w:marLeft w:val="0"/>
          <w:marRight w:val="0"/>
          <w:marTop w:val="0"/>
          <w:marBottom w:val="480"/>
          <w:divBdr>
            <w:top w:val="none" w:sz="0" w:space="0" w:color="auto"/>
            <w:left w:val="none" w:sz="0" w:space="0" w:color="auto"/>
            <w:bottom w:val="none" w:sz="0" w:space="0" w:color="auto"/>
            <w:right w:val="none" w:sz="0" w:space="0" w:color="auto"/>
          </w:divBdr>
        </w:div>
        <w:div w:id="1439636804">
          <w:blockQuote w:val="1"/>
          <w:marLeft w:val="0"/>
          <w:marRight w:val="0"/>
          <w:marTop w:val="0"/>
          <w:marBottom w:val="480"/>
          <w:divBdr>
            <w:top w:val="none" w:sz="0" w:space="0" w:color="auto"/>
            <w:left w:val="none" w:sz="0" w:space="0" w:color="auto"/>
            <w:bottom w:val="none" w:sz="0" w:space="0" w:color="auto"/>
            <w:right w:val="none" w:sz="0" w:space="0" w:color="auto"/>
          </w:divBdr>
        </w:div>
        <w:div w:id="1194273548">
          <w:blockQuote w:val="1"/>
          <w:marLeft w:val="0"/>
          <w:marRight w:val="0"/>
          <w:marTop w:val="0"/>
          <w:marBottom w:val="480"/>
          <w:divBdr>
            <w:top w:val="none" w:sz="0" w:space="0" w:color="auto"/>
            <w:left w:val="none" w:sz="0" w:space="0" w:color="auto"/>
            <w:bottom w:val="none" w:sz="0" w:space="0" w:color="auto"/>
            <w:right w:val="none" w:sz="0" w:space="0" w:color="auto"/>
          </w:divBdr>
        </w:div>
        <w:div w:id="1846093018">
          <w:blockQuote w:val="1"/>
          <w:marLeft w:val="0"/>
          <w:marRight w:val="0"/>
          <w:marTop w:val="0"/>
          <w:marBottom w:val="480"/>
          <w:divBdr>
            <w:top w:val="none" w:sz="0" w:space="0" w:color="auto"/>
            <w:left w:val="none" w:sz="0" w:space="0" w:color="auto"/>
            <w:bottom w:val="none" w:sz="0" w:space="0" w:color="auto"/>
            <w:right w:val="none" w:sz="0" w:space="0" w:color="auto"/>
          </w:divBdr>
        </w:div>
        <w:div w:id="1636451180">
          <w:blockQuote w:val="1"/>
          <w:marLeft w:val="0"/>
          <w:marRight w:val="0"/>
          <w:marTop w:val="0"/>
          <w:marBottom w:val="480"/>
          <w:divBdr>
            <w:top w:val="none" w:sz="0" w:space="0" w:color="auto"/>
            <w:left w:val="none" w:sz="0" w:space="0" w:color="auto"/>
            <w:bottom w:val="none" w:sz="0" w:space="0" w:color="auto"/>
            <w:right w:val="none" w:sz="0" w:space="0" w:color="auto"/>
          </w:divBdr>
        </w:div>
        <w:div w:id="509831137">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574508903">
      <w:bodyDiv w:val="1"/>
      <w:marLeft w:val="0"/>
      <w:marRight w:val="0"/>
      <w:marTop w:val="0"/>
      <w:marBottom w:val="0"/>
      <w:divBdr>
        <w:top w:val="none" w:sz="0" w:space="0" w:color="auto"/>
        <w:left w:val="none" w:sz="0" w:space="0" w:color="auto"/>
        <w:bottom w:val="none" w:sz="0" w:space="0" w:color="auto"/>
        <w:right w:val="none" w:sz="0" w:space="0" w:color="auto"/>
      </w:divBdr>
    </w:div>
    <w:div w:id="1584603732">
      <w:bodyDiv w:val="1"/>
      <w:marLeft w:val="0"/>
      <w:marRight w:val="0"/>
      <w:marTop w:val="0"/>
      <w:marBottom w:val="0"/>
      <w:divBdr>
        <w:top w:val="none" w:sz="0" w:space="0" w:color="auto"/>
        <w:left w:val="none" w:sz="0" w:space="0" w:color="auto"/>
        <w:bottom w:val="none" w:sz="0" w:space="0" w:color="auto"/>
        <w:right w:val="none" w:sz="0" w:space="0" w:color="auto"/>
      </w:divBdr>
    </w:div>
    <w:div w:id="1594046764">
      <w:bodyDiv w:val="1"/>
      <w:marLeft w:val="0"/>
      <w:marRight w:val="0"/>
      <w:marTop w:val="0"/>
      <w:marBottom w:val="0"/>
      <w:divBdr>
        <w:top w:val="none" w:sz="0" w:space="0" w:color="auto"/>
        <w:left w:val="none" w:sz="0" w:space="0" w:color="auto"/>
        <w:bottom w:val="none" w:sz="0" w:space="0" w:color="auto"/>
        <w:right w:val="none" w:sz="0" w:space="0" w:color="auto"/>
      </w:divBdr>
    </w:div>
    <w:div w:id="1641762533">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3445731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730887/inciso-v-do-artigo-5-da-constitui%C3%A7%C3%A3o-federal-de-1988" TargetMode="External"/><Relationship Id="rId13" Type="http://schemas.openxmlformats.org/officeDocument/2006/relationships/hyperlink" Target="http://www.jusbrasil.com.br/legislacao/91585/c%C3%B3digo-de-defesa-do-consumidor-lei-8078-90" TargetMode="External"/><Relationship Id="rId18" Type="http://schemas.openxmlformats.org/officeDocument/2006/relationships/hyperlink" Target="http://www.jusbrasil.com.br/topicos/28894086/artigo-294-da-lei-n-13105-de-16-de-marco-de-2015" TargetMode="External"/><Relationship Id="rId26" Type="http://schemas.openxmlformats.org/officeDocument/2006/relationships/hyperlink" Target="http://www.jusbrasil.com.br/legislacao/174276278/lei-13105-15" TargetMode="External"/><Relationship Id="rId3" Type="http://schemas.openxmlformats.org/officeDocument/2006/relationships/webSettings" Target="webSettings.xml"/><Relationship Id="rId21" Type="http://schemas.openxmlformats.org/officeDocument/2006/relationships/hyperlink" Target="http://www.jusbrasil.com.br/topicos/28894051/par%C3%A1grafo-2-artigo-300-da-lei-n-13105-de-16-de-marco-de-2015" TargetMode="External"/><Relationship Id="rId7" Type="http://schemas.openxmlformats.org/officeDocument/2006/relationships/hyperlink" Target="http://www.jusbrasil.com.br/topicos/10641516/artigo-5-da-constitui%C3%A7%C3%A3o-federal-de-1988" TargetMode="External"/><Relationship Id="rId12" Type="http://schemas.openxmlformats.org/officeDocument/2006/relationships/hyperlink" Target="http://www.jusbrasil.com.br/legislacao/111983995/c%C3%B3digo-civil-lei-10406-02" TargetMode="External"/><Relationship Id="rId17" Type="http://schemas.openxmlformats.org/officeDocument/2006/relationships/hyperlink" Target="http://www.jusbrasil.com.br/legislacao/174276278/lei-13105-15" TargetMode="External"/><Relationship Id="rId25" Type="http://schemas.openxmlformats.org/officeDocument/2006/relationships/hyperlink" Target="http://www.jusbrasil.com.br/topicos/28886650/inciso-i-do-artigo-1048-da-lei-n-13105-de-16-de-marco-de-2015" TargetMode="External"/><Relationship Id="rId2" Type="http://schemas.openxmlformats.org/officeDocument/2006/relationships/settings" Target="settings.xml"/><Relationship Id="rId16" Type="http://schemas.openxmlformats.org/officeDocument/2006/relationships/hyperlink" Target="http://www.jusbrasil.com.br/topicos/28895641/artigo-98-da-lei-n-13105-de-16-de-marco-de-2015" TargetMode="External"/><Relationship Id="rId20" Type="http://schemas.openxmlformats.org/officeDocument/2006/relationships/hyperlink" Target="http://www.jusbrasil.com.br/topicos/28894057/artigo-300-da-lei-n-13105-de-16-de-marco-de-2015" TargetMode="External"/><Relationship Id="rId1" Type="http://schemas.openxmlformats.org/officeDocument/2006/relationships/styles" Target="styles.xml"/><Relationship Id="rId6" Type="http://schemas.openxmlformats.org/officeDocument/2006/relationships/hyperlink" Target="http://www.jusbrasil.com.br/legislacao/174276278/lei-13105-15" TargetMode="External"/><Relationship Id="rId11" Type="http://schemas.openxmlformats.org/officeDocument/2006/relationships/hyperlink" Target="http://www.jusbrasil.com.br/topicos/10677854/artigo-927-da-lei-n-10406-de-10-de-janeiro-de-2002" TargetMode="External"/><Relationship Id="rId24" Type="http://schemas.openxmlformats.org/officeDocument/2006/relationships/hyperlink" Target="http://www.jusbrasil.com.br/topicos/28886655/artigo-1048-da-lei-n-13105-de-16-de-marco-de-2015" TargetMode="External"/><Relationship Id="rId5" Type="http://schemas.openxmlformats.org/officeDocument/2006/relationships/hyperlink" Target="http://www.jusbrasil.com.br/topicos/28895641/artigo-98-da-lei-n-13105-de-16-de-marco-de-2015" TargetMode="External"/><Relationship Id="rId15" Type="http://schemas.openxmlformats.org/officeDocument/2006/relationships/hyperlink" Target="http://www.jusbrasil.com.br/legislacao/109499/lei-de-assist%C3%AAncia-judici%C3%A1ria-lei-1060-50" TargetMode="External"/><Relationship Id="rId23" Type="http://schemas.openxmlformats.org/officeDocument/2006/relationships/hyperlink" Target="http://www.jusbrasil.com.br/legislacao/1028080/estatuto-do-idoso-lei-10741-03" TargetMode="External"/><Relationship Id="rId28" Type="http://schemas.openxmlformats.org/officeDocument/2006/relationships/theme" Target="theme/theme1.xml"/><Relationship Id="rId10" Type="http://schemas.openxmlformats.org/officeDocument/2006/relationships/hyperlink" Target="http://www.jusbrasil.com.br/topicos/10718759/artigo-186-da-lei-n-10406-de-10-de-janeiro-de-2002" TargetMode="External"/><Relationship Id="rId19" Type="http://schemas.openxmlformats.org/officeDocument/2006/relationships/hyperlink" Target="http://www.jusbrasil.com.br/legislacao/174276278/lei-13105-15" TargetMode="External"/><Relationship Id="rId4" Type="http://schemas.openxmlformats.org/officeDocument/2006/relationships/hyperlink" Target="http://www.jusbrasil.com.br/legislacao/109499/lei-de-assist%C3%AAncia-judici%C3%A1ria-lei-1060-50" TargetMode="External"/><Relationship Id="rId9" Type="http://schemas.openxmlformats.org/officeDocument/2006/relationships/hyperlink" Target="http://www.jusbrasil.com.br/legislacao/188546065/constitui%C3%A7%C3%A3o-federal-constitui%C3%A7%C3%A3o-da-republica-federativa-do-brasil-1988" TargetMode="External"/><Relationship Id="rId14" Type="http://schemas.openxmlformats.org/officeDocument/2006/relationships/hyperlink" Target="http://www.jusbrasil.com.br/topicos/10607666/artigo-6-da-lei-n-8078-de-11-de-setembro-de-1990" TargetMode="External"/><Relationship Id="rId22" Type="http://schemas.openxmlformats.org/officeDocument/2006/relationships/hyperlink" Target="http://www.jusbrasil.com.br/legislacao/174276278/lei-13105-15"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1398</Words>
  <Characters>7552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6</cp:revision>
  <dcterms:created xsi:type="dcterms:W3CDTF">2017-05-27T22:46:00Z</dcterms:created>
  <dcterms:modified xsi:type="dcterms:W3CDTF">2019-06-04T14:54:00Z</dcterms:modified>
</cp:coreProperties>
</file>