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FE6" w:rsidRPr="009365FC" w:rsidRDefault="00052FE6" w:rsidP="00052FE6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Garamond" w:hAnsi="Garamond" w:cs="Tahoma"/>
          <w:spacing w:val="2"/>
        </w:rPr>
      </w:pPr>
      <w:bookmarkStart w:id="0" w:name="_Hlk482880626"/>
      <w:r w:rsidRPr="009365FC">
        <w:rPr>
          <w:rFonts w:ascii="Garamond" w:hAnsi="Garamond" w:cs="Tahoma"/>
          <w:b/>
          <w:bCs/>
          <w:spacing w:val="2"/>
        </w:rPr>
        <w:t xml:space="preserve">EXCELENTÍSSIMO </w:t>
      </w:r>
      <w:r w:rsidR="009365FC">
        <w:rPr>
          <w:rFonts w:ascii="Garamond" w:hAnsi="Garamond" w:cs="Tahoma"/>
          <w:b/>
          <w:bCs/>
          <w:spacing w:val="2"/>
        </w:rPr>
        <w:t>JUIZO</w:t>
      </w:r>
      <w:r w:rsidRPr="009365FC">
        <w:rPr>
          <w:rFonts w:ascii="Garamond" w:hAnsi="Garamond" w:cs="Tahoma"/>
          <w:b/>
          <w:bCs/>
          <w:spacing w:val="2"/>
        </w:rPr>
        <w:t xml:space="preserve"> DA ____ª VARA CÍVEL (JUIZADO ESPECIAL) DA COMARCA DE CIDADE</w:t>
      </w:r>
      <w:r w:rsidR="009365FC">
        <w:rPr>
          <w:rFonts w:ascii="Garamond" w:hAnsi="Garamond" w:cs="Tahoma"/>
          <w:b/>
          <w:bCs/>
          <w:spacing w:val="2"/>
        </w:rPr>
        <w:t xml:space="preserve"> </w:t>
      </w:r>
      <w:r w:rsidRPr="009365FC">
        <w:rPr>
          <w:rFonts w:ascii="Garamond" w:hAnsi="Garamond" w:cs="Tahoma"/>
          <w:b/>
          <w:bCs/>
          <w:spacing w:val="2"/>
        </w:rPr>
        <w:t>-</w:t>
      </w:r>
      <w:r w:rsidR="009365FC">
        <w:rPr>
          <w:rFonts w:ascii="Garamond" w:hAnsi="Garamond" w:cs="Tahoma"/>
          <w:b/>
          <w:bCs/>
          <w:spacing w:val="2"/>
        </w:rPr>
        <w:t xml:space="preserve"> </w:t>
      </w:r>
      <w:r w:rsidRPr="009365FC">
        <w:rPr>
          <w:rFonts w:ascii="Garamond" w:hAnsi="Garamond" w:cs="Tahoma"/>
          <w:b/>
          <w:bCs/>
          <w:spacing w:val="2"/>
        </w:rPr>
        <w:t>ESTADO</w:t>
      </w:r>
    </w:p>
    <w:p w:rsidR="00052FE6" w:rsidRPr="009365FC" w:rsidRDefault="00052FE6" w:rsidP="00052FE6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b/>
          <w:bCs/>
          <w:spacing w:val="2"/>
        </w:rPr>
      </w:pPr>
    </w:p>
    <w:p w:rsidR="00052FE6" w:rsidRPr="009365FC" w:rsidRDefault="00052FE6" w:rsidP="00052FE6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b/>
          <w:bCs/>
          <w:spacing w:val="2"/>
        </w:rPr>
      </w:pPr>
    </w:p>
    <w:p w:rsidR="00052FE6" w:rsidRPr="009365FC" w:rsidRDefault="00052FE6" w:rsidP="00052FE6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spacing w:val="2"/>
        </w:rPr>
      </w:pPr>
      <w:r w:rsidRPr="009365FC">
        <w:rPr>
          <w:rFonts w:ascii="Garamond" w:hAnsi="Garamond" w:cs="Tahoma"/>
          <w:b/>
          <w:bCs/>
          <w:spacing w:val="2"/>
        </w:rPr>
        <w:t>... (nome completo em negrito do reclamante)</w:t>
      </w:r>
      <w:r w:rsidRPr="009365FC">
        <w:rPr>
          <w:rFonts w:ascii="Garamond" w:hAnsi="Garamond" w:cs="Tahoma"/>
          <w:spacing w:val="2"/>
        </w:rPr>
        <w:t xml:space="preserve">, ... (nacionalidade), ... (estado civil), ... (profissão), portador do CPF/MF nº ..., com Documento de Identidade de n° ..., residente e domiciliado na </w:t>
      </w:r>
      <w:bookmarkStart w:id="1" w:name="_Hlk482693071"/>
      <w:r w:rsidRPr="009365FC">
        <w:rPr>
          <w:rFonts w:ascii="Garamond" w:hAnsi="Garamond" w:cs="Tahoma"/>
          <w:spacing w:val="2"/>
        </w:rPr>
        <w:t>Rua ..., n. ..., ... (bairro), CEP: ..., ... (Município – UF)</w:t>
      </w:r>
      <w:bookmarkEnd w:id="1"/>
      <w:r w:rsidRPr="009365FC">
        <w:rPr>
          <w:rFonts w:ascii="Garamond" w:hAnsi="Garamond" w:cs="Tahoma"/>
          <w:spacing w:val="2"/>
        </w:rPr>
        <w:t>, vem respeitosamente perante a Vossa Excelência propor:</w:t>
      </w:r>
    </w:p>
    <w:p w:rsidR="001F6B4F" w:rsidRPr="009365FC" w:rsidRDefault="001F6B4F" w:rsidP="00052FE6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spacing w:val="2"/>
        </w:rPr>
      </w:pPr>
    </w:p>
    <w:bookmarkEnd w:id="0"/>
    <w:p w:rsidR="004F4E51" w:rsidRPr="009365FC" w:rsidRDefault="004F4E51" w:rsidP="00052FE6">
      <w:pPr>
        <w:shd w:val="clear" w:color="auto" w:fill="FFFFFF"/>
        <w:spacing w:line="360" w:lineRule="auto"/>
        <w:jc w:val="center"/>
        <w:rPr>
          <w:rFonts w:ascii="Garamond" w:eastAsia="Times New Roman" w:hAnsi="Garamond" w:cs="Tahoma"/>
          <w:b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b/>
          <w:spacing w:val="2"/>
          <w:sz w:val="24"/>
          <w:szCs w:val="24"/>
          <w:lang w:eastAsia="pt-BR"/>
        </w:rPr>
        <w:t xml:space="preserve">AÇÃO DECLARATÓRIA DE INEXISTÊNCIA DE DÉBITO </w:t>
      </w:r>
      <w:r w:rsidR="009365FC">
        <w:rPr>
          <w:rFonts w:ascii="Garamond" w:eastAsia="Times New Roman" w:hAnsi="Garamond" w:cs="Tahoma"/>
          <w:b/>
          <w:spacing w:val="2"/>
          <w:sz w:val="24"/>
          <w:szCs w:val="24"/>
          <w:lang w:eastAsia="pt-BR"/>
        </w:rPr>
        <w:t>C/C</w:t>
      </w:r>
      <w:r w:rsidRPr="009365FC">
        <w:rPr>
          <w:rFonts w:ascii="Garamond" w:eastAsia="Times New Roman" w:hAnsi="Garamond" w:cs="Tahoma"/>
          <w:b/>
          <w:spacing w:val="2"/>
          <w:sz w:val="24"/>
          <w:szCs w:val="24"/>
          <w:lang w:eastAsia="pt-BR"/>
        </w:rPr>
        <w:t xml:space="preserve"> DANOS MORAIS </w:t>
      </w:r>
      <w:r w:rsidR="009365FC">
        <w:rPr>
          <w:rFonts w:ascii="Garamond" w:eastAsia="Times New Roman" w:hAnsi="Garamond" w:cs="Tahoma"/>
          <w:b/>
          <w:spacing w:val="2"/>
          <w:sz w:val="24"/>
          <w:szCs w:val="24"/>
          <w:lang w:eastAsia="pt-BR"/>
        </w:rPr>
        <w:t>C/C</w:t>
      </w:r>
      <w:bookmarkStart w:id="2" w:name="_GoBack"/>
      <w:bookmarkEnd w:id="2"/>
      <w:r w:rsidRPr="009365FC">
        <w:rPr>
          <w:rFonts w:ascii="Garamond" w:eastAsia="Times New Roman" w:hAnsi="Garamond" w:cs="Tahoma"/>
          <w:b/>
          <w:spacing w:val="2"/>
          <w:sz w:val="24"/>
          <w:szCs w:val="24"/>
          <w:lang w:eastAsia="pt-BR"/>
        </w:rPr>
        <w:t xml:space="preserve"> ANTECIPAÇÃO DE TUTELA,</w:t>
      </w:r>
    </w:p>
    <w:p w:rsidR="00052FE6" w:rsidRPr="009365FC" w:rsidRDefault="00052FE6" w:rsidP="00052FE6">
      <w:pPr>
        <w:pStyle w:val="NormalWeb"/>
        <w:shd w:val="clear" w:color="auto" w:fill="FFFFFF"/>
        <w:spacing w:before="240" w:after="300" w:line="390" w:lineRule="atLeast"/>
        <w:jc w:val="both"/>
        <w:rPr>
          <w:rFonts w:ascii="Garamond" w:hAnsi="Garamond" w:cs="Tahoma"/>
          <w:spacing w:val="2"/>
        </w:rPr>
      </w:pPr>
      <w:bookmarkStart w:id="3" w:name="_Hlk482880639"/>
      <w:r w:rsidRPr="009365FC">
        <w:rPr>
          <w:rFonts w:ascii="Garamond" w:hAnsi="Garamond" w:cs="Tahoma"/>
          <w:spacing w:val="2"/>
        </w:rPr>
        <w:t xml:space="preserve">em face de </w:t>
      </w:r>
      <w:r w:rsidRPr="009365FC">
        <w:rPr>
          <w:rFonts w:ascii="Garamond" w:hAnsi="Garamond" w:cs="Tahoma"/>
          <w:b/>
          <w:spacing w:val="2"/>
        </w:rPr>
        <w:t>... (nome em negrito do reclamado)</w:t>
      </w:r>
      <w:r w:rsidRPr="009365FC">
        <w:rPr>
          <w:rFonts w:ascii="Garamond" w:hAnsi="Garamond" w:cs="Tahoma"/>
          <w:spacing w:val="2"/>
        </w:rPr>
        <w:t>, ... (indicar se é pessoa física ou jurídica), com CPF/CNPJ de n. ..., com sede na Rua ..., n. ..., ... (bairro), CEP: ..., ... (Município– UF), pelas razões de fato e de direito que passa a aduzir e no final requer.:</w:t>
      </w:r>
    </w:p>
    <w:p w:rsidR="00052FE6" w:rsidRPr="009365FC" w:rsidRDefault="00052FE6" w:rsidP="00052FE6">
      <w:pPr>
        <w:pStyle w:val="NormalWeb"/>
        <w:shd w:val="clear" w:color="auto" w:fill="FFFFFF"/>
        <w:spacing w:before="240" w:after="300" w:line="390" w:lineRule="atLeast"/>
        <w:jc w:val="both"/>
        <w:rPr>
          <w:rFonts w:ascii="Garamond" w:hAnsi="Garamond" w:cs="Tahoma"/>
          <w:spacing w:val="2"/>
        </w:rPr>
      </w:pPr>
    </w:p>
    <w:bookmarkEnd w:id="3"/>
    <w:p w:rsidR="004F4E51" w:rsidRPr="009365FC" w:rsidRDefault="004F4E51" w:rsidP="00AB2A04">
      <w:pPr>
        <w:shd w:val="clear" w:color="auto" w:fill="FFFFFF"/>
        <w:spacing w:line="360" w:lineRule="auto"/>
        <w:jc w:val="both"/>
        <w:rPr>
          <w:rFonts w:ascii="Garamond" w:eastAsia="Times New Roman" w:hAnsi="Garamond" w:cs="Tahoma"/>
          <w:b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b/>
          <w:spacing w:val="2"/>
          <w:sz w:val="24"/>
          <w:szCs w:val="24"/>
          <w:lang w:eastAsia="pt-BR"/>
        </w:rPr>
        <w:t>DOS BENEFÍCIOS DA ASSISTÊNCIA JUDICIÁRIA GRATUITA</w:t>
      </w:r>
    </w:p>
    <w:p w:rsidR="004F4E51" w:rsidRPr="009365FC" w:rsidRDefault="00052FE6" w:rsidP="00AB2A04">
      <w:pPr>
        <w:shd w:val="clear" w:color="auto" w:fill="FFFFFF"/>
        <w:spacing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O demandante </w:t>
      </w:r>
      <w:r w:rsidR="004F4E51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postula os benefícios da justiça gratuita, com fundamento no art. </w:t>
      </w:r>
      <w:hyperlink r:id="rId6" w:tooltip="Artigo 5 da Constituição Federal de 1988" w:history="1">
        <w:r w:rsidR="004F4E51" w:rsidRPr="009365FC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5º</w:t>
        </w:r>
      </w:hyperlink>
      <w:r w:rsidR="004F4E51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 inciso </w:t>
      </w:r>
      <w:hyperlink r:id="rId7" w:tooltip="Inciso LXXIV do Artigo 5 da Constituição Federal de 1988" w:history="1">
        <w:r w:rsidR="004F4E51" w:rsidRPr="009365FC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LXXIV</w:t>
        </w:r>
      </w:hyperlink>
      <w:r w:rsidR="004F4E51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 da </w:t>
      </w:r>
      <w:hyperlink r:id="rId8" w:tooltip="CONSTITUIÇÃO DA REPÚBLICA FEDERATIVA DO BRASIL DE 1988" w:history="1">
        <w:r w:rsidR="004F4E51" w:rsidRPr="009365FC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Constituição Federal</w:t>
        </w:r>
      </w:hyperlink>
      <w:r w:rsidR="004F4E51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 e artigo </w:t>
      </w:r>
      <w:hyperlink r:id="rId9" w:tooltip="Artigo 4 da Lei nº 1.060 de 05 de Fevereiro de 1950" w:history="1">
        <w:r w:rsidR="004F4E51" w:rsidRPr="009365FC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4º</w:t>
        </w:r>
      </w:hyperlink>
      <w:r w:rsidR="004F4E51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 da Lei </w:t>
      </w:r>
      <w:hyperlink r:id="rId10" w:tooltip="Lei nº 1.060, de 5 de fevereiro de 1950." w:history="1">
        <w:r w:rsidR="004F4E51" w:rsidRPr="009365FC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1.060</w:t>
        </w:r>
      </w:hyperlink>
      <w:r w:rsidR="004F4E51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/50, em virtude de ser pessoa pobre na acepção jurídica da palavra e sem condições de arcar com os encargos decorrentes do processo, sem prejuízo de seu próprio sustento e de sua família.</w:t>
      </w:r>
    </w:p>
    <w:p w:rsidR="004F4E51" w:rsidRPr="009365FC" w:rsidRDefault="004F4E51" w:rsidP="00AB2A04">
      <w:pPr>
        <w:shd w:val="clear" w:color="auto" w:fill="FFFFFF"/>
        <w:spacing w:line="360" w:lineRule="auto"/>
        <w:jc w:val="both"/>
        <w:rPr>
          <w:rFonts w:ascii="Garamond" w:eastAsia="Times New Roman" w:hAnsi="Garamond" w:cs="Tahoma"/>
          <w:b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b/>
          <w:spacing w:val="2"/>
          <w:sz w:val="24"/>
          <w:szCs w:val="24"/>
          <w:lang w:eastAsia="pt-BR"/>
        </w:rPr>
        <w:t>DOS FATOS</w:t>
      </w:r>
    </w:p>
    <w:p w:rsidR="004F4E51" w:rsidRPr="009365FC" w:rsidRDefault="000657DF" w:rsidP="00AB2A04">
      <w:pPr>
        <w:shd w:val="clear" w:color="auto" w:fill="FFFFFF"/>
        <w:spacing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A demandante é cliente do demandado já há um tempo, e sempre arcou normalmente com seu ônus mensal de pagar suas faturas (docs. em anexo), e nunca, até então, deu motivos para que a demandada não lhe tratasse da melhor forma possível.</w:t>
      </w:r>
    </w:p>
    <w:p w:rsidR="000657DF" w:rsidRPr="009365FC" w:rsidRDefault="008232B3" w:rsidP="00AB2A04">
      <w:pPr>
        <w:shd w:val="clear" w:color="auto" w:fill="FFFFFF"/>
        <w:spacing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Foi quando no dia 12 de setembro de 2016 resolveu comprar um câmera pela internet, utilizando-se de um site de compras internacional, no valor de US$50,62 (cinquenta dólares e cinquenta e dois reais), </w:t>
      </w:r>
      <w:r w:rsidR="00C668F7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que em reais seria R$171,09 (cento e setenta e um reais e nove centavos), 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momento no qual utilizou-se do cartão de crédito internacional da demandada para realizar a transação.</w:t>
      </w:r>
    </w:p>
    <w:p w:rsidR="008232B3" w:rsidRPr="009365FC" w:rsidRDefault="008232B3" w:rsidP="00AB2A04">
      <w:pPr>
        <w:shd w:val="clear" w:color="auto" w:fill="FFFFFF"/>
        <w:spacing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lastRenderedPageBreak/>
        <w:t>Até aí tudo bem.</w:t>
      </w:r>
    </w:p>
    <w:p w:rsidR="008232B3" w:rsidRPr="009365FC" w:rsidRDefault="008232B3" w:rsidP="00AB2A04">
      <w:pPr>
        <w:shd w:val="clear" w:color="auto" w:fill="FFFFFF"/>
        <w:spacing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Ocorre que</w:t>
      </w:r>
      <w:r w:rsidR="00C668F7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</w:t>
      </w:r>
      <w:r w:rsidR="00C668F7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ao receber a fatura, a demandante foi negativamente surpreendida com o valor que estava sendo cobrada, a absurda quantia de R$592,64 (quinhentos e noventa e dois reais e sessenta e quatro centavos), e logo após estudar a situação, percebeu que estava sendo estranhamente cobrada por duas compras no mesmo site em que comprara apenas uma câmera.</w:t>
      </w:r>
    </w:p>
    <w:p w:rsidR="000166A7" w:rsidRPr="009365FC" w:rsidRDefault="00936F67" w:rsidP="000166A7">
      <w:pPr>
        <w:shd w:val="clear" w:color="auto" w:fill="FFFFFF"/>
        <w:spacing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No dia 07 de outubro de 2016, a demandante se dirigiu até o local onde contratou os serviços de crédito do demandado, e informou acerca duplicidade</w:t>
      </w:r>
      <w:r w:rsidR="000166A7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na cobrança, haja vista estava sendo cobrada duas vezes, porém realizara apenas uma compra, neste momento foi informada que apenas solucionaria o problema pelo serviço de </w:t>
      </w:r>
      <w:proofErr w:type="spellStart"/>
      <w:r w:rsidR="000166A7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Call</w:t>
      </w:r>
      <w:proofErr w:type="spellEnd"/>
      <w:r w:rsidR="000166A7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Center da demandada, e como não teria condições de arcar com tudo que estava sendo cobrada, quitou parcialmente a conta (</w:t>
      </w:r>
      <w:proofErr w:type="spellStart"/>
      <w:r w:rsidR="000166A7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doc</w:t>
      </w:r>
      <w:proofErr w:type="spellEnd"/>
      <w:r w:rsidR="000166A7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em anexo), na esperança de que na próxima fatura o problema já estaria resolvido, o que não aconteceu.</w:t>
      </w:r>
    </w:p>
    <w:p w:rsidR="00970186" w:rsidRPr="009365FC" w:rsidRDefault="00970186" w:rsidP="000166A7">
      <w:pPr>
        <w:shd w:val="clear" w:color="auto" w:fill="FFFFFF"/>
        <w:spacing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Mesmo entrando em contato com o </w:t>
      </w:r>
      <w:proofErr w:type="spellStart"/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call</w:t>
      </w:r>
      <w:proofErr w:type="spellEnd"/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center, e contestando a compra, a demandante foi novamente surpreendida com a nova fatura de vencimento no dia 11 de novembro de 2016, que permanecia cobrando, não só o valor contestado, bem como juros e encargos devido ao não </w:t>
      </w:r>
      <w:r w:rsidR="00861EE6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p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agamento integral do mês anterior, entretanto nesse mês não mais quitou sua dívida, pois estava lhe sendo cobrado valores exorbitantes por algo que não adquiriu.</w:t>
      </w:r>
    </w:p>
    <w:p w:rsidR="00970186" w:rsidRPr="009365FC" w:rsidRDefault="00970186" w:rsidP="000166A7">
      <w:pPr>
        <w:shd w:val="clear" w:color="auto" w:fill="FFFFFF"/>
        <w:spacing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No dia 24 de novembro de 2014 entrou em contato por mais </w:t>
      </w:r>
      <w:proofErr w:type="gramStart"/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um vez</w:t>
      </w:r>
      <w:proofErr w:type="gramEnd"/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ju</w:t>
      </w:r>
      <w:r w:rsidR="00861EE6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nto com a demandada, e reiterou sua indignação pelo que estava sendo cobrava e novamente aduziu acerca da conta contestada, e obteve como resposta a necessidade de um procedimento administrativo para averiguação, e que isso custava um pouco de tempo.</w:t>
      </w:r>
    </w:p>
    <w:p w:rsidR="000166A7" w:rsidRPr="009365FC" w:rsidRDefault="00861EE6" w:rsidP="000166A7">
      <w:pPr>
        <w:shd w:val="clear" w:color="auto" w:fill="FFFFFF"/>
        <w:spacing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A situação se mostrou insustentável quando a fatura de dezembro chegou no valor absurdo de R$701,50 (setecentos e um reais e cinquenta centavos), e com ela, logo após, recebeu a carta de negativação (</w:t>
      </w:r>
      <w:proofErr w:type="spellStart"/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doc</w:t>
      </w:r>
      <w:proofErr w:type="spellEnd"/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em anexo), sem contar as inúmeras ligações que começou a receber, e mesmo alegando o desconhecimento da compra que gerou a bola de neve, nada foi realizado em seu benefício.</w:t>
      </w:r>
    </w:p>
    <w:p w:rsidR="00926D05" w:rsidRPr="009365FC" w:rsidRDefault="00926D05" w:rsidP="000166A7">
      <w:pPr>
        <w:shd w:val="clear" w:color="auto" w:fill="FFFFFF"/>
        <w:spacing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Salienta-se que desde quando a demandada passou a cobrar valores exorbitantes, não dando assim oportunidade de a demandante arcar com a dívida, a mesma se prejudicou até pelo plano de saúde que era contratado pelo cartão de crédito, sendo 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lastRenderedPageBreak/>
        <w:t>assim, a demandante, seu marido e seu filho, estão descobertos pelo não pagamento do plano de saúde.</w:t>
      </w:r>
    </w:p>
    <w:p w:rsidR="004F4E51" w:rsidRPr="009365FC" w:rsidRDefault="004F4E51" w:rsidP="00AB2A04">
      <w:pPr>
        <w:shd w:val="clear" w:color="auto" w:fill="FFFFFF"/>
        <w:spacing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Diante da situação vexatória pela qual vem passando </w:t>
      </w:r>
      <w:r w:rsidR="00861EE6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a demandante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, por ter tido injustamente, seu nome incluído nos famosos </w:t>
      </w:r>
      <w:proofErr w:type="spellStart"/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orgãos</w:t>
      </w:r>
      <w:proofErr w:type="spellEnd"/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de proteção ao crédito, vem o mesmo socorrer-se do Poder Judiciário para ter restabelecida sua honra e dignidade, bem como, ter reparado o dano moralmente experimentado, ante a conduta omissiva e negligente do requerido.</w:t>
      </w:r>
    </w:p>
    <w:p w:rsidR="004F4E51" w:rsidRPr="009365FC" w:rsidRDefault="004F4E51" w:rsidP="00AB2A04">
      <w:pPr>
        <w:shd w:val="clear" w:color="auto" w:fill="FFFFFF"/>
        <w:spacing w:line="360" w:lineRule="auto"/>
        <w:jc w:val="both"/>
        <w:rPr>
          <w:rFonts w:ascii="Garamond" w:eastAsia="Times New Roman" w:hAnsi="Garamond" w:cs="Tahoma"/>
          <w:b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b/>
          <w:spacing w:val="2"/>
          <w:sz w:val="24"/>
          <w:szCs w:val="24"/>
          <w:lang w:eastAsia="pt-BR"/>
        </w:rPr>
        <w:t>DO DIREITO</w:t>
      </w:r>
    </w:p>
    <w:p w:rsidR="004F4E51" w:rsidRPr="009365FC" w:rsidRDefault="004F4E51" w:rsidP="00AB2A04">
      <w:pPr>
        <w:shd w:val="clear" w:color="auto" w:fill="FFFFFF"/>
        <w:spacing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Vejamos, então, Excelência </w:t>
      </w:r>
      <w:r w:rsidR="00861EE6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que o valor que culminou na bola de neve de dívidas da reclamante, é referente a uma compra que não realizou, tendo até contestado inutilmente a fatura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 sendo possível a interposição de ação declaratória (art. </w:t>
      </w:r>
      <w:hyperlink r:id="rId11" w:tooltip="Artigo 4 da Lei nº 5.869 de 11 de Janeiro de 1973" w:history="1">
        <w:r w:rsidR="00BF06AA" w:rsidRPr="009365FC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19</w:t>
        </w:r>
        <w:r w:rsidRPr="009365FC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º</w:t>
        </w:r>
      </w:hyperlink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 do </w:t>
      </w:r>
      <w:r w:rsidR="00BF06AA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N</w:t>
      </w:r>
      <w:hyperlink r:id="rId12" w:tooltip="Lei no 5.869, de 11 de janeiro de 1973." w:history="1">
        <w:r w:rsidRPr="009365FC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CPC</w:t>
        </w:r>
      </w:hyperlink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) com o fito de desconstituir relação jurídica patrimonial (visto que há cobrança de débitos inexistentes) e a consequente reparação dos danos.</w:t>
      </w:r>
    </w:p>
    <w:p w:rsidR="00683B4A" w:rsidRPr="009365FC" w:rsidRDefault="004F4E51" w:rsidP="00AB2A04">
      <w:pPr>
        <w:shd w:val="clear" w:color="auto" w:fill="FFFFFF"/>
        <w:spacing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proofErr w:type="spellStart"/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Moacy</w:t>
      </w:r>
      <w:proofErr w:type="spellEnd"/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Amaral Santos ao tratar sobre o tema, afirma que:</w:t>
      </w:r>
    </w:p>
    <w:p w:rsidR="004F4E51" w:rsidRPr="009365FC" w:rsidRDefault="004F4E51" w:rsidP="00AB2A04">
      <w:pPr>
        <w:shd w:val="clear" w:color="auto" w:fill="FFFFFF"/>
        <w:spacing w:line="240" w:lineRule="auto"/>
        <w:ind w:left="2124"/>
        <w:jc w:val="both"/>
        <w:rPr>
          <w:rFonts w:ascii="Garamond" w:eastAsia="Times New Roman" w:hAnsi="Garamond" w:cs="Tahoma"/>
          <w:spacing w:val="2"/>
          <w:sz w:val="20"/>
          <w:szCs w:val="24"/>
          <w:lang w:eastAsia="pt-BR"/>
        </w:rPr>
      </w:pPr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O conflito entre as partes está na incerteza da relação jurídica, que a ação visa a desfazer, tomando certo aquilo que é incerto, desfazendo a dúvida em que se encontram as partes quanto a relação jurídica. A ação meramente declaratória nada mais visa do que a declaração da existência ou inexistência de uma relação jurídica. Basta a declaração da existência ou inexistência da relação jurídica para que a ação</w:t>
      </w:r>
      <w:r w:rsidR="00683B4A"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 xml:space="preserve"> haja atingido sua finalidade</w:t>
      </w:r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.</w:t>
      </w:r>
    </w:p>
    <w:p w:rsidR="004F4E51" w:rsidRPr="009365FC" w:rsidRDefault="004F4E51" w:rsidP="00AB2A04">
      <w:pPr>
        <w:shd w:val="clear" w:color="auto" w:fill="FFFFFF"/>
        <w:spacing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In </w:t>
      </w:r>
      <w:proofErr w:type="spellStart"/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casu</w:t>
      </w:r>
      <w:proofErr w:type="spellEnd"/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, o requerente visa demonstrar que jamais realizou </w:t>
      </w:r>
      <w:r w:rsidR="009A01A2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a compr</w:t>
      </w:r>
      <w:r w:rsidR="007361CD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a internacional no valor de US$48,71 (quarenta e oito dólares e setenta e um dólares), que sua computação em sua fatura, lhe gerou encargos impossíveis de pagar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, bem como não contribuído para a ocorrência do evento danoso, sendo a mesma inteiramente responsável por sua conduta negligente, já que é indevida toda e qualquer cobrança de valores e, consequentemente, a inserção do nome </w:t>
      </w:r>
      <w:r w:rsidR="007361CD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da demandante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nos cadastros </w:t>
      </w:r>
      <w:r w:rsidR="007361CD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de restrição ao crédito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.</w:t>
      </w:r>
    </w:p>
    <w:p w:rsidR="004F4E51" w:rsidRPr="009365FC" w:rsidRDefault="004F4E51" w:rsidP="00AB2A04">
      <w:pPr>
        <w:shd w:val="clear" w:color="auto" w:fill="FFFFFF"/>
        <w:spacing w:line="360" w:lineRule="auto"/>
        <w:jc w:val="both"/>
        <w:rPr>
          <w:rFonts w:ascii="Garamond" w:eastAsia="Times New Roman" w:hAnsi="Garamond" w:cs="Tahoma"/>
          <w:b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b/>
          <w:spacing w:val="2"/>
          <w:sz w:val="24"/>
          <w:szCs w:val="24"/>
          <w:lang w:eastAsia="pt-BR"/>
        </w:rPr>
        <w:t>DA APLICAÇÃO DO C. D. C – INVERSÃO DO ONUS DA PROVA</w:t>
      </w:r>
    </w:p>
    <w:p w:rsidR="004F4E51" w:rsidRPr="009365FC" w:rsidRDefault="004F4E51" w:rsidP="00AB2A04">
      <w:pPr>
        <w:spacing w:before="240" w:line="360" w:lineRule="auto"/>
        <w:ind w:firstLine="709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i/>
          <w:sz w:val="24"/>
          <w:szCs w:val="24"/>
          <w:shd w:val="clear" w:color="auto" w:fill="FFFFFF"/>
          <w:lang w:eastAsia="pt-BR"/>
        </w:rPr>
        <w:t xml:space="preserve">In </w:t>
      </w:r>
      <w:proofErr w:type="spellStart"/>
      <w:r w:rsidRPr="009365FC">
        <w:rPr>
          <w:rFonts w:ascii="Garamond" w:eastAsia="Times New Roman" w:hAnsi="Garamond" w:cs="Tahoma"/>
          <w:i/>
          <w:sz w:val="24"/>
          <w:szCs w:val="24"/>
          <w:shd w:val="clear" w:color="auto" w:fill="FFFFFF"/>
          <w:lang w:eastAsia="pt-BR"/>
        </w:rPr>
        <w:t>casu</w:t>
      </w:r>
      <w:proofErr w:type="spellEnd"/>
      <w:r w:rsidRPr="009365FC">
        <w:rPr>
          <w:rFonts w:ascii="Garamond" w:eastAsia="Times New Roman" w:hAnsi="Garamond" w:cs="Tahoma"/>
          <w:sz w:val="24"/>
          <w:szCs w:val="24"/>
          <w:shd w:val="clear" w:color="auto" w:fill="FFFFFF"/>
          <w:lang w:eastAsia="pt-BR"/>
        </w:rPr>
        <w:t xml:space="preserve">, há uma relação consumerista </w:t>
      </w:r>
      <w:r w:rsidRPr="009365FC">
        <w:rPr>
          <w:rFonts w:ascii="Garamond" w:eastAsia="Times New Roman" w:hAnsi="Garamond" w:cs="Tahoma"/>
          <w:i/>
          <w:sz w:val="24"/>
          <w:szCs w:val="24"/>
          <w:shd w:val="clear" w:color="auto" w:fill="FFFFFF"/>
          <w:lang w:eastAsia="pt-BR"/>
        </w:rPr>
        <w:t>lato</w:t>
      </w:r>
      <w:r w:rsidRPr="009365FC">
        <w:rPr>
          <w:rFonts w:ascii="Garamond" w:eastAsia="Times New Roman" w:hAnsi="Garamond" w:cs="Tahoma"/>
          <w:sz w:val="24"/>
          <w:szCs w:val="24"/>
          <w:shd w:val="clear" w:color="auto" w:fill="FFFFFF"/>
          <w:lang w:eastAsia="pt-BR"/>
        </w:rPr>
        <w:t xml:space="preserve"> sensu, conforme o art. </w:t>
      </w:r>
      <w:hyperlink r:id="rId13" w:tooltip="Artigo 2 da Lei nº 8.078 de 11 de Setembro de 1990" w:history="1">
        <w:r w:rsidRPr="009365FC">
          <w:rPr>
            <w:rFonts w:ascii="Garamond" w:eastAsia="Times New Roman" w:hAnsi="Garamond" w:cs="Tahoma"/>
            <w:sz w:val="24"/>
            <w:szCs w:val="24"/>
            <w:shd w:val="clear" w:color="auto" w:fill="FFFFFF"/>
            <w:lang w:eastAsia="pt-BR"/>
          </w:rPr>
          <w:t>2º</w:t>
        </w:r>
      </w:hyperlink>
      <w:r w:rsidRPr="009365FC">
        <w:rPr>
          <w:rFonts w:ascii="Garamond" w:eastAsia="Times New Roman" w:hAnsi="Garamond" w:cs="Tahoma"/>
          <w:sz w:val="24"/>
          <w:szCs w:val="24"/>
          <w:shd w:val="clear" w:color="auto" w:fill="FFFFFF"/>
          <w:lang w:eastAsia="pt-BR"/>
        </w:rPr>
        <w:t> e 3º do </w:t>
      </w:r>
      <w:hyperlink r:id="rId14" w:tooltip="Lei nº 8.078, de 11 de setembro de 1990." w:history="1">
        <w:r w:rsidRPr="009365FC">
          <w:rPr>
            <w:rFonts w:ascii="Garamond" w:eastAsia="Times New Roman" w:hAnsi="Garamond" w:cs="Tahoma"/>
            <w:sz w:val="24"/>
            <w:szCs w:val="24"/>
            <w:shd w:val="clear" w:color="auto" w:fill="FFFFFF"/>
            <w:lang w:eastAsia="pt-BR"/>
          </w:rPr>
          <w:t>Código de Defesa do Consumidor</w:t>
        </w:r>
      </w:hyperlink>
      <w:r w:rsidRPr="009365FC">
        <w:rPr>
          <w:rFonts w:ascii="Garamond" w:eastAsia="Times New Roman" w:hAnsi="Garamond" w:cs="Tahoma"/>
          <w:sz w:val="24"/>
          <w:szCs w:val="24"/>
          <w:shd w:val="clear" w:color="auto" w:fill="FFFFFF"/>
          <w:lang w:eastAsia="pt-BR"/>
        </w:rPr>
        <w:t>.</w:t>
      </w:r>
    </w:p>
    <w:p w:rsidR="004F4E51" w:rsidRPr="009365FC" w:rsidRDefault="004F4E51" w:rsidP="00683B4A">
      <w:pPr>
        <w:shd w:val="clear" w:color="auto" w:fill="FFFFFF"/>
        <w:spacing w:before="240" w:after="0"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Em regra, o ônus da prova incumbe a quem alega o fato gerador do direito mencionado ou a quem o nega fazendo nascer um fato modificativo,  mas, o </w:t>
      </w:r>
      <w:hyperlink r:id="rId15" w:tooltip="Lei nº 8.078, de 11 de setembro de 1990." w:history="1">
        <w:r w:rsidRPr="009365FC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 xml:space="preserve">Código de </w:t>
        </w:r>
        <w:r w:rsidRPr="009365FC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lastRenderedPageBreak/>
          <w:t>Defesa do Consumidor</w:t>
        </w:r>
      </w:hyperlink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 representando uma atualização do direito vigente e procurando amenizar a diferença de forças existentes entre polos processuais onde se tem num ponto, o consumidor, como figura vulnerável e noutro, o fornecedor, como detentor dos meios de prova que são muitas vezes buscados pelo primeiro, e às quais este não possui acesso, adotou teoria moderna onde se admite a inversão do ônus da prova justamente em face desta problemática.</w:t>
      </w:r>
    </w:p>
    <w:p w:rsidR="004F4E51" w:rsidRPr="009365FC" w:rsidRDefault="004F4E51" w:rsidP="00683B4A">
      <w:pPr>
        <w:shd w:val="clear" w:color="auto" w:fill="FFFFFF"/>
        <w:spacing w:before="240" w:after="0"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Havendo uma relação onde está caracterizada a vulnerabilidade entre as partes, como de fato há, este deve ser agraciado com as normas atinentes na Lei no. </w:t>
      </w:r>
      <w:hyperlink r:id="rId16" w:tooltip="Lei nº 8.078, de 11 de setembro de 1990." w:history="1">
        <w:r w:rsidRPr="009365FC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8.078</w:t>
        </w:r>
      </w:hyperlink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-90, principalmente no que tange aos direitos básicos do consumidor, e a letra da Lei é clara.</w:t>
      </w:r>
    </w:p>
    <w:p w:rsidR="004F4E51" w:rsidRPr="009365FC" w:rsidRDefault="004F4E51" w:rsidP="00683B4A">
      <w:pPr>
        <w:shd w:val="clear" w:color="auto" w:fill="FFFFFF"/>
        <w:spacing w:before="240"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Ressalte-se que se considera relação de consumo a relação jurídica havida entre fornecedor (artigo </w:t>
      </w:r>
      <w:hyperlink r:id="rId17" w:tooltip="Artigo 3 do Decreto Lei nº 7.661 de 21 de Junho de 1945" w:history="1">
        <w:r w:rsidRPr="009365FC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3º</w:t>
        </w:r>
      </w:hyperlink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 da </w:t>
      </w:r>
      <w:hyperlink r:id="rId18" w:tooltip="Decreto-lei nº 7.661, de 21 de junho de 1945." w:history="1">
        <w:r w:rsidRPr="009365FC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LF</w:t>
        </w:r>
      </w:hyperlink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 8.078-90), tendo por objeto produto ou serviço, onde nesta esfera cabe a inversão do ônus da prova, especialmente quando:</w:t>
      </w:r>
    </w:p>
    <w:p w:rsidR="004F4E51" w:rsidRPr="009365FC" w:rsidRDefault="004F4E51" w:rsidP="00683B4A">
      <w:pPr>
        <w:shd w:val="clear" w:color="auto" w:fill="FFFFFF"/>
        <w:spacing w:line="240" w:lineRule="auto"/>
        <w:ind w:left="2124"/>
        <w:jc w:val="both"/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</w:pPr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O </w:t>
      </w:r>
      <w:hyperlink r:id="rId19" w:tooltip="Lei nº 8.078, de 11 de setembro de 1990." w:history="1">
        <w:r w:rsidRPr="009365FC">
          <w:rPr>
            <w:rFonts w:ascii="Garamond" w:eastAsia="Times New Roman" w:hAnsi="Garamond" w:cs="Tahoma"/>
            <w:iCs/>
            <w:spacing w:val="2"/>
            <w:sz w:val="20"/>
            <w:szCs w:val="24"/>
            <w:lang w:eastAsia="pt-BR"/>
          </w:rPr>
          <w:t>CDC</w:t>
        </w:r>
      </w:hyperlink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 permite a inversão do ônus da prova em favor do consumidor, sempre que for hipossuficiente ou verossímil sua alegação. Trata-se de aplicação do princípio constitucional da isonomia, pois o consumidor, como parte reconhecidamente mais fraca e vulnerável na relação de consumo (</w:t>
      </w:r>
      <w:hyperlink r:id="rId20" w:tooltip="Lei nº 8.078, de 11 de setembro de 1990." w:history="1">
        <w:r w:rsidRPr="009365FC">
          <w:rPr>
            <w:rFonts w:ascii="Garamond" w:eastAsia="Times New Roman" w:hAnsi="Garamond" w:cs="Tahoma"/>
            <w:iCs/>
            <w:spacing w:val="2"/>
            <w:sz w:val="20"/>
            <w:szCs w:val="24"/>
            <w:lang w:eastAsia="pt-BR"/>
          </w:rPr>
          <w:t>CDC</w:t>
        </w:r>
      </w:hyperlink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 xml:space="preserve"> 4º, I), tem de ser tratado de forma diferente, a fim de que seja alcançada a igualdade real entre os participes da relação de consumo. O inciso comentado amolda-se perfeitamente ao princípio constitucional da isonomia, na medida em que trata desigualmente os desiguais, desigualdade essa reconhecida pela </w:t>
      </w:r>
      <w:r w:rsidR="00683B4A"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própria Lei.</w:t>
      </w:r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 xml:space="preserve"> </w:t>
      </w:r>
    </w:p>
    <w:p w:rsidR="004F4E51" w:rsidRPr="009365FC" w:rsidRDefault="004F4E51" w:rsidP="00683B4A">
      <w:pPr>
        <w:shd w:val="clear" w:color="auto" w:fill="FFFFFF"/>
        <w:spacing w:after="480"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Diante exposto com os fundamentos acima pautados, requer o autor a inversão do ônus da prova, incumbindo o réu à demonstração </w:t>
      </w:r>
      <w:r w:rsidR="007361CD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do conteúdo das ligações realizadas pela demandante, que mesmo não sendo fornecido pelo demandado os protocolados pode ser acessada pelo contrato da demandante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.</w:t>
      </w:r>
    </w:p>
    <w:p w:rsidR="004F4E51" w:rsidRPr="009365FC" w:rsidRDefault="004F4E51" w:rsidP="00683B4A">
      <w:pPr>
        <w:shd w:val="clear" w:color="auto" w:fill="FFFFFF"/>
        <w:spacing w:after="480" w:line="360" w:lineRule="auto"/>
        <w:jc w:val="both"/>
        <w:rPr>
          <w:rFonts w:ascii="Garamond" w:eastAsia="Times New Roman" w:hAnsi="Garamond" w:cs="Tahoma"/>
          <w:b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b/>
          <w:spacing w:val="2"/>
          <w:sz w:val="24"/>
          <w:szCs w:val="24"/>
          <w:lang w:eastAsia="pt-BR"/>
        </w:rPr>
        <w:t>Da inexistência do débito:</w:t>
      </w:r>
    </w:p>
    <w:p w:rsidR="004F4E51" w:rsidRPr="009365FC" w:rsidRDefault="004F4E51" w:rsidP="00683B4A">
      <w:pPr>
        <w:shd w:val="clear" w:color="auto" w:fill="FFFFFF"/>
        <w:spacing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Sabe-se que o credor pode inscrever o nome do devedor inadimplente nos órgãos de proteção ao crédito, visto que age no exercício regular de um direito (</w:t>
      </w:r>
      <w:hyperlink r:id="rId21" w:tooltip="LEI No 10.406, DE 10 DE JANEIRO DE 2002." w:history="1">
        <w:r w:rsidRPr="009365FC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CC</w:t>
        </w:r>
      </w:hyperlink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 art. </w:t>
      </w:r>
      <w:hyperlink r:id="rId22" w:tooltip="Artigo 188 da Lei nº 10.406 de 10 de Janeiro de 2002" w:history="1">
        <w:r w:rsidRPr="009365FC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188</w:t>
        </w:r>
      </w:hyperlink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 </w:t>
      </w:r>
      <w:hyperlink r:id="rId23" w:tooltip="Inciso I do Artigo 188 da Lei nº 10.406 de 10 de Janeiro de 2002" w:history="1">
        <w:r w:rsidRPr="009365FC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I</w:t>
        </w:r>
      </w:hyperlink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).</w:t>
      </w:r>
    </w:p>
    <w:p w:rsidR="004F4E51" w:rsidRPr="009365FC" w:rsidRDefault="004F4E51" w:rsidP="00683B4A">
      <w:pPr>
        <w:shd w:val="clear" w:color="auto" w:fill="FFFFFF"/>
        <w:spacing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Contudo, se a inscrição é indevida (v. G., inexistência de dívida ou débito quitado), o credor é responsabilizado civilmente, sujeito à reparação dos prejuízos causados, inclusive quanto ao dano moral.</w:t>
      </w:r>
    </w:p>
    <w:p w:rsidR="004F4E51" w:rsidRPr="009365FC" w:rsidRDefault="004F4E51" w:rsidP="00683B4A">
      <w:pPr>
        <w:shd w:val="clear" w:color="auto" w:fill="FFFFFF"/>
        <w:spacing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No caso dos autos, </w:t>
      </w:r>
      <w:r w:rsidR="007361CD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a demandante nunca realizou a segunda compra a que está sendo cobrada, que em reais gera um valor de R$164,63 (cento e sessenta e quatro reais e </w:t>
      </w:r>
      <w:r w:rsidR="007361CD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lastRenderedPageBreak/>
        <w:t>sessenta e três centavos), devendo então, ser declarado nulo este valor e todos seus reflexos gerados pelo não pagamento.</w:t>
      </w:r>
    </w:p>
    <w:p w:rsidR="004F4E51" w:rsidRPr="009365FC" w:rsidRDefault="004F4E51" w:rsidP="00683B4A">
      <w:pPr>
        <w:shd w:val="clear" w:color="auto" w:fill="FFFFFF"/>
        <w:spacing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Com efeito, a </w:t>
      </w:r>
      <w:r w:rsidR="007361CD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demandada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, ao cobrar </w:t>
      </w:r>
      <w:r w:rsidR="007361CD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produtos não comprados pela demandante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e nem usufruídos pel</w:t>
      </w:r>
      <w:r w:rsidR="007361CD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a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mesm</w:t>
      </w:r>
      <w:r w:rsidR="007361CD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a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 praticou ato abusivo em desacordo com os princípios informadores do </w:t>
      </w:r>
      <w:hyperlink r:id="rId24" w:tooltip="Lei nº 8.078, de 11 de setembro de 1990." w:history="1">
        <w:r w:rsidRPr="009365FC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Código de Defesa do Consumidor</w:t>
        </w:r>
      </w:hyperlink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 e de todo o ordenamento jurídico.</w:t>
      </w:r>
    </w:p>
    <w:p w:rsidR="004F4E51" w:rsidRPr="009365FC" w:rsidRDefault="004F4E51" w:rsidP="00683B4A">
      <w:pPr>
        <w:shd w:val="clear" w:color="auto" w:fill="FFFFFF"/>
        <w:spacing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A requerida impôs </w:t>
      </w:r>
      <w:r w:rsidR="007361CD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à demandante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cobrança de valores indevidos e, mesmo após </w:t>
      </w:r>
      <w:r w:rsidR="007361CD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alertada sobre o desconhecimento da compra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 não retirou os dados do autor dos órgãos de proteção ao crédito, conforme comprova o documento em anexo, o já referido extrato do SERASA.</w:t>
      </w:r>
    </w:p>
    <w:p w:rsidR="004F4E51" w:rsidRPr="009365FC" w:rsidRDefault="004F4E51" w:rsidP="00683B4A">
      <w:pPr>
        <w:shd w:val="clear" w:color="auto" w:fill="FFFFFF"/>
        <w:spacing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proofErr w:type="spellStart"/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Dessarte</w:t>
      </w:r>
      <w:proofErr w:type="spellEnd"/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 o que é certo é que a ré promoveu a inscrição dos dados do autor nos órgãos de proteção ao crédito por uma obrigação que não contraiu.</w:t>
      </w:r>
    </w:p>
    <w:p w:rsidR="004F4E51" w:rsidRPr="009365FC" w:rsidRDefault="004F4E51" w:rsidP="00AB2A04">
      <w:pPr>
        <w:shd w:val="clear" w:color="auto" w:fill="FFFFFF"/>
        <w:spacing w:after="480" w:line="360" w:lineRule="auto"/>
        <w:jc w:val="both"/>
        <w:rPr>
          <w:rFonts w:ascii="Garamond" w:eastAsia="Times New Roman" w:hAnsi="Garamond" w:cs="Tahoma"/>
          <w:b/>
          <w:spacing w:val="2"/>
          <w:sz w:val="24"/>
          <w:szCs w:val="24"/>
          <w:lang w:eastAsia="pt-BR"/>
        </w:rPr>
      </w:pPr>
      <w:proofErr w:type="gramStart"/>
      <w:r w:rsidRPr="009365FC">
        <w:rPr>
          <w:rFonts w:ascii="Garamond" w:eastAsia="Times New Roman" w:hAnsi="Garamond" w:cs="Tahoma"/>
          <w:b/>
          <w:spacing w:val="2"/>
          <w:sz w:val="24"/>
          <w:szCs w:val="24"/>
          <w:lang w:eastAsia="pt-BR"/>
        </w:rPr>
        <w:t>Dos danos moral</w:t>
      </w:r>
      <w:proofErr w:type="gramEnd"/>
    </w:p>
    <w:p w:rsidR="004F4E51" w:rsidRPr="009365FC" w:rsidRDefault="004F4E51" w:rsidP="00683B4A">
      <w:pPr>
        <w:shd w:val="clear" w:color="auto" w:fill="FFFFFF"/>
        <w:spacing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Está assegurado na </w:t>
      </w:r>
      <w:hyperlink r:id="rId25" w:tooltip="CONSTITUIÇÃO DA REPÚBLICA FEDERATIVA DO BRASIL DE 1988" w:history="1">
        <w:r w:rsidRPr="009365FC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Constituição Federal</w:t>
        </w:r>
      </w:hyperlink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 de 1988 o direito relativo à reparação de danos morais:</w:t>
      </w:r>
    </w:p>
    <w:p w:rsidR="004F4E51" w:rsidRPr="009365FC" w:rsidRDefault="004F4E51" w:rsidP="00683B4A">
      <w:pPr>
        <w:shd w:val="clear" w:color="auto" w:fill="FFFFFF"/>
        <w:spacing w:after="0" w:line="240" w:lineRule="auto"/>
        <w:ind w:left="2124"/>
        <w:jc w:val="both"/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</w:pPr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Art. 5º Todos são iguais perante a lei, sem distinção de qualquer natureza, garantindo-se aos brasileiros e aos estrangeiros residentes no País a inviolabilidade do direito à vida, à liberdade, à igualdade, à segurança e à propriedade, nos termos seguintes:</w:t>
      </w:r>
    </w:p>
    <w:p w:rsidR="004F4E51" w:rsidRPr="009365FC" w:rsidRDefault="004F4E51" w:rsidP="00683B4A">
      <w:pPr>
        <w:shd w:val="clear" w:color="auto" w:fill="FFFFFF"/>
        <w:spacing w:line="240" w:lineRule="auto"/>
        <w:ind w:left="2124"/>
        <w:jc w:val="both"/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</w:pPr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X - São invioláveis a intimidade, a vida privada, a honra e a imagem das pessoas, assegurado o direito à indenização por dano material ou moral decorrente de sua violação.</w:t>
      </w:r>
    </w:p>
    <w:p w:rsidR="004F4E51" w:rsidRPr="009365FC" w:rsidRDefault="004F4E51" w:rsidP="00683B4A">
      <w:pPr>
        <w:shd w:val="clear" w:color="auto" w:fill="FFFFFF"/>
        <w:spacing w:after="0"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Sobre a responsabilidade de reparar o dano no caso em questão, deve-se observar o disposto no caput artigo </w:t>
      </w:r>
      <w:hyperlink r:id="rId26" w:tooltip="Artigo 14 da Lei nº 8.078 de 11 de Setembro de 1990" w:history="1">
        <w:r w:rsidRPr="009365FC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14</w:t>
        </w:r>
      </w:hyperlink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 do </w:t>
      </w:r>
      <w:hyperlink r:id="rId27" w:tooltip="Lei nº 8.078, de 11 de setembro de 1990." w:history="1">
        <w:r w:rsidRPr="009365FC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Código de Defesa do Consumidor</w:t>
        </w:r>
      </w:hyperlink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:</w:t>
      </w:r>
    </w:p>
    <w:p w:rsidR="004F4E51" w:rsidRPr="009365FC" w:rsidRDefault="004F4E51" w:rsidP="00AB2A04">
      <w:pPr>
        <w:shd w:val="clear" w:color="auto" w:fill="FFFFFF"/>
        <w:spacing w:before="240" w:line="240" w:lineRule="auto"/>
        <w:ind w:left="2124"/>
        <w:jc w:val="both"/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</w:pPr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Art. 14. O fornecedor de serviços responde, independentemente da existência de culpa, pela reparação dos danos causados aos consumidores por defeitos relativos à prestação dos serviços, bem como por informações insuficientes ou inadequadas sobre sua fruição e riscos.</w:t>
      </w:r>
    </w:p>
    <w:p w:rsidR="004F4E51" w:rsidRPr="009365FC" w:rsidRDefault="004F4E51" w:rsidP="00683B4A">
      <w:pPr>
        <w:shd w:val="clear" w:color="auto" w:fill="FFFFFF"/>
        <w:spacing w:after="480"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Segue jurisprudência sobre:</w:t>
      </w:r>
    </w:p>
    <w:p w:rsidR="004F4E51" w:rsidRPr="009365FC" w:rsidRDefault="004F4E51" w:rsidP="00AB2A04">
      <w:pPr>
        <w:shd w:val="clear" w:color="auto" w:fill="FFFFFF"/>
        <w:spacing w:after="0" w:line="240" w:lineRule="auto"/>
        <w:ind w:left="2124"/>
        <w:jc w:val="both"/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</w:pPr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CONSTITUCIONAL. PROCESSO CIVIL. APELAÇÃO CÍVEL. AÇÃO DE INDENIZAÇÃO POR DANOS MORAIS. CONTAS TELEFÔNICAS. COBRANÇA INDEVIDA. SUSPENSÃO DOS SERVIÇOS DE TELEFONIA E INTERNET. MÁ NA PRESTAÇÃO DO SERVIÇO. ATO ILÍCITO. ART. </w:t>
      </w:r>
      <w:hyperlink r:id="rId28" w:tooltip="Artigo 5 da Constituição Federal de 1988" w:history="1">
        <w:r w:rsidRPr="009365FC">
          <w:rPr>
            <w:rFonts w:ascii="Garamond" w:eastAsia="Times New Roman" w:hAnsi="Garamond" w:cs="Tahoma"/>
            <w:iCs/>
            <w:spacing w:val="2"/>
            <w:sz w:val="20"/>
            <w:szCs w:val="24"/>
            <w:lang w:eastAsia="pt-BR"/>
          </w:rPr>
          <w:t>5º</w:t>
        </w:r>
      </w:hyperlink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, </w:t>
      </w:r>
      <w:hyperlink r:id="rId29" w:tooltip="Inciso X do Artigo 5 da Constituição Federal de 1988" w:history="1">
        <w:r w:rsidRPr="009365FC">
          <w:rPr>
            <w:rFonts w:ascii="Garamond" w:eastAsia="Times New Roman" w:hAnsi="Garamond" w:cs="Tahoma"/>
            <w:iCs/>
            <w:spacing w:val="2"/>
            <w:sz w:val="20"/>
            <w:szCs w:val="24"/>
            <w:lang w:eastAsia="pt-BR"/>
          </w:rPr>
          <w:t>X</w:t>
        </w:r>
      </w:hyperlink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, DA </w:t>
      </w:r>
      <w:hyperlink r:id="rId30" w:tooltip="CONSTITUIÇÃO DA REPÚBLICA FEDERATIVA DO BRASIL DE 1988" w:history="1">
        <w:r w:rsidRPr="009365FC">
          <w:rPr>
            <w:rFonts w:ascii="Garamond" w:eastAsia="Times New Roman" w:hAnsi="Garamond" w:cs="Tahoma"/>
            <w:iCs/>
            <w:spacing w:val="2"/>
            <w:sz w:val="20"/>
            <w:szCs w:val="24"/>
            <w:lang w:eastAsia="pt-BR"/>
          </w:rPr>
          <w:t>CF</w:t>
        </w:r>
      </w:hyperlink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, ART. </w:t>
      </w:r>
      <w:hyperlink r:id="rId31" w:tooltip="Artigo 6 da Constituição Federal de 1988" w:history="1">
        <w:r w:rsidRPr="009365FC">
          <w:rPr>
            <w:rFonts w:ascii="Garamond" w:eastAsia="Times New Roman" w:hAnsi="Garamond" w:cs="Tahoma"/>
            <w:iCs/>
            <w:spacing w:val="2"/>
            <w:sz w:val="20"/>
            <w:szCs w:val="24"/>
            <w:lang w:eastAsia="pt-BR"/>
          </w:rPr>
          <w:t>6º</w:t>
        </w:r>
      </w:hyperlink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, VI, ART. </w:t>
      </w:r>
      <w:hyperlink r:id="rId32" w:tooltip="Artigo 14 da Lei nº 8.078 de 11 de Setembro de 1990" w:history="1">
        <w:r w:rsidRPr="009365FC">
          <w:rPr>
            <w:rFonts w:ascii="Garamond" w:eastAsia="Times New Roman" w:hAnsi="Garamond" w:cs="Tahoma"/>
            <w:iCs/>
            <w:spacing w:val="2"/>
            <w:sz w:val="20"/>
            <w:szCs w:val="24"/>
            <w:lang w:eastAsia="pt-BR"/>
          </w:rPr>
          <w:t>14</w:t>
        </w:r>
      </w:hyperlink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 DO </w:t>
      </w:r>
      <w:hyperlink r:id="rId33" w:tooltip="Lei nº 8.078, de 11 de setembro de 1990." w:history="1">
        <w:r w:rsidRPr="009365FC">
          <w:rPr>
            <w:rFonts w:ascii="Garamond" w:eastAsia="Times New Roman" w:hAnsi="Garamond" w:cs="Tahoma"/>
            <w:iCs/>
            <w:spacing w:val="2"/>
            <w:sz w:val="20"/>
            <w:szCs w:val="24"/>
            <w:lang w:eastAsia="pt-BR"/>
          </w:rPr>
          <w:t>CDC</w:t>
        </w:r>
      </w:hyperlink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 E ART </w:t>
      </w:r>
      <w:hyperlink r:id="rId34" w:tooltip="Artigo 927 da Lei nº 10.406 de 10 de Janeiro de 2002" w:history="1">
        <w:r w:rsidRPr="009365FC">
          <w:rPr>
            <w:rFonts w:ascii="Garamond" w:eastAsia="Times New Roman" w:hAnsi="Garamond" w:cs="Tahoma"/>
            <w:iCs/>
            <w:spacing w:val="2"/>
            <w:sz w:val="20"/>
            <w:szCs w:val="24"/>
            <w:lang w:eastAsia="pt-BR"/>
          </w:rPr>
          <w:t>927</w:t>
        </w:r>
      </w:hyperlink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 do </w:t>
      </w:r>
      <w:hyperlink r:id="rId35" w:tooltip="LEI No 10.406, DE 10 DE JANEIRO DE 2002." w:history="1">
        <w:r w:rsidRPr="009365FC">
          <w:rPr>
            <w:rFonts w:ascii="Garamond" w:eastAsia="Times New Roman" w:hAnsi="Garamond" w:cs="Tahoma"/>
            <w:iCs/>
            <w:spacing w:val="2"/>
            <w:sz w:val="20"/>
            <w:szCs w:val="24"/>
            <w:lang w:eastAsia="pt-BR"/>
          </w:rPr>
          <w:t>CC</w:t>
        </w:r>
      </w:hyperlink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 xml:space="preserve">. VALOR INDENIZATÓRIO. PROPORCIONALIDADE. RAZOABILIDADE. IMPROVIMENTO DO APELO. I - A empresa concessionária dos serviços públicos de telefonia responde objetivamente pelos prejuízos causados aos usuários, em razão dos serviços prestados </w:t>
      </w:r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lastRenderedPageBreak/>
        <w:t>inadequadamente, em simetria com o preconizado no artigo </w:t>
      </w:r>
      <w:hyperlink r:id="rId36" w:tooltip="Artigo 14 da Lei nº 8.078 de 11 de Setembro de 1990" w:history="1">
        <w:r w:rsidRPr="009365FC">
          <w:rPr>
            <w:rFonts w:ascii="Garamond" w:eastAsia="Times New Roman" w:hAnsi="Garamond" w:cs="Tahoma"/>
            <w:iCs/>
            <w:spacing w:val="2"/>
            <w:sz w:val="20"/>
            <w:szCs w:val="24"/>
            <w:lang w:eastAsia="pt-BR"/>
          </w:rPr>
          <w:t>14</w:t>
        </w:r>
      </w:hyperlink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 do </w:t>
      </w:r>
      <w:hyperlink r:id="rId37" w:tooltip="Lei nº 8.078, de 11 de setembro de 1990." w:history="1">
        <w:r w:rsidRPr="009365FC">
          <w:rPr>
            <w:rFonts w:ascii="Garamond" w:eastAsia="Times New Roman" w:hAnsi="Garamond" w:cs="Tahoma"/>
            <w:iCs/>
            <w:spacing w:val="2"/>
            <w:sz w:val="20"/>
            <w:szCs w:val="24"/>
            <w:lang w:eastAsia="pt-BR"/>
          </w:rPr>
          <w:t>CDC</w:t>
        </w:r>
      </w:hyperlink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; II - constatada a irregularidade da conduta da concessionária de serviço público, consistente na má prestação dos serviços, os prejuízos sofridos e a existência de nexo causal, impõe-se a condenação à reparação dos danos morais; III - verificado que atende à proporcionalidade e à razoabilidade o valor atinente à indenização por dano moral, não há que se falar em redução; IV - apelo improvido.(TJ-MA - APL: 0280952014 MA 0035844-04.2013.8.10.0001, Relator: CLEONES CARVALHO CUNHA, Data de Julgamento: 14/05/2015, TERCEIRA CÂMARA CÍVEL, Data de Publicação: 19/05/2015)</w:t>
      </w:r>
    </w:p>
    <w:p w:rsidR="004F4E51" w:rsidRPr="009365FC" w:rsidRDefault="004F4E51" w:rsidP="00AB2A04">
      <w:pPr>
        <w:shd w:val="clear" w:color="auto" w:fill="FFFFFF"/>
        <w:spacing w:after="0" w:line="240" w:lineRule="auto"/>
        <w:ind w:left="2124"/>
        <w:jc w:val="both"/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</w:pPr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DIREITO CONSTITUCIONAL E DO CONSUMIDOR. APELAÇÕES CÍVEIS EM AÇÃO DE INDENIZAÇÃO POR DANOS MORAIS E MATERIAIS. INEXISTÊNCIA DE CONTRATAÇÃO. FRAUDE COM A UTILIZAÇÃO DO NOME DO AUTOR. APLICAÇÃO DO </w:t>
      </w:r>
      <w:hyperlink r:id="rId38" w:tooltip="Lei nº 8.078, de 11 de setembro de 1990." w:history="1">
        <w:r w:rsidRPr="009365FC">
          <w:rPr>
            <w:rFonts w:ascii="Garamond" w:eastAsia="Times New Roman" w:hAnsi="Garamond" w:cs="Tahoma"/>
            <w:iCs/>
            <w:spacing w:val="2"/>
            <w:sz w:val="20"/>
            <w:szCs w:val="24"/>
            <w:lang w:eastAsia="pt-BR"/>
          </w:rPr>
          <w:t>CÓDIGO DE DEFESA DO CONSUMIDOR</w:t>
        </w:r>
      </w:hyperlink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. INTELIGÊNCIA DO ART. </w:t>
      </w:r>
      <w:hyperlink r:id="rId39" w:tooltip="Artigo 17 da Lei nº 8.078 de 11 de Setembro de 1990" w:history="1">
        <w:r w:rsidRPr="009365FC">
          <w:rPr>
            <w:rFonts w:ascii="Garamond" w:eastAsia="Times New Roman" w:hAnsi="Garamond" w:cs="Tahoma"/>
            <w:iCs/>
            <w:spacing w:val="2"/>
            <w:sz w:val="20"/>
            <w:szCs w:val="24"/>
            <w:lang w:eastAsia="pt-BR"/>
          </w:rPr>
          <w:t>17</w:t>
        </w:r>
      </w:hyperlink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 DO </w:t>
      </w:r>
      <w:hyperlink r:id="rId40" w:tooltip="Lei nº 8.078, de 11 de setembro de 1990." w:history="1">
        <w:r w:rsidRPr="009365FC">
          <w:rPr>
            <w:rFonts w:ascii="Garamond" w:eastAsia="Times New Roman" w:hAnsi="Garamond" w:cs="Tahoma"/>
            <w:iCs/>
            <w:spacing w:val="2"/>
            <w:sz w:val="20"/>
            <w:szCs w:val="24"/>
            <w:lang w:eastAsia="pt-BR"/>
          </w:rPr>
          <w:t>CDC</w:t>
        </w:r>
      </w:hyperlink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. RESPONSABILIDADE CIVIL. DANOS MORAIS. CONFIGURAÇÃO. POSSIBILIDADE DE INDENIZAÇÃO. INTELIGÊNCIA DO ART. </w:t>
      </w:r>
      <w:hyperlink r:id="rId41" w:tooltip="Artigo 5 da Constituição Federal de 1988" w:history="1">
        <w:r w:rsidRPr="009365FC">
          <w:rPr>
            <w:rFonts w:ascii="Garamond" w:eastAsia="Times New Roman" w:hAnsi="Garamond" w:cs="Tahoma"/>
            <w:iCs/>
            <w:spacing w:val="2"/>
            <w:sz w:val="20"/>
            <w:szCs w:val="24"/>
            <w:lang w:eastAsia="pt-BR"/>
          </w:rPr>
          <w:t>5º</w:t>
        </w:r>
      </w:hyperlink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, x, DA </w:t>
      </w:r>
      <w:proofErr w:type="spellStart"/>
      <w:r w:rsidR="009D39E3"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fldChar w:fldCharType="begin"/>
      </w:r>
      <w:r w:rsidR="009D39E3"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instrText xml:space="preserve"> HYPERLINK "http://www.jusbrasil.com.br/legislacao/155571402/constitui%C3%A7%C3%A3o-federal-constitui%C3%A7%C3%A3o-da-republica-federativa-do-brasil-1988" \o "CONSTITUIÇÃO DA REPÚBLICA FEDERATIVA DO BRASIL DE 1988" </w:instrText>
      </w:r>
      <w:r w:rsidR="009D39E3"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fldChar w:fldCharType="separate"/>
      </w:r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cf</w:t>
      </w:r>
      <w:proofErr w:type="spellEnd"/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/88</w:t>
      </w:r>
      <w:r w:rsidR="009D39E3"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fldChar w:fldCharType="end"/>
      </w:r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 e do art. </w:t>
      </w:r>
      <w:hyperlink r:id="rId42" w:tooltip="Artigo 6 da Constituição Federal de 1988" w:history="1">
        <w:r w:rsidRPr="009365FC">
          <w:rPr>
            <w:rFonts w:ascii="Garamond" w:eastAsia="Times New Roman" w:hAnsi="Garamond" w:cs="Tahoma"/>
            <w:iCs/>
            <w:spacing w:val="2"/>
            <w:sz w:val="20"/>
            <w:szCs w:val="24"/>
            <w:lang w:eastAsia="pt-BR"/>
          </w:rPr>
          <w:t>6º</w:t>
        </w:r>
      </w:hyperlink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 xml:space="preserve">, vi, do </w:t>
      </w:r>
      <w:proofErr w:type="spellStart"/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cdc</w:t>
      </w:r>
      <w:proofErr w:type="spellEnd"/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. RAZOABILIDADE DO QUANTUM FIXADO NA SENTENÇA. FIXAÇÃO EM QUANTITATIVO DE SALÁRIOS MÍNIMOS. IMPOSSIBILIDADE. CONVERSÃO PARA MOEDA CORRENTE. APELAÇÕES CONHECIDAS E IMPROVIDAS. SENTENÇA MANTIDA. 1. No caso em tela, não há dúvidas acerca da aplicação do </w:t>
      </w:r>
      <w:hyperlink r:id="rId43" w:tooltip="Lei nº 8.078, de 11 de setembro de 1990." w:history="1">
        <w:r w:rsidRPr="009365FC">
          <w:rPr>
            <w:rFonts w:ascii="Garamond" w:eastAsia="Times New Roman" w:hAnsi="Garamond" w:cs="Tahoma"/>
            <w:iCs/>
            <w:spacing w:val="2"/>
            <w:sz w:val="20"/>
            <w:szCs w:val="24"/>
            <w:lang w:eastAsia="pt-BR"/>
          </w:rPr>
          <w:t>Código de Defesa do Consumidor</w:t>
        </w:r>
      </w:hyperlink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, pois, consoante já afirmou o magistrado de piso, muito embora o autor/apelante/apelado não seja consumidor direito da empresa ré/apelante/apelada, restou confirmado nos autos por ambas as partes que os contratos supostamente firmados entre elas se tratavam na verdade de fraude, de modo o autor da ação é considerado consumidor por equiparação, conforme extrai do que consta no art. </w:t>
      </w:r>
      <w:hyperlink r:id="rId44" w:tooltip="Artigo 17 da Lei nº 8.078 de 11 de Setembro de 1990" w:history="1">
        <w:r w:rsidRPr="009365FC">
          <w:rPr>
            <w:rFonts w:ascii="Garamond" w:eastAsia="Times New Roman" w:hAnsi="Garamond" w:cs="Tahoma"/>
            <w:iCs/>
            <w:spacing w:val="2"/>
            <w:sz w:val="20"/>
            <w:szCs w:val="24"/>
            <w:lang w:eastAsia="pt-BR"/>
          </w:rPr>
          <w:t>17</w:t>
        </w:r>
      </w:hyperlink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 do </w:t>
      </w:r>
      <w:hyperlink r:id="rId45" w:tooltip="Lei nº 8.078, de 11 de setembro de 1990." w:history="1">
        <w:r w:rsidRPr="009365FC">
          <w:rPr>
            <w:rFonts w:ascii="Garamond" w:eastAsia="Times New Roman" w:hAnsi="Garamond" w:cs="Tahoma"/>
            <w:iCs/>
            <w:spacing w:val="2"/>
            <w:sz w:val="20"/>
            <w:szCs w:val="24"/>
            <w:lang w:eastAsia="pt-BR"/>
          </w:rPr>
          <w:t>CDC</w:t>
        </w:r>
      </w:hyperlink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.</w:t>
      </w:r>
    </w:p>
    <w:p w:rsidR="004F4E51" w:rsidRPr="009365FC" w:rsidRDefault="004F4E51" w:rsidP="00AB2A04">
      <w:pPr>
        <w:shd w:val="clear" w:color="auto" w:fill="FFFFFF"/>
        <w:spacing w:after="0" w:line="240" w:lineRule="auto"/>
        <w:ind w:left="2124"/>
        <w:jc w:val="both"/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</w:pPr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2. No que diz respeito à questão do dano moral, que foi concedido ao apelado pelo magistrado de primeiro grau em sede de sentença, a </w:t>
      </w:r>
      <w:hyperlink r:id="rId46" w:tooltip="CONSTITUIÇÃO DA REPÚBLICA FEDERATIVA DO BRASIL DE 1988" w:history="1">
        <w:r w:rsidRPr="009365FC">
          <w:rPr>
            <w:rFonts w:ascii="Garamond" w:eastAsia="Times New Roman" w:hAnsi="Garamond" w:cs="Tahoma"/>
            <w:iCs/>
            <w:spacing w:val="2"/>
            <w:sz w:val="20"/>
            <w:szCs w:val="24"/>
            <w:lang w:eastAsia="pt-BR"/>
          </w:rPr>
          <w:t>Constituição Federal</w:t>
        </w:r>
      </w:hyperlink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 vigente, em seu artigo </w:t>
      </w:r>
      <w:hyperlink r:id="rId47" w:tooltip="Artigo 5 da Constituição Federal de 1988" w:history="1">
        <w:r w:rsidRPr="009365FC">
          <w:rPr>
            <w:rFonts w:ascii="Garamond" w:eastAsia="Times New Roman" w:hAnsi="Garamond" w:cs="Tahoma"/>
            <w:iCs/>
            <w:spacing w:val="2"/>
            <w:sz w:val="20"/>
            <w:szCs w:val="24"/>
            <w:lang w:eastAsia="pt-BR"/>
          </w:rPr>
          <w:t>5º</w:t>
        </w:r>
      </w:hyperlink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, </w:t>
      </w:r>
      <w:hyperlink r:id="rId48" w:tooltip="Inciso X do Artigo 5 da Constituição Federal de 1988" w:history="1">
        <w:r w:rsidRPr="009365FC">
          <w:rPr>
            <w:rFonts w:ascii="Garamond" w:eastAsia="Times New Roman" w:hAnsi="Garamond" w:cs="Tahoma"/>
            <w:iCs/>
            <w:spacing w:val="2"/>
            <w:sz w:val="20"/>
            <w:szCs w:val="24"/>
            <w:lang w:eastAsia="pt-BR"/>
          </w:rPr>
          <w:t>X</w:t>
        </w:r>
      </w:hyperlink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, determina ser possível a indenização por dano moral em decorrência de ofensa à honra. Outrossim, o </w:t>
      </w:r>
      <w:hyperlink r:id="rId49" w:tooltip="Lei nº 8.078, de 11 de setembro de 1990." w:history="1">
        <w:r w:rsidRPr="009365FC">
          <w:rPr>
            <w:rFonts w:ascii="Garamond" w:eastAsia="Times New Roman" w:hAnsi="Garamond" w:cs="Tahoma"/>
            <w:iCs/>
            <w:spacing w:val="2"/>
            <w:sz w:val="20"/>
            <w:szCs w:val="24"/>
            <w:lang w:eastAsia="pt-BR"/>
          </w:rPr>
          <w:t>Código de Defesa do Consumidor</w:t>
        </w:r>
      </w:hyperlink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, aplicável ao caso, prevê como direito básico do consumidor à reparação pelos danos morais sofridos, nos termos de seu art. </w:t>
      </w:r>
      <w:hyperlink r:id="rId50" w:tooltip="Artigo 6 da Lei nº 8.078 de 11 de Setembro de 1990" w:history="1">
        <w:r w:rsidRPr="009365FC">
          <w:rPr>
            <w:rFonts w:ascii="Garamond" w:eastAsia="Times New Roman" w:hAnsi="Garamond" w:cs="Tahoma"/>
            <w:iCs/>
            <w:spacing w:val="2"/>
            <w:sz w:val="20"/>
            <w:szCs w:val="24"/>
            <w:lang w:eastAsia="pt-BR"/>
          </w:rPr>
          <w:t>6º</w:t>
        </w:r>
      </w:hyperlink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, </w:t>
      </w:r>
      <w:hyperlink r:id="rId51" w:tooltip="Inciso VI do Artigo 6 da Lei nº 8.078 de 11 de Setembro de 1990" w:history="1">
        <w:r w:rsidRPr="009365FC">
          <w:rPr>
            <w:rFonts w:ascii="Garamond" w:eastAsia="Times New Roman" w:hAnsi="Garamond" w:cs="Tahoma"/>
            <w:iCs/>
            <w:spacing w:val="2"/>
            <w:sz w:val="20"/>
            <w:szCs w:val="24"/>
            <w:lang w:eastAsia="pt-BR"/>
          </w:rPr>
          <w:t>VI</w:t>
        </w:r>
      </w:hyperlink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.</w:t>
      </w:r>
    </w:p>
    <w:p w:rsidR="004F4E51" w:rsidRPr="009365FC" w:rsidRDefault="004F4E51" w:rsidP="00AB2A04">
      <w:pPr>
        <w:shd w:val="clear" w:color="auto" w:fill="FFFFFF"/>
        <w:spacing w:after="0" w:line="240" w:lineRule="auto"/>
        <w:ind w:left="2124"/>
        <w:jc w:val="both"/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</w:pPr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3. Não obstante, para que seja concedida reparação indenizatória em decorrência de danos morais sofridos, devem ser preenchidos determinados pressupostos ensejadores da responsabilidade civil, quais sejam, a existência de uma conduta realizada independentemente de culpa (haja vista tratar-se de relação de consumo, em que a responsabilidade do fornecedor é objetiva), de nexo de causalidade entre tal comportamento e de dano ou prejuízo sofrido pelo consumidor ofendido.</w:t>
      </w:r>
    </w:p>
    <w:p w:rsidR="004F4E51" w:rsidRPr="009365FC" w:rsidRDefault="004F4E51" w:rsidP="00AB2A04">
      <w:pPr>
        <w:shd w:val="clear" w:color="auto" w:fill="FFFFFF"/>
        <w:spacing w:after="0" w:line="240" w:lineRule="auto"/>
        <w:ind w:left="2124"/>
        <w:jc w:val="both"/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</w:pPr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4. Tendo em vista a situação apresentada no caso em tela, constata-se que a ré efetivamente praticou conduta que ocasionou o dano moral sofrido pelo autor, vez que procedeu com denúncia que acarretou a instauração de inquérito policial para a averiguação da existência da autoria e materialidade de fatos delitivos (estelionato e falsidade ideológica) a ele imputados em decorrência de fraude da qual foi vítima, o que lhe ocasionou transtorno e abalo além do que poderia ser considerado como mero aborrecimento, situação agravada ainda mais em virtude dos problemas de saúde que lhe acometem.</w:t>
      </w:r>
    </w:p>
    <w:p w:rsidR="004F4E51" w:rsidRPr="009365FC" w:rsidRDefault="004F4E51" w:rsidP="00AB2A04">
      <w:pPr>
        <w:shd w:val="clear" w:color="auto" w:fill="FFFFFF"/>
        <w:spacing w:after="0" w:line="240" w:lineRule="auto"/>
        <w:ind w:left="2124"/>
        <w:jc w:val="both"/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</w:pPr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5. A reparação indenizatória por dano moral deve ser fixada tendo em vista o princípio da razoabilidade, consoante o grau de culpa do ofensor, a amplitude do dano experimentado pelo ofendido e a finalidade compensatória, vez que o valor arbitrado (prudentemente) deve ser suficiente a reparar o dano e a coibir a reincidência da conduta, de maneira que não pode ensejar enriquecimento sem causa do ofendido, nem ser excessivamente diminuto.</w:t>
      </w:r>
    </w:p>
    <w:p w:rsidR="004F4E51" w:rsidRPr="009365FC" w:rsidRDefault="004F4E51" w:rsidP="00AB2A04">
      <w:pPr>
        <w:shd w:val="clear" w:color="auto" w:fill="FFFFFF"/>
        <w:spacing w:after="0" w:line="240" w:lineRule="auto"/>
        <w:ind w:left="2124"/>
        <w:jc w:val="both"/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</w:pPr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 xml:space="preserve">6. Assim, incabível se mostra o pleito recursal do Sr. Caetano Mendes Vasconcelos para que seja elevado o montante indenizatório fixado na sentença para a quantia de R$ 200.000,00 (duzentos mil reais), na medida em que o valor buscado </w:t>
      </w:r>
      <w:proofErr w:type="gramStart"/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afigura-se</w:t>
      </w:r>
      <w:proofErr w:type="gramEnd"/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 xml:space="preserve"> desproporcional. 6. Com efeito, tomando por base os critérios acima mencionados, mostra-se razoável o valor da indenização por danos morais fixada em sede de sentença a ser paga pela Brasil Telecom ao Sr. Caetano Mendes Vasconcelos, qual seja, o de 20 (vinte) salários mínimos, que, </w:t>
      </w:r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lastRenderedPageBreak/>
        <w:t>entretanto, deve ser convertido em moeda corrente, vez que não se mostra possível a fixação de indenização em salários mínimos.</w:t>
      </w:r>
    </w:p>
    <w:p w:rsidR="004F4E51" w:rsidRPr="009365FC" w:rsidRDefault="004F4E51" w:rsidP="00AB2A04">
      <w:pPr>
        <w:shd w:val="clear" w:color="auto" w:fill="FFFFFF"/>
        <w:spacing w:line="240" w:lineRule="auto"/>
        <w:ind w:left="2124"/>
        <w:jc w:val="both"/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</w:pPr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7. Logo, convertendo-se o quantum indenizatório para moeda corrente, o mesmo equivale a R$ 10.900,00 (dez mil e novecentos reais), haja vista o valor do salário mínimo vigente à época da prolação da sentença, em conformidade com a Lei </w:t>
      </w:r>
      <w:hyperlink r:id="rId52" w:tooltip="Lei nº 12.382, de 25 de fevereiro de 2011." w:history="1">
        <w:r w:rsidRPr="009365FC">
          <w:rPr>
            <w:rFonts w:ascii="Garamond" w:eastAsia="Times New Roman" w:hAnsi="Garamond" w:cs="Tahoma"/>
            <w:iCs/>
            <w:spacing w:val="2"/>
            <w:sz w:val="20"/>
            <w:szCs w:val="24"/>
            <w:lang w:eastAsia="pt-BR"/>
          </w:rPr>
          <w:t>12.382</w:t>
        </w:r>
      </w:hyperlink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/2011, com correção monetária a ser realizada desde o arbitramento desta indenização e juros de mora a serem contados desde a prática do ato lesivo. 8. Apelações conhecidas e improvidas. Sentença mantida. ACÓRDÃO: Vistos, relatados e discutidos estes autos, acorda a 6ª Câmara Cível do Tribunal de Justiça do Estado do Ceará, por UNANIMIDADE, em conhecer e negar provimento aos recursos de apelação, tudo nos termos do voto da Relatora. Presidente do Órgão Julgador Relatora PROCURADOR (A) DE JUSTIÇA (TJ-CE - APL: 00758028620058060001 CE 0075802-86.2005.8.06.0001, Relator: MARIA VILAUBA FAUSTO LOPES, 6ª Câmara Cível, Data de Publicação: 29/07/2015)</w:t>
      </w:r>
    </w:p>
    <w:p w:rsidR="004F4E51" w:rsidRPr="009365FC" w:rsidRDefault="004F4E51" w:rsidP="00683B4A">
      <w:pPr>
        <w:shd w:val="clear" w:color="auto" w:fill="FFFFFF"/>
        <w:spacing w:after="0"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Também acerca do dano moral, dispõem os artigos </w:t>
      </w:r>
      <w:hyperlink r:id="rId53" w:tooltip="Artigo 186 da Lei nº 10.406 de 10 de Janeiro de 2002" w:history="1">
        <w:r w:rsidRPr="009365FC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186</w:t>
        </w:r>
      </w:hyperlink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 e </w:t>
      </w:r>
      <w:hyperlink r:id="rId54" w:tooltip="Artigo 927 da Lei nº 10.406 de 10 de Janeiro de 2002" w:history="1">
        <w:r w:rsidRPr="009365FC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927</w:t>
        </w:r>
      </w:hyperlink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 do </w:t>
      </w:r>
      <w:hyperlink r:id="rId55" w:tooltip="LEI No 10.406, DE 10 DE JANEIRO DE 2002." w:history="1">
        <w:r w:rsidRPr="009365FC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atual Código Civil</w:t>
        </w:r>
      </w:hyperlink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 Brasileiro:</w:t>
      </w:r>
    </w:p>
    <w:p w:rsidR="004F4E51" w:rsidRPr="009365FC" w:rsidRDefault="004F4E51" w:rsidP="00AB2A04">
      <w:pPr>
        <w:shd w:val="clear" w:color="auto" w:fill="FFFFFF"/>
        <w:spacing w:after="0" w:line="240" w:lineRule="auto"/>
        <w:ind w:left="2124"/>
        <w:jc w:val="both"/>
        <w:rPr>
          <w:rFonts w:ascii="Garamond" w:eastAsia="Times New Roman" w:hAnsi="Garamond" w:cs="Tahoma"/>
          <w:iCs/>
          <w:spacing w:val="2"/>
          <w:sz w:val="20"/>
          <w:szCs w:val="20"/>
          <w:lang w:eastAsia="pt-BR"/>
        </w:rPr>
      </w:pPr>
      <w:r w:rsidRPr="009365FC">
        <w:rPr>
          <w:rFonts w:ascii="Garamond" w:eastAsia="Times New Roman" w:hAnsi="Garamond" w:cs="Tahoma"/>
          <w:iCs/>
          <w:spacing w:val="2"/>
          <w:sz w:val="20"/>
          <w:szCs w:val="20"/>
          <w:lang w:eastAsia="pt-BR"/>
        </w:rPr>
        <w:t>Art. 186. Aquele que, por ação ou omissão voluntária, negligência ou imprudência, violar direito e causar dano a outrem, ainda que exclusivamente moral, comete ato ilícito.</w:t>
      </w:r>
    </w:p>
    <w:p w:rsidR="004F4E51" w:rsidRPr="009365FC" w:rsidRDefault="004F4E51" w:rsidP="00AB2A04">
      <w:pPr>
        <w:shd w:val="clear" w:color="auto" w:fill="FFFFFF"/>
        <w:spacing w:line="240" w:lineRule="auto"/>
        <w:ind w:left="2124"/>
        <w:jc w:val="both"/>
        <w:rPr>
          <w:rFonts w:ascii="Garamond" w:eastAsia="Times New Roman" w:hAnsi="Garamond" w:cs="Tahoma"/>
          <w:iCs/>
          <w:spacing w:val="2"/>
          <w:sz w:val="20"/>
          <w:szCs w:val="20"/>
          <w:lang w:eastAsia="pt-BR"/>
        </w:rPr>
      </w:pPr>
      <w:r w:rsidRPr="009365FC">
        <w:rPr>
          <w:rFonts w:ascii="Garamond" w:eastAsia="Times New Roman" w:hAnsi="Garamond" w:cs="Tahoma"/>
          <w:iCs/>
          <w:spacing w:val="2"/>
          <w:sz w:val="20"/>
          <w:szCs w:val="20"/>
          <w:lang w:eastAsia="pt-BR"/>
        </w:rPr>
        <w:t>Art. 927. Aquele que, por ato ilícito (</w:t>
      </w:r>
      <w:proofErr w:type="spellStart"/>
      <w:r w:rsidRPr="009365FC">
        <w:rPr>
          <w:rFonts w:ascii="Garamond" w:eastAsia="Times New Roman" w:hAnsi="Garamond" w:cs="Tahoma"/>
          <w:iCs/>
          <w:spacing w:val="2"/>
          <w:sz w:val="20"/>
          <w:szCs w:val="20"/>
          <w:lang w:eastAsia="pt-BR"/>
        </w:rPr>
        <w:t>arts</w:t>
      </w:r>
      <w:proofErr w:type="spellEnd"/>
      <w:r w:rsidRPr="009365FC">
        <w:rPr>
          <w:rFonts w:ascii="Garamond" w:eastAsia="Times New Roman" w:hAnsi="Garamond" w:cs="Tahoma"/>
          <w:iCs/>
          <w:spacing w:val="2"/>
          <w:sz w:val="20"/>
          <w:szCs w:val="20"/>
          <w:lang w:eastAsia="pt-BR"/>
        </w:rPr>
        <w:t>. 186 e 187), causar dano a outrem, fica obrigado a repará-lo.</w:t>
      </w:r>
    </w:p>
    <w:p w:rsidR="004F4E51" w:rsidRPr="009365FC" w:rsidRDefault="004F4E51" w:rsidP="00683B4A">
      <w:pPr>
        <w:shd w:val="clear" w:color="auto" w:fill="FFFFFF"/>
        <w:spacing w:after="480"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É visível que o autor sofreu grande prejuízo e abalo emocional, visto que nunca deixou de pagar suas contas e ainda sofreu humilhação ao ter seu crédito restrito, impossibilitando-lhe compras a prazo.</w:t>
      </w:r>
    </w:p>
    <w:p w:rsidR="004F4E51" w:rsidRPr="009365FC" w:rsidRDefault="004F4E51" w:rsidP="00683B4A">
      <w:pPr>
        <w:shd w:val="clear" w:color="auto" w:fill="FFFFFF"/>
        <w:spacing w:after="0"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Além disso, o </w:t>
      </w:r>
      <w:hyperlink r:id="rId56" w:tooltip="Lei nº 8.078, de 11 de setembro de 1990." w:history="1">
        <w:r w:rsidRPr="009365FC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Código de Defesa do Consumidor</w:t>
        </w:r>
      </w:hyperlink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 se preocupou em garantir a reparação de danos sofridos pelo consumidor, conforme o artigo </w:t>
      </w:r>
      <w:hyperlink r:id="rId57" w:tooltip="Artigo 6 da Lei nº 8.078 de 11 de Setembro de 1990" w:history="1">
        <w:r w:rsidRPr="009365FC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6º</w:t>
        </w:r>
      </w:hyperlink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 inciso </w:t>
      </w:r>
      <w:hyperlink r:id="rId58" w:tooltip="Inciso VI do Artigo 6 da Lei nº 8.078 de 11 de Setembro de 1990" w:history="1">
        <w:r w:rsidRPr="009365FC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VI</w:t>
        </w:r>
      </w:hyperlink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:</w:t>
      </w:r>
    </w:p>
    <w:p w:rsidR="004F4E51" w:rsidRPr="009365FC" w:rsidRDefault="004F4E51" w:rsidP="00AB2A04">
      <w:pPr>
        <w:shd w:val="clear" w:color="auto" w:fill="FFFFFF"/>
        <w:spacing w:after="0" w:line="240" w:lineRule="auto"/>
        <w:ind w:left="2124"/>
        <w:jc w:val="both"/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</w:pPr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Art. 6º. São direitos básicos do consumidor:</w:t>
      </w:r>
    </w:p>
    <w:p w:rsidR="004F4E51" w:rsidRPr="009365FC" w:rsidRDefault="004F4E51" w:rsidP="00AB2A04">
      <w:pPr>
        <w:shd w:val="clear" w:color="auto" w:fill="FFFFFF"/>
        <w:spacing w:after="0" w:line="240" w:lineRule="auto"/>
        <w:ind w:left="2124"/>
        <w:jc w:val="both"/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</w:pPr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 xml:space="preserve">VI – </w:t>
      </w:r>
      <w:proofErr w:type="gramStart"/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>a</w:t>
      </w:r>
      <w:proofErr w:type="gramEnd"/>
      <w:r w:rsidRPr="009365FC">
        <w:rPr>
          <w:rFonts w:ascii="Garamond" w:eastAsia="Times New Roman" w:hAnsi="Garamond" w:cs="Tahoma"/>
          <w:iCs/>
          <w:spacing w:val="2"/>
          <w:sz w:val="20"/>
          <w:szCs w:val="24"/>
          <w:lang w:eastAsia="pt-BR"/>
        </w:rPr>
        <w:t xml:space="preserve"> efetiva prevenção e reparação de danos patrimoniais e morais, individuais, coletivos e difuso</w:t>
      </w:r>
    </w:p>
    <w:p w:rsidR="004F4E51" w:rsidRPr="009365FC" w:rsidRDefault="004F4E51" w:rsidP="00AB2A04">
      <w:pPr>
        <w:shd w:val="clear" w:color="auto" w:fill="FFFFFF"/>
        <w:spacing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Em se tratando de inscrição indevida no SPC, como foi o caso em questão, o dano moral independe de prova adicional, baseando-se em simples demonstração dos fatos, conforme leciona Roberto Lisboa:</w:t>
      </w:r>
    </w:p>
    <w:p w:rsidR="004F4E51" w:rsidRPr="009365FC" w:rsidRDefault="004F4E51" w:rsidP="00331C9F">
      <w:pPr>
        <w:shd w:val="clear" w:color="auto" w:fill="FFFFFF"/>
        <w:spacing w:line="240" w:lineRule="auto"/>
        <w:ind w:left="2124"/>
        <w:jc w:val="both"/>
        <w:rPr>
          <w:rFonts w:ascii="Garamond" w:eastAsia="Times New Roman" w:hAnsi="Garamond" w:cs="Tahoma"/>
          <w:spacing w:val="2"/>
          <w:sz w:val="20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0"/>
          <w:szCs w:val="24"/>
          <w:lang w:eastAsia="pt-BR"/>
        </w:rPr>
        <w:t>A prova do dano moral decorre, destarte, da mera demonstração dos fatos (</w:t>
      </w:r>
      <w:proofErr w:type="spellStart"/>
      <w:r w:rsidRPr="009365FC">
        <w:rPr>
          <w:rFonts w:ascii="Garamond" w:eastAsia="Times New Roman" w:hAnsi="Garamond" w:cs="Tahoma"/>
          <w:spacing w:val="2"/>
          <w:sz w:val="20"/>
          <w:szCs w:val="24"/>
          <w:lang w:eastAsia="pt-BR"/>
        </w:rPr>
        <w:t>damnum</w:t>
      </w:r>
      <w:proofErr w:type="spellEnd"/>
      <w:r w:rsidRPr="009365FC">
        <w:rPr>
          <w:rFonts w:ascii="Garamond" w:eastAsia="Times New Roman" w:hAnsi="Garamond" w:cs="Tahoma"/>
          <w:spacing w:val="2"/>
          <w:sz w:val="20"/>
          <w:szCs w:val="24"/>
          <w:lang w:eastAsia="pt-BR"/>
        </w:rPr>
        <w:t xml:space="preserve"> in </w:t>
      </w:r>
      <w:proofErr w:type="spellStart"/>
      <w:r w:rsidRPr="009365FC">
        <w:rPr>
          <w:rFonts w:ascii="Garamond" w:eastAsia="Times New Roman" w:hAnsi="Garamond" w:cs="Tahoma"/>
          <w:spacing w:val="2"/>
          <w:sz w:val="20"/>
          <w:szCs w:val="24"/>
          <w:lang w:eastAsia="pt-BR"/>
        </w:rPr>
        <w:t>re</w:t>
      </w:r>
      <w:proofErr w:type="spellEnd"/>
      <w:r w:rsidRPr="009365FC">
        <w:rPr>
          <w:rFonts w:ascii="Garamond" w:eastAsia="Times New Roman" w:hAnsi="Garamond" w:cs="Tahoma"/>
          <w:spacing w:val="2"/>
          <w:sz w:val="20"/>
          <w:szCs w:val="24"/>
          <w:lang w:eastAsia="pt-BR"/>
        </w:rPr>
        <w:t xml:space="preserve"> </w:t>
      </w:r>
      <w:proofErr w:type="spellStart"/>
      <w:r w:rsidRPr="009365FC">
        <w:rPr>
          <w:rFonts w:ascii="Garamond" w:eastAsia="Times New Roman" w:hAnsi="Garamond" w:cs="Tahoma"/>
          <w:spacing w:val="2"/>
          <w:sz w:val="20"/>
          <w:szCs w:val="24"/>
          <w:lang w:eastAsia="pt-BR"/>
        </w:rPr>
        <w:t>ipsa</w:t>
      </w:r>
      <w:proofErr w:type="spellEnd"/>
      <w:r w:rsidRPr="009365FC">
        <w:rPr>
          <w:rFonts w:ascii="Garamond" w:eastAsia="Times New Roman" w:hAnsi="Garamond" w:cs="Tahoma"/>
          <w:spacing w:val="2"/>
          <w:sz w:val="20"/>
          <w:szCs w:val="24"/>
          <w:lang w:eastAsia="pt-BR"/>
        </w:rPr>
        <w:t xml:space="preserve">). Basta a causação adequada, não sendo necessária a indagação acerca da intenção do agente, pois o dano existe no próprio fato violador. A presunção da existência do dano no próprio fato violador é absoluta (presunção </w:t>
      </w:r>
      <w:proofErr w:type="spellStart"/>
      <w:r w:rsidRPr="009365FC">
        <w:rPr>
          <w:rFonts w:ascii="Garamond" w:eastAsia="Times New Roman" w:hAnsi="Garamond" w:cs="Tahoma"/>
          <w:spacing w:val="2"/>
          <w:sz w:val="20"/>
          <w:szCs w:val="24"/>
          <w:lang w:eastAsia="pt-BR"/>
        </w:rPr>
        <w:t>iure</w:t>
      </w:r>
      <w:proofErr w:type="spellEnd"/>
      <w:r w:rsidRPr="009365FC">
        <w:rPr>
          <w:rFonts w:ascii="Garamond" w:eastAsia="Times New Roman" w:hAnsi="Garamond" w:cs="Tahoma"/>
          <w:spacing w:val="2"/>
          <w:sz w:val="20"/>
          <w:szCs w:val="24"/>
          <w:lang w:eastAsia="pt-BR"/>
        </w:rPr>
        <w:t xml:space="preserve"> et de </w:t>
      </w:r>
      <w:proofErr w:type="spellStart"/>
      <w:r w:rsidRPr="009365FC">
        <w:rPr>
          <w:rFonts w:ascii="Garamond" w:eastAsia="Times New Roman" w:hAnsi="Garamond" w:cs="Tahoma"/>
          <w:spacing w:val="2"/>
          <w:sz w:val="20"/>
          <w:szCs w:val="24"/>
          <w:lang w:eastAsia="pt-BR"/>
        </w:rPr>
        <w:t>iure</w:t>
      </w:r>
      <w:proofErr w:type="spellEnd"/>
      <w:r w:rsidRPr="009365FC">
        <w:rPr>
          <w:rFonts w:ascii="Garamond" w:eastAsia="Times New Roman" w:hAnsi="Garamond" w:cs="Tahoma"/>
          <w:spacing w:val="2"/>
          <w:sz w:val="20"/>
          <w:szCs w:val="24"/>
          <w:lang w:eastAsia="pt-BR"/>
        </w:rPr>
        <w:t>), tornando-se prescindível a prova do dano moral. (LISBOA, 2009, p. 251)</w:t>
      </w:r>
    </w:p>
    <w:p w:rsidR="004F4E51" w:rsidRPr="009365FC" w:rsidRDefault="004F4E51" w:rsidP="00AB2A04">
      <w:pPr>
        <w:shd w:val="clear" w:color="auto" w:fill="FFFFFF"/>
        <w:spacing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Em relação ao quantum indenizatório, Caio Rogério Costa, citando Maria Helena Diniz, afirma que:</w:t>
      </w:r>
    </w:p>
    <w:p w:rsidR="004F4E51" w:rsidRPr="009365FC" w:rsidRDefault="004F4E51" w:rsidP="002119FA">
      <w:pPr>
        <w:shd w:val="clear" w:color="auto" w:fill="FFFFFF"/>
        <w:spacing w:line="240" w:lineRule="auto"/>
        <w:ind w:left="2124"/>
        <w:jc w:val="both"/>
        <w:rPr>
          <w:rFonts w:ascii="Garamond" w:eastAsia="Times New Roman" w:hAnsi="Garamond" w:cs="Tahoma"/>
          <w:spacing w:val="2"/>
          <w:sz w:val="20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0"/>
          <w:szCs w:val="24"/>
          <w:lang w:eastAsia="pt-BR"/>
        </w:rPr>
        <w:t>Na reparação do dano moral o juiz determina, por equidade, levando em conta as circunstâncias de cada caso, o quantum da indenização devida, que deverá corresponder à lesão, e não ser equivalente, por ser impossível a equivalência. (COSTA, Caio Rogério apud DINIZ, Maria Helena, 2005).</w:t>
      </w:r>
    </w:p>
    <w:p w:rsidR="004F4E51" w:rsidRPr="009365FC" w:rsidRDefault="004F4E51" w:rsidP="00AB2A04">
      <w:pPr>
        <w:shd w:val="clear" w:color="auto" w:fill="FFFFFF"/>
        <w:spacing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lastRenderedPageBreak/>
        <w:t>Está evidente que a ré causou danos à autora, devendo, conforme a lei, repará-los.</w:t>
      </w:r>
    </w:p>
    <w:p w:rsidR="004F4E51" w:rsidRPr="009365FC" w:rsidRDefault="004F4E51" w:rsidP="00AB2A04">
      <w:pPr>
        <w:shd w:val="clear" w:color="auto" w:fill="FFFFFF"/>
        <w:spacing w:line="360" w:lineRule="auto"/>
        <w:jc w:val="both"/>
        <w:rPr>
          <w:rFonts w:ascii="Garamond" w:eastAsia="Times New Roman" w:hAnsi="Garamond" w:cs="Tahoma"/>
          <w:b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b/>
          <w:spacing w:val="2"/>
          <w:sz w:val="24"/>
          <w:szCs w:val="24"/>
          <w:lang w:eastAsia="pt-BR"/>
        </w:rPr>
        <w:t>DA TUTELA ANTECIPADA</w:t>
      </w:r>
    </w:p>
    <w:p w:rsidR="004F4E51" w:rsidRPr="009365FC" w:rsidRDefault="004F4E51" w:rsidP="00683B4A">
      <w:pPr>
        <w:shd w:val="clear" w:color="auto" w:fill="FFFFFF"/>
        <w:spacing w:after="0" w:line="360" w:lineRule="auto"/>
        <w:ind w:firstLine="709"/>
        <w:jc w:val="both"/>
        <w:rPr>
          <w:rFonts w:ascii="Garamond" w:eastAsia="Times New Roman" w:hAnsi="Garamond" w:cs="Tahoma"/>
          <w:color w:val="000000" w:themeColor="text1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Concede-se a tutela antecipada caso haja fundado receio de dano </w:t>
      </w:r>
      <w:r w:rsidRPr="009365FC">
        <w:rPr>
          <w:rFonts w:ascii="Garamond" w:eastAsia="Times New Roman" w:hAnsi="Garamond" w:cs="Tahoma"/>
          <w:color w:val="000000" w:themeColor="text1"/>
          <w:spacing w:val="2"/>
          <w:sz w:val="24"/>
          <w:szCs w:val="24"/>
          <w:lang w:eastAsia="pt-BR"/>
        </w:rPr>
        <w:t>irreparável ou de difícil reparação, nos termos do artig</w:t>
      </w:r>
      <w:r w:rsidR="00162E10" w:rsidRPr="009365FC">
        <w:rPr>
          <w:rFonts w:ascii="Garamond" w:eastAsia="Times New Roman" w:hAnsi="Garamond" w:cs="Tahoma"/>
          <w:color w:val="000000" w:themeColor="text1"/>
          <w:spacing w:val="2"/>
          <w:sz w:val="24"/>
          <w:szCs w:val="24"/>
          <w:lang w:eastAsia="pt-BR"/>
        </w:rPr>
        <w:t>o 296</w:t>
      </w:r>
      <w:r w:rsidRPr="009365FC">
        <w:rPr>
          <w:rFonts w:ascii="Garamond" w:eastAsia="Times New Roman" w:hAnsi="Garamond" w:cs="Tahoma"/>
          <w:color w:val="000000" w:themeColor="text1"/>
          <w:spacing w:val="2"/>
          <w:sz w:val="24"/>
          <w:szCs w:val="24"/>
          <w:lang w:eastAsia="pt-BR"/>
        </w:rPr>
        <w:t> do </w:t>
      </w:r>
      <w:hyperlink r:id="rId59" w:tooltip="Lei no 5.869, de 11 de janeiro de 1973." w:history="1">
        <w:r w:rsidRPr="009365FC">
          <w:rPr>
            <w:rFonts w:ascii="Garamond" w:eastAsia="Times New Roman" w:hAnsi="Garamond" w:cs="Tahoma"/>
            <w:color w:val="000000" w:themeColor="text1"/>
            <w:spacing w:val="2"/>
            <w:sz w:val="24"/>
            <w:szCs w:val="24"/>
            <w:lang w:eastAsia="pt-BR"/>
          </w:rPr>
          <w:t>Código de Processo Civil</w:t>
        </w:r>
      </w:hyperlink>
      <w:r w:rsidRPr="009365FC">
        <w:rPr>
          <w:rFonts w:ascii="Garamond" w:eastAsia="Times New Roman" w:hAnsi="Garamond" w:cs="Tahoma"/>
          <w:color w:val="000000" w:themeColor="text1"/>
          <w:spacing w:val="2"/>
          <w:sz w:val="24"/>
          <w:szCs w:val="24"/>
          <w:lang w:eastAsia="pt-BR"/>
        </w:rPr>
        <w:t>:</w:t>
      </w:r>
    </w:p>
    <w:p w:rsidR="00162E10" w:rsidRPr="009365FC" w:rsidRDefault="004F4E51" w:rsidP="00162E10">
      <w:pPr>
        <w:pStyle w:val="NormalWeb"/>
        <w:ind w:left="2124" w:firstLine="708"/>
        <w:rPr>
          <w:rFonts w:ascii="Garamond" w:hAnsi="Garamond"/>
        </w:rPr>
      </w:pPr>
      <w:r w:rsidRPr="009365FC">
        <w:rPr>
          <w:rFonts w:ascii="Garamond" w:hAnsi="Garamond" w:cs="Tahoma"/>
          <w:iCs/>
          <w:color w:val="000000" w:themeColor="text1"/>
          <w:spacing w:val="2"/>
          <w:sz w:val="20"/>
        </w:rPr>
        <w:t xml:space="preserve">Art. </w:t>
      </w:r>
      <w:r w:rsidR="00162E10" w:rsidRPr="009365FC">
        <w:rPr>
          <w:rFonts w:ascii="Garamond" w:hAnsi="Garamond" w:cs="Tahoma"/>
          <w:iCs/>
          <w:color w:val="000000" w:themeColor="text1"/>
          <w:spacing w:val="2"/>
          <w:sz w:val="20"/>
        </w:rPr>
        <w:t>296</w:t>
      </w:r>
      <w:proofErr w:type="gramStart"/>
      <w:r w:rsidR="00162E10" w:rsidRPr="009365FC">
        <w:rPr>
          <w:rFonts w:ascii="Garamond" w:hAnsi="Garamond" w:cs="Tahoma"/>
          <w:iCs/>
          <w:color w:val="000000" w:themeColor="text1"/>
          <w:spacing w:val="2"/>
          <w:sz w:val="20"/>
        </w:rPr>
        <w:t xml:space="preserve">- </w:t>
      </w:r>
      <w:r w:rsidR="00162E10" w:rsidRPr="009365FC">
        <w:rPr>
          <w:rFonts w:ascii="Garamond" w:hAnsi="Garamond"/>
          <w:sz w:val="18"/>
          <w:szCs w:val="18"/>
        </w:rPr>
        <w:t xml:space="preserve"> A</w:t>
      </w:r>
      <w:proofErr w:type="gramEnd"/>
      <w:r w:rsidR="00162E10" w:rsidRPr="009365FC">
        <w:rPr>
          <w:rFonts w:ascii="Garamond" w:hAnsi="Garamond"/>
          <w:sz w:val="18"/>
          <w:szCs w:val="18"/>
        </w:rPr>
        <w:t xml:space="preserve"> tutela </w:t>
      </w:r>
      <w:proofErr w:type="spellStart"/>
      <w:r w:rsidR="00162E10" w:rsidRPr="009365FC">
        <w:rPr>
          <w:rFonts w:ascii="Garamond" w:hAnsi="Garamond"/>
          <w:sz w:val="18"/>
          <w:szCs w:val="18"/>
        </w:rPr>
        <w:t>provisória</w:t>
      </w:r>
      <w:proofErr w:type="spellEnd"/>
      <w:r w:rsidR="00162E10" w:rsidRPr="009365FC">
        <w:rPr>
          <w:rFonts w:ascii="Garamond" w:hAnsi="Garamond"/>
          <w:sz w:val="18"/>
          <w:szCs w:val="18"/>
        </w:rPr>
        <w:t xml:space="preserve"> conserva sua </w:t>
      </w:r>
      <w:proofErr w:type="spellStart"/>
      <w:r w:rsidR="00162E10" w:rsidRPr="009365FC">
        <w:rPr>
          <w:rFonts w:ascii="Garamond" w:hAnsi="Garamond"/>
          <w:sz w:val="18"/>
          <w:szCs w:val="18"/>
        </w:rPr>
        <w:t>eficácia</w:t>
      </w:r>
      <w:proofErr w:type="spellEnd"/>
      <w:r w:rsidR="00162E10" w:rsidRPr="009365FC">
        <w:rPr>
          <w:rFonts w:ascii="Garamond" w:hAnsi="Garamond"/>
          <w:sz w:val="18"/>
          <w:szCs w:val="18"/>
        </w:rPr>
        <w:t xml:space="preserve"> na </w:t>
      </w:r>
      <w:proofErr w:type="spellStart"/>
      <w:r w:rsidR="00162E10" w:rsidRPr="009365FC">
        <w:rPr>
          <w:rFonts w:ascii="Garamond" w:hAnsi="Garamond"/>
          <w:sz w:val="18"/>
          <w:szCs w:val="18"/>
        </w:rPr>
        <w:t>pende</w:t>
      </w:r>
      <w:r w:rsidR="00162E10" w:rsidRPr="009365FC">
        <w:rPr>
          <w:sz w:val="18"/>
          <w:szCs w:val="18"/>
        </w:rPr>
        <w:t>̂</w:t>
      </w:r>
      <w:r w:rsidR="00162E10" w:rsidRPr="009365FC">
        <w:rPr>
          <w:rFonts w:ascii="Garamond" w:hAnsi="Garamond"/>
          <w:sz w:val="18"/>
          <w:szCs w:val="18"/>
        </w:rPr>
        <w:t>ncia</w:t>
      </w:r>
      <w:proofErr w:type="spellEnd"/>
      <w:r w:rsidR="00162E10" w:rsidRPr="009365FC">
        <w:rPr>
          <w:rFonts w:ascii="Garamond" w:hAnsi="Garamond"/>
          <w:sz w:val="18"/>
          <w:szCs w:val="18"/>
        </w:rPr>
        <w:t xml:space="preserve"> do processo, mas pode, a qualquer tempo, ser revogada ou modificada. </w:t>
      </w:r>
    </w:p>
    <w:p w:rsidR="004F4E51" w:rsidRPr="009365FC" w:rsidRDefault="004F4E51" w:rsidP="00162E10">
      <w:pPr>
        <w:shd w:val="clear" w:color="auto" w:fill="FFFFFF"/>
        <w:spacing w:after="0" w:line="240" w:lineRule="auto"/>
        <w:ind w:left="2124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color w:val="000000" w:themeColor="text1"/>
          <w:spacing w:val="2"/>
          <w:sz w:val="24"/>
          <w:szCs w:val="24"/>
          <w:lang w:eastAsia="pt-BR"/>
        </w:rPr>
        <w:t xml:space="preserve">Ora excelência, a </w:t>
      </w:r>
      <w:r w:rsidR="002119FA" w:rsidRPr="009365FC">
        <w:rPr>
          <w:rFonts w:ascii="Garamond" w:eastAsia="Times New Roman" w:hAnsi="Garamond" w:cs="Tahoma"/>
          <w:color w:val="000000" w:themeColor="text1"/>
          <w:spacing w:val="2"/>
          <w:sz w:val="24"/>
          <w:szCs w:val="24"/>
          <w:lang w:eastAsia="pt-BR"/>
        </w:rPr>
        <w:t>demandante</w:t>
      </w:r>
      <w:r w:rsidRPr="009365FC">
        <w:rPr>
          <w:rFonts w:ascii="Garamond" w:eastAsia="Times New Roman" w:hAnsi="Garamond" w:cs="Tahoma"/>
          <w:color w:val="000000" w:themeColor="text1"/>
          <w:spacing w:val="2"/>
          <w:sz w:val="24"/>
          <w:szCs w:val="24"/>
          <w:lang w:eastAsia="pt-BR"/>
        </w:rPr>
        <w:t xml:space="preserve"> 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é pessoa muito íntegra que sempre cumpriu com suas obrigações civis e patrimoniais, não merecendo a inscrição de seu nome no cadastro do SERASA.</w:t>
      </w:r>
    </w:p>
    <w:p w:rsidR="00162E10" w:rsidRPr="009365FC" w:rsidRDefault="00162E10" w:rsidP="00162E10">
      <w:pPr>
        <w:shd w:val="clear" w:color="auto" w:fill="FFFFFF"/>
        <w:spacing w:after="0" w:line="240" w:lineRule="auto"/>
        <w:ind w:left="2124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</w:p>
    <w:p w:rsidR="004F4E51" w:rsidRPr="009365FC" w:rsidRDefault="004F4E51" w:rsidP="00AB2A04">
      <w:pPr>
        <w:shd w:val="clear" w:color="auto" w:fill="FFFFFF"/>
        <w:spacing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Toda negativação ou protesto gera dano de difícil reparação, constituindo abuso e grave ameaça, abalando o prestígio creditício que gozava </w:t>
      </w:r>
      <w:r w:rsidR="002119FA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a demandante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na Praça.</w:t>
      </w:r>
    </w:p>
    <w:p w:rsidR="004F4E51" w:rsidRPr="009365FC" w:rsidRDefault="004F4E51" w:rsidP="00AB2A04">
      <w:pPr>
        <w:shd w:val="clear" w:color="auto" w:fill="FFFFFF"/>
        <w:spacing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Todavia, </w:t>
      </w:r>
      <w:r w:rsidR="002119FA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a demandante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</w:t>
      </w:r>
      <w:r w:rsidR="002119FA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não deve a quantia que gerou o não pagamento integral da dívida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 razão pela qual a negativação no cadastro de inadimplentes é totalmente descabida! Temos por concluir que a atitude da Requerida, de negativar o nome do Autor, não passa de uma arbitrariedade, eivada de mero descontrole administrativo, que deverá por isso, ao final, ser declarada insubsistente, em caráter definitivo.</w:t>
      </w:r>
    </w:p>
    <w:p w:rsidR="004F4E51" w:rsidRPr="009365FC" w:rsidRDefault="004F4E51" w:rsidP="00AB2A04">
      <w:pPr>
        <w:shd w:val="clear" w:color="auto" w:fill="FFFFFF"/>
        <w:spacing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Verifica-se, MM. Juiz (a), que a situação </w:t>
      </w:r>
      <w:r w:rsidR="002119FA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da demandante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atende perfeitamente a todos os requisitos esperados para a concessão da medida antecipatória, pelo que se busca, antes da decisão do mérito em si, a ordem judicial para sustação dos efeitos de negativação de seu nome junto ao SPC e demais órgãos de proteção ao crédito; para tanto, requer-se de V. Exa., se digne determinar a expedição de Ofício à </w:t>
      </w:r>
      <w:proofErr w:type="spellStart"/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empresa-ré</w:t>
      </w:r>
      <w:proofErr w:type="spellEnd"/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 nesse sentido.</w:t>
      </w:r>
    </w:p>
    <w:p w:rsidR="004F4E51" w:rsidRPr="009365FC" w:rsidRDefault="004F4E51" w:rsidP="00AB2A04">
      <w:pPr>
        <w:shd w:val="clear" w:color="auto" w:fill="FFFFFF"/>
        <w:spacing w:line="360" w:lineRule="auto"/>
        <w:jc w:val="both"/>
        <w:rPr>
          <w:rFonts w:ascii="Garamond" w:eastAsia="Times New Roman" w:hAnsi="Garamond" w:cs="Tahoma"/>
          <w:b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b/>
          <w:spacing w:val="2"/>
          <w:sz w:val="24"/>
          <w:szCs w:val="24"/>
          <w:lang w:eastAsia="pt-BR"/>
        </w:rPr>
        <w:t>DOS PEDIDOS</w:t>
      </w:r>
    </w:p>
    <w:p w:rsidR="004F4E51" w:rsidRPr="009365FC" w:rsidRDefault="004F4E51" w:rsidP="00AB2A04">
      <w:pPr>
        <w:shd w:val="clear" w:color="auto" w:fill="FFFFFF"/>
        <w:spacing w:line="360" w:lineRule="auto"/>
        <w:ind w:firstLine="709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Por tudo exposto, serve a presente Ação, para requerer a V. Exa., se digne:</w:t>
      </w:r>
    </w:p>
    <w:p w:rsidR="004F4E51" w:rsidRPr="009365FC" w:rsidRDefault="004F4E51" w:rsidP="00052FE6">
      <w:pPr>
        <w:shd w:val="clear" w:color="auto" w:fill="FFFFFF"/>
        <w:spacing w:line="360" w:lineRule="auto"/>
        <w:ind w:left="2835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a) em razão da verossimilhança dos fatos ora narrados, conceder, liminarmente, a tutela antecipada, de forma “initio </w:t>
      </w:r>
      <w:proofErr w:type="spellStart"/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littis</w:t>
      </w:r>
      <w:proofErr w:type="spellEnd"/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” e “inaudita altera </w:t>
      </w:r>
      <w:proofErr w:type="spellStart"/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pars</w:t>
      </w:r>
      <w:proofErr w:type="spellEnd"/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”, para os fins de a </w:t>
      </w:r>
      <w:r w:rsidR="002119FA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demandada seja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obrigada, de imediato, a tomar as providências administrativas necessárias, para exclusão do nome </w:t>
      </w:r>
      <w:r w:rsidR="002119FA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da demandante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dos cadastros do SPC e demais órgãos de proteção ao crédito</w:t>
      </w:r>
      <w:r w:rsidR="002119FA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;</w:t>
      </w:r>
    </w:p>
    <w:p w:rsidR="002119FA" w:rsidRPr="009365FC" w:rsidRDefault="004F4E51" w:rsidP="00052FE6">
      <w:pPr>
        <w:shd w:val="clear" w:color="auto" w:fill="FFFFFF"/>
        <w:spacing w:line="360" w:lineRule="auto"/>
        <w:ind w:left="2835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lastRenderedPageBreak/>
        <w:t xml:space="preserve">b) em sendo deferido o pedido constante no item a, seja expedido o competente Ofício Judicial à </w:t>
      </w:r>
      <w:proofErr w:type="spellStart"/>
      <w:r w:rsidR="002119FA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demadnada</w:t>
      </w:r>
      <w:proofErr w:type="spellEnd"/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 assinalando-se prazo para cumprimento da ordem, com a fixa</w:t>
      </w:r>
      <w:r w:rsidR="002119FA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ção de multa por dia de atraso;</w:t>
      </w:r>
    </w:p>
    <w:p w:rsidR="004F4E51" w:rsidRPr="009365FC" w:rsidRDefault="004F4E51" w:rsidP="00052FE6">
      <w:pPr>
        <w:shd w:val="clear" w:color="auto" w:fill="FFFFFF"/>
        <w:spacing w:line="360" w:lineRule="auto"/>
        <w:ind w:left="2835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c) ordenar a CITAÇÃO da REQUERIDA no endereço inicialmente indicado, quanto à presente ação, e sobre a decisão proferida em sede liminar, sendo esta realizada por via postal– visando maior economia e celeridade processual, para que, perante esse Juízo, apresente a defesa que tiver, dentro do prazo legal, sob pena de confissão quanto à matéria de fato ou pena de revelia, com designação de data para audiência a critério do D. Juízo; devendo ao final, ser julgada PROCEDENTE a presente Ação, sendo a mesma condenada nos seguintes termos:</w:t>
      </w:r>
    </w:p>
    <w:p w:rsidR="002119FA" w:rsidRPr="009365FC" w:rsidRDefault="002119FA" w:rsidP="00052FE6">
      <w:pPr>
        <w:shd w:val="clear" w:color="auto" w:fill="FFFFFF"/>
        <w:spacing w:line="360" w:lineRule="auto"/>
        <w:ind w:left="2835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I – </w:t>
      </w:r>
      <w:proofErr w:type="gramStart"/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declarar</w:t>
      </w:r>
      <w:proofErr w:type="gramEnd"/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inexistente o débito da segunda compra realizada no valor em moeda nacional de R$164,63 (cento e sessenta e quatro reais e sessenta e três centavos), sendo excluído todos os reflexos desse montante (juros e encargos), voltando a possuir as faturas os valores reais, e com condições de pagamento pela demandante;</w:t>
      </w:r>
    </w:p>
    <w:p w:rsidR="004F4E51" w:rsidRPr="009365FC" w:rsidRDefault="004F4E51" w:rsidP="00052FE6">
      <w:pPr>
        <w:shd w:val="clear" w:color="auto" w:fill="FFFFFF"/>
        <w:spacing w:line="360" w:lineRule="auto"/>
        <w:ind w:left="2835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I</w:t>
      </w:r>
      <w:r w:rsidR="002119FA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I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- condenar a </w:t>
      </w:r>
      <w:r w:rsidR="002119FA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demandada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, ao pagamento de uma indenização, de cunho compensatório e punitivo, pelos danos morais causados </w:t>
      </w:r>
      <w:r w:rsidR="002119FA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à demandante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, em valor pecuniário justo e condizente com o caso apresentado em tela, qual, no entendimento do Autor, amparado em pacificada jurisprudência, deve ser equivalente a </w:t>
      </w:r>
      <w:r w:rsidR="002119FA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R$10.000,00 (dez mil reais)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 ou então, em valor que esse D. Juízo fixar, pelos seus próprios critérios analíticos e jurídico</w:t>
      </w:r>
      <w:r w:rsidR="002119FA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;</w:t>
      </w:r>
    </w:p>
    <w:p w:rsidR="004F4E51" w:rsidRPr="009365FC" w:rsidRDefault="004F4E51" w:rsidP="00052FE6">
      <w:pPr>
        <w:shd w:val="clear" w:color="auto" w:fill="FFFFFF"/>
        <w:spacing w:line="360" w:lineRule="auto"/>
        <w:ind w:left="2835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II</w:t>
      </w:r>
      <w:r w:rsidR="002119FA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I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- condenar a Ré ao pagamento dos honorários advocatícios (20% sobre o valor da causa),</w:t>
      </w:r>
      <w:r w:rsidR="002969A0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nos moldes do art. 85 NCPC,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das custas processuais e pagamentos que a demanda por ventura ocasionar, bem como perícias que se 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lastRenderedPageBreak/>
        <w:t>fizerem necessárias, exames, laudos, vistorias, conforme arbitrados por esse D. Juízo</w:t>
      </w:r>
    </w:p>
    <w:p w:rsidR="004F4E51" w:rsidRPr="009365FC" w:rsidRDefault="004F4E51" w:rsidP="00052FE6">
      <w:pPr>
        <w:shd w:val="clear" w:color="auto" w:fill="FFFFFF"/>
        <w:spacing w:line="360" w:lineRule="auto"/>
        <w:ind w:left="2835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d) incluir na esperada condenação da Ré, a incidência juros e correção monetária na forma da lei em vigor, desde sua citação</w:t>
      </w:r>
    </w:p>
    <w:p w:rsidR="004F4E51" w:rsidRPr="009365FC" w:rsidRDefault="004F4E51" w:rsidP="00052FE6">
      <w:pPr>
        <w:shd w:val="clear" w:color="auto" w:fill="FFFFFF"/>
        <w:spacing w:line="360" w:lineRule="auto"/>
        <w:ind w:left="2835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g) sejam todas as verbas da condenação apuradas em regular execução de sentença, por perícia contábil, se necessidade houver.</w:t>
      </w:r>
    </w:p>
    <w:p w:rsidR="004F4E51" w:rsidRPr="009365FC" w:rsidRDefault="004F4E51" w:rsidP="00052FE6">
      <w:pPr>
        <w:shd w:val="clear" w:color="auto" w:fill="FFFFFF"/>
        <w:spacing w:line="360" w:lineRule="auto"/>
        <w:ind w:left="2835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i) que seja determinada a inversão do ônus da prova, conforme art. </w:t>
      </w:r>
      <w:hyperlink r:id="rId60" w:tooltip="Artigo 6 da Lei nº 8.078 de 11 de Setembro de 1990" w:history="1">
        <w:r w:rsidRPr="009365FC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6º</w:t>
        </w:r>
      </w:hyperlink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 </w:t>
      </w:r>
      <w:hyperlink r:id="rId61" w:tooltip="Inciso VIII do Artigo 6 da Lei nº 8.078 de 11 de Setembro de 1990" w:history="1">
        <w:r w:rsidRPr="009365FC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VIII</w:t>
        </w:r>
      </w:hyperlink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 da Lei. </w:t>
      </w:r>
      <w:hyperlink r:id="rId62" w:tooltip="Lei nº 8.078, de 11 de setembro de 1990." w:history="1">
        <w:r w:rsidRPr="009365FC">
          <w:rPr>
            <w:rFonts w:ascii="Garamond" w:eastAsia="Times New Roman" w:hAnsi="Garamond" w:cs="Tahoma"/>
            <w:spacing w:val="2"/>
            <w:sz w:val="24"/>
            <w:szCs w:val="24"/>
            <w:lang w:eastAsia="pt-BR"/>
          </w:rPr>
          <w:t>8.078</w:t>
        </w:r>
      </w:hyperlink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, de 11 de setembro de 1990, principalmente </w:t>
      </w:r>
      <w:r w:rsidR="002119FA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a juntada aos autos das conversas telefônicas da demandante junto ao </w:t>
      </w:r>
      <w:proofErr w:type="spellStart"/>
      <w:r w:rsidR="002119FA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call</w:t>
      </w:r>
      <w:proofErr w:type="spellEnd"/>
      <w:r w:rsidR="002119FA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center da demandada;</w:t>
      </w:r>
    </w:p>
    <w:p w:rsidR="004F4E51" w:rsidRPr="009365FC" w:rsidRDefault="004F4E51" w:rsidP="00052FE6">
      <w:pPr>
        <w:shd w:val="clear" w:color="auto" w:fill="FFFFFF"/>
        <w:spacing w:line="360" w:lineRule="auto"/>
        <w:ind w:left="2835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l) e </w:t>
      </w:r>
      <w:r w:rsidR="002119FA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a concessão da justiça gratuita, face a hipossuficiência da parte autora;</w:t>
      </w:r>
    </w:p>
    <w:p w:rsidR="004F4E51" w:rsidRPr="009365FC" w:rsidRDefault="004F4E51" w:rsidP="00052FE6">
      <w:pPr>
        <w:shd w:val="clear" w:color="auto" w:fill="FFFFFF"/>
        <w:spacing w:line="360" w:lineRule="auto"/>
        <w:ind w:left="2835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Protesta provar o alegado por todos os meios de prova em direito admitidas e cabíveis à espécie.</w:t>
      </w:r>
    </w:p>
    <w:p w:rsidR="004F4E51" w:rsidRPr="009365FC" w:rsidRDefault="004F4E51" w:rsidP="00052FE6">
      <w:pPr>
        <w:shd w:val="clear" w:color="auto" w:fill="FFFFFF"/>
        <w:spacing w:line="360" w:lineRule="auto"/>
        <w:ind w:left="2835"/>
        <w:jc w:val="both"/>
        <w:rPr>
          <w:rFonts w:ascii="Garamond" w:eastAsia="Times New Roman" w:hAnsi="Garamond" w:cs="Tahoma"/>
          <w:b/>
          <w:spacing w:val="2"/>
          <w:sz w:val="24"/>
          <w:szCs w:val="24"/>
          <w:lang w:eastAsia="pt-BR"/>
        </w:rPr>
      </w:pPr>
    </w:p>
    <w:p w:rsidR="004F4E51" w:rsidRPr="009365FC" w:rsidRDefault="004F4E51" w:rsidP="00052FE6">
      <w:pPr>
        <w:shd w:val="clear" w:color="auto" w:fill="FFFFFF"/>
        <w:spacing w:line="360" w:lineRule="auto"/>
        <w:ind w:left="2835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Dá-se à presente causa, o valor de R$ </w:t>
      </w:r>
      <w:r w:rsidR="002119FA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10. </w:t>
      </w:r>
      <w:r w:rsidR="00926D05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164,63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(</w:t>
      </w:r>
      <w:r w:rsidR="00926D05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dez mil</w:t>
      </w:r>
      <w:r w:rsidR="002119FA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cento e sessenta e quatro</w:t>
      </w:r>
      <w:r w:rsidR="00926D05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reais e sessenta e três centavos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), para todos os efeitos de direito e alçada, equivalente ao valor</w:t>
      </w:r>
      <w:r w:rsidR="00926D05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 da indenização pretendida pela demandante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– desde a citação da </w:t>
      </w:r>
      <w:r w:rsidR="00926D05"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demandada</w:t>
      </w:r>
      <w:r w:rsidRPr="009365FC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.</w:t>
      </w:r>
    </w:p>
    <w:p w:rsidR="00052FE6" w:rsidRPr="009365FC" w:rsidRDefault="00052FE6" w:rsidP="00052FE6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9365FC">
        <w:rPr>
          <w:rFonts w:ascii="Garamond" w:hAnsi="Garamond" w:cs="Tahoma"/>
          <w:spacing w:val="2"/>
        </w:rPr>
        <w:t xml:space="preserve">Nestes termos, </w:t>
      </w:r>
    </w:p>
    <w:p w:rsidR="00052FE6" w:rsidRPr="009365FC" w:rsidRDefault="00052FE6" w:rsidP="00052FE6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9365FC">
        <w:rPr>
          <w:rFonts w:ascii="Garamond" w:hAnsi="Garamond" w:cs="Tahoma"/>
          <w:spacing w:val="2"/>
        </w:rPr>
        <w:t>pede e espera deferimento.</w:t>
      </w:r>
    </w:p>
    <w:p w:rsidR="00052FE6" w:rsidRPr="009365FC" w:rsidRDefault="00052FE6" w:rsidP="00052FE6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9365FC">
        <w:rPr>
          <w:rFonts w:ascii="Garamond" w:hAnsi="Garamond" w:cs="Tahoma"/>
          <w:spacing w:val="2"/>
        </w:rPr>
        <w:t>... (Município – UF), ... (dia) de ... (mês) de ... (ano).</w:t>
      </w:r>
    </w:p>
    <w:p w:rsidR="00052FE6" w:rsidRPr="009365FC" w:rsidRDefault="00052FE6" w:rsidP="00052FE6">
      <w:pPr>
        <w:shd w:val="clear" w:color="auto" w:fill="FFFFFF"/>
        <w:spacing w:line="360" w:lineRule="auto"/>
        <w:jc w:val="both"/>
        <w:rPr>
          <w:rFonts w:ascii="Garamond" w:hAnsi="Garamond" w:cs="Arial"/>
          <w:sz w:val="20"/>
          <w:szCs w:val="20"/>
          <w:lang w:eastAsia="pt-BR"/>
        </w:rPr>
      </w:pPr>
    </w:p>
    <w:p w:rsidR="00052FE6" w:rsidRPr="009365FC" w:rsidRDefault="00052FE6" w:rsidP="00052FE6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9365FC">
        <w:rPr>
          <w:rFonts w:ascii="Garamond" w:hAnsi="Garamond" w:cs="Tahoma"/>
          <w:b/>
          <w:sz w:val="24"/>
          <w:szCs w:val="24"/>
        </w:rPr>
        <w:t>ADVOGADO</w:t>
      </w:r>
    </w:p>
    <w:p w:rsidR="00052FE6" w:rsidRPr="009365FC" w:rsidRDefault="00052FE6" w:rsidP="00052FE6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9365FC">
        <w:rPr>
          <w:rFonts w:ascii="Garamond" w:hAnsi="Garamond" w:cs="Tahoma"/>
          <w:sz w:val="24"/>
          <w:szCs w:val="24"/>
        </w:rPr>
        <w:lastRenderedPageBreak/>
        <w:t>OAB n° .... - UF</w:t>
      </w:r>
    </w:p>
    <w:p w:rsidR="00861EE6" w:rsidRPr="009365FC" w:rsidRDefault="00861EE6" w:rsidP="00AB2A04">
      <w:pPr>
        <w:spacing w:line="360" w:lineRule="auto"/>
        <w:ind w:firstLine="709"/>
        <w:jc w:val="both"/>
        <w:rPr>
          <w:rFonts w:ascii="Garamond" w:hAnsi="Garamond" w:cs="Tahoma"/>
          <w:sz w:val="24"/>
          <w:szCs w:val="24"/>
        </w:rPr>
      </w:pPr>
    </w:p>
    <w:sectPr w:rsidR="00861EE6" w:rsidRPr="00936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D2B" w:rsidRDefault="00C62D2B" w:rsidP="00AB2A04">
      <w:pPr>
        <w:spacing w:after="0" w:line="240" w:lineRule="auto"/>
      </w:pPr>
      <w:r>
        <w:separator/>
      </w:r>
    </w:p>
  </w:endnote>
  <w:endnote w:type="continuationSeparator" w:id="0">
    <w:p w:rsidR="00C62D2B" w:rsidRDefault="00C62D2B" w:rsidP="00AB2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D2B" w:rsidRDefault="00C62D2B" w:rsidP="00AB2A04">
      <w:pPr>
        <w:spacing w:after="0" w:line="240" w:lineRule="auto"/>
      </w:pPr>
      <w:r>
        <w:separator/>
      </w:r>
    </w:p>
  </w:footnote>
  <w:footnote w:type="continuationSeparator" w:id="0">
    <w:p w:rsidR="00C62D2B" w:rsidRDefault="00C62D2B" w:rsidP="00AB2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E51"/>
    <w:rsid w:val="000166A7"/>
    <w:rsid w:val="00052FE6"/>
    <w:rsid w:val="000657DF"/>
    <w:rsid w:val="00162E10"/>
    <w:rsid w:val="001F6B4F"/>
    <w:rsid w:val="002119FA"/>
    <w:rsid w:val="002969A0"/>
    <w:rsid w:val="002C2732"/>
    <w:rsid w:val="00331C9F"/>
    <w:rsid w:val="003E742F"/>
    <w:rsid w:val="004B75EA"/>
    <w:rsid w:val="004F4E51"/>
    <w:rsid w:val="00683B4A"/>
    <w:rsid w:val="006D217D"/>
    <w:rsid w:val="007361CD"/>
    <w:rsid w:val="007724A4"/>
    <w:rsid w:val="008232B3"/>
    <w:rsid w:val="00861EE6"/>
    <w:rsid w:val="00900FD5"/>
    <w:rsid w:val="00926D05"/>
    <w:rsid w:val="009365FC"/>
    <w:rsid w:val="00936F67"/>
    <w:rsid w:val="00970186"/>
    <w:rsid w:val="009A01A2"/>
    <w:rsid w:val="009D39E3"/>
    <w:rsid w:val="00AB2A04"/>
    <w:rsid w:val="00BF06AA"/>
    <w:rsid w:val="00C36C33"/>
    <w:rsid w:val="00C62D2B"/>
    <w:rsid w:val="00C668F7"/>
    <w:rsid w:val="00E2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8B0EE4"/>
  <w15:docId w15:val="{6A35F698-0D19-4E56-BA52-4D7736FF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F4E51"/>
  </w:style>
  <w:style w:type="character" w:styleId="Hyperlink">
    <w:name w:val="Hyperlink"/>
    <w:basedOn w:val="Fontepargpadro"/>
    <w:uiPriority w:val="99"/>
    <w:semiHidden/>
    <w:unhideWhenUsed/>
    <w:rsid w:val="004F4E5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B2A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2A04"/>
  </w:style>
  <w:style w:type="paragraph" w:styleId="Rodap">
    <w:name w:val="footer"/>
    <w:basedOn w:val="Normal"/>
    <w:link w:val="RodapChar"/>
    <w:uiPriority w:val="99"/>
    <w:unhideWhenUsed/>
    <w:rsid w:val="00AB2A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2A04"/>
  </w:style>
  <w:style w:type="paragraph" w:styleId="Textodebalo">
    <w:name w:val="Balloon Text"/>
    <w:basedOn w:val="Normal"/>
    <w:link w:val="TextodebaloChar"/>
    <w:uiPriority w:val="99"/>
    <w:semiHidden/>
    <w:unhideWhenUsed/>
    <w:rsid w:val="00AB2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2A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294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23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064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24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63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537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875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17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363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51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usbrasil.com.br/topicos/10608698/artigo-2-da-lei-n-8078-de-11-de-setembro-de-1990" TargetMode="External"/><Relationship Id="rId18" Type="http://schemas.openxmlformats.org/officeDocument/2006/relationships/hyperlink" Target="http://www.jusbrasil.com.br/legislacao/103255/lei-de-fal%C3%AAncia-decreto-lei-7661-45" TargetMode="External"/><Relationship Id="rId26" Type="http://schemas.openxmlformats.org/officeDocument/2006/relationships/hyperlink" Target="http://www.jusbrasil.com.br/topicos/10606184/artigo-14-da-lei-n-8078-de-11-de-setembro-de-1990" TargetMode="External"/><Relationship Id="rId39" Type="http://schemas.openxmlformats.org/officeDocument/2006/relationships/hyperlink" Target="http://www.jusbrasil.com.br/topicos/10605721/artigo-17-da-lei-n-8078-de-11-de-setembro-de-1990" TargetMode="External"/><Relationship Id="rId21" Type="http://schemas.openxmlformats.org/officeDocument/2006/relationships/hyperlink" Target="http://www.jusbrasil.com.br/legislacao/111983995/c%C3%B3digo-civil-lei-10406-02" TargetMode="External"/><Relationship Id="rId34" Type="http://schemas.openxmlformats.org/officeDocument/2006/relationships/hyperlink" Target="http://www.jusbrasil.com.br/topicos/10677854/artigo-927-da-lei-n-10406-de-10-de-janeiro-de-2002" TargetMode="External"/><Relationship Id="rId42" Type="http://schemas.openxmlformats.org/officeDocument/2006/relationships/hyperlink" Target="http://www.jusbrasil.com.br/topicos/10641309/artigo-6-da-constitui%C3%A7%C3%A3o-federal-de-1988" TargetMode="External"/><Relationship Id="rId47" Type="http://schemas.openxmlformats.org/officeDocument/2006/relationships/hyperlink" Target="http://www.jusbrasil.com.br/topicos/10641516/artigo-5-da-constitui%C3%A7%C3%A3o-federal-de-1988" TargetMode="External"/><Relationship Id="rId50" Type="http://schemas.openxmlformats.org/officeDocument/2006/relationships/hyperlink" Target="http://www.jusbrasil.com.br/topicos/10607666/artigo-6-da-lei-n-8078-de-11-de-setembro-de-1990" TargetMode="External"/><Relationship Id="rId55" Type="http://schemas.openxmlformats.org/officeDocument/2006/relationships/hyperlink" Target="http://www.jusbrasil.com.br/legislacao/111983995/c%C3%B3digo-civil-lei-10406-02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www.jusbrasil.com.br/topicos/10727456/inciso-lxxiv-do-artigo-5-da-constitui%C3%A7%C3%A3o-federal-de-198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legislacao/91585/c%C3%B3digo-de-defesa-do-consumidor-lei-8078-90" TargetMode="External"/><Relationship Id="rId29" Type="http://schemas.openxmlformats.org/officeDocument/2006/relationships/hyperlink" Target="http://www.jusbrasil.com.br/topicos/10730704/inciso-x-do-artigo-5-da-constitui%C3%A7%C3%A3o-federal-de-1988" TargetMode="External"/><Relationship Id="rId11" Type="http://schemas.openxmlformats.org/officeDocument/2006/relationships/hyperlink" Target="http://www.jusbrasil.com.br/topicos/10739063/artigo-4-da-lei-n-5869-de-11-de-janeiro-de-1973" TargetMode="External"/><Relationship Id="rId24" Type="http://schemas.openxmlformats.org/officeDocument/2006/relationships/hyperlink" Target="http://www.jusbrasil.com.br/legislacao/91585/c%C3%B3digo-de-defesa-do-consumidor-lei-8078-90" TargetMode="External"/><Relationship Id="rId32" Type="http://schemas.openxmlformats.org/officeDocument/2006/relationships/hyperlink" Target="http://www.jusbrasil.com.br/topicos/10606184/artigo-14-da-lei-n-8078-de-11-de-setembro-de-1990" TargetMode="External"/><Relationship Id="rId37" Type="http://schemas.openxmlformats.org/officeDocument/2006/relationships/hyperlink" Target="http://www.jusbrasil.com.br/legislacao/91585/c%C3%B3digo-de-defesa-do-consumidor-lei-8078-90" TargetMode="External"/><Relationship Id="rId40" Type="http://schemas.openxmlformats.org/officeDocument/2006/relationships/hyperlink" Target="http://www.jusbrasil.com.br/legislacao/91585/c%C3%B3digo-de-defesa-do-consumidor-lei-8078-90" TargetMode="External"/><Relationship Id="rId45" Type="http://schemas.openxmlformats.org/officeDocument/2006/relationships/hyperlink" Target="http://www.jusbrasil.com.br/legislacao/91585/c%C3%B3digo-de-defesa-do-consumidor-lei-8078-90" TargetMode="External"/><Relationship Id="rId53" Type="http://schemas.openxmlformats.org/officeDocument/2006/relationships/hyperlink" Target="http://www.jusbrasil.com.br/topicos/10718759/artigo-186-da-lei-n-10406-de-10-de-janeiro-de-2002" TargetMode="External"/><Relationship Id="rId58" Type="http://schemas.openxmlformats.org/officeDocument/2006/relationships/hyperlink" Target="http://www.jusbrasil.com.br/topicos/10607430/inciso-vi-do-artigo-6-da-lei-n-8078-de-11-de-setembro-de-1990" TargetMode="External"/><Relationship Id="rId5" Type="http://schemas.openxmlformats.org/officeDocument/2006/relationships/endnotes" Target="endnotes.xml"/><Relationship Id="rId61" Type="http://schemas.openxmlformats.org/officeDocument/2006/relationships/hyperlink" Target="http://www.jusbrasil.com.br/topicos/10607335/inciso-viii-do-artigo-6-da-lei-n-8078-de-11-de-setembro-de-1990" TargetMode="External"/><Relationship Id="rId19" Type="http://schemas.openxmlformats.org/officeDocument/2006/relationships/hyperlink" Target="http://www.jusbrasil.com.br/legislacao/91585/c%C3%B3digo-de-defesa-do-consumidor-lei-8078-90" TargetMode="External"/><Relationship Id="rId14" Type="http://schemas.openxmlformats.org/officeDocument/2006/relationships/hyperlink" Target="http://www.jusbrasil.com.br/legislacao/91585/c%C3%B3digo-de-defesa-do-consumidor-lei-8078-90" TargetMode="External"/><Relationship Id="rId22" Type="http://schemas.openxmlformats.org/officeDocument/2006/relationships/hyperlink" Target="http://www.jusbrasil.com.br/topicos/10718675/artigo-188-da-lei-n-10406-de-10-de-janeiro-de-2002" TargetMode="External"/><Relationship Id="rId27" Type="http://schemas.openxmlformats.org/officeDocument/2006/relationships/hyperlink" Target="http://www.jusbrasil.com.br/legislacao/91585/c%C3%B3digo-de-defesa-do-consumidor-lei-8078-90" TargetMode="External"/><Relationship Id="rId30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35" Type="http://schemas.openxmlformats.org/officeDocument/2006/relationships/hyperlink" Target="http://www.jusbrasil.com.br/legislacao/111983995/c%C3%B3digo-civil-lei-10406-02" TargetMode="External"/><Relationship Id="rId43" Type="http://schemas.openxmlformats.org/officeDocument/2006/relationships/hyperlink" Target="http://www.jusbrasil.com.br/legislacao/91585/c%C3%B3digo-de-defesa-do-consumidor-lei-8078-90" TargetMode="External"/><Relationship Id="rId48" Type="http://schemas.openxmlformats.org/officeDocument/2006/relationships/hyperlink" Target="http://www.jusbrasil.com.br/topicos/10730704/inciso-x-do-artigo-5-da-constitui%C3%A7%C3%A3o-federal-de-1988" TargetMode="External"/><Relationship Id="rId56" Type="http://schemas.openxmlformats.org/officeDocument/2006/relationships/hyperlink" Target="http://www.jusbrasil.com.br/legislacao/91585/c%C3%B3digo-de-defesa-do-consumidor-lei-8078-90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51" Type="http://schemas.openxmlformats.org/officeDocument/2006/relationships/hyperlink" Target="http://www.jusbrasil.com.br/topicos/10607430/inciso-vi-do-artigo-6-da-lei-n-8078-de-11-de-setembro-de-199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jusbrasil.com.br/legislacao/91735/c%C3%B3digo-processo-civil-lei-5869-73" TargetMode="External"/><Relationship Id="rId17" Type="http://schemas.openxmlformats.org/officeDocument/2006/relationships/hyperlink" Target="http://www.jusbrasil.com.br/topicos/11386239/artigo-3-do-decreto-lei-n-7661-de-21-de-junho-de-1945" TargetMode="External"/><Relationship Id="rId25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33" Type="http://schemas.openxmlformats.org/officeDocument/2006/relationships/hyperlink" Target="http://www.jusbrasil.com.br/legislacao/91585/c%C3%B3digo-de-defesa-do-consumidor-lei-8078-90" TargetMode="External"/><Relationship Id="rId38" Type="http://schemas.openxmlformats.org/officeDocument/2006/relationships/hyperlink" Target="http://www.jusbrasil.com.br/legislacao/91585/c%C3%B3digo-de-defesa-do-consumidor-lei-8078-90" TargetMode="External"/><Relationship Id="rId46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59" Type="http://schemas.openxmlformats.org/officeDocument/2006/relationships/hyperlink" Target="http://www.jusbrasil.com.br/legislacao/91735/c%C3%B3digo-processo-civil-lei-5869-73" TargetMode="External"/><Relationship Id="rId20" Type="http://schemas.openxmlformats.org/officeDocument/2006/relationships/hyperlink" Target="http://www.jusbrasil.com.br/legislacao/91585/c%C3%B3digo-de-defesa-do-consumidor-lei-8078-90" TargetMode="External"/><Relationship Id="rId41" Type="http://schemas.openxmlformats.org/officeDocument/2006/relationships/hyperlink" Target="http://www.jusbrasil.com.br/topicos/10641516/artigo-5-da-constitui%C3%A7%C3%A3o-federal-de-1988" TargetMode="External"/><Relationship Id="rId54" Type="http://schemas.openxmlformats.org/officeDocument/2006/relationships/hyperlink" Target="http://www.jusbrasil.com.br/topicos/10677854/artigo-927-da-lei-n-10406-de-10-de-janeiro-de-2002" TargetMode="External"/><Relationship Id="rId62" Type="http://schemas.openxmlformats.org/officeDocument/2006/relationships/hyperlink" Target="http://www.jusbrasil.com.br/legislacao/91585/c%C3%B3digo-de-defesa-do-consumidor-lei-8078-90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usbrasil.com.br/topicos/10641516/artigo-5-da-constitui%C3%A7%C3%A3o-federal-de-1988" TargetMode="External"/><Relationship Id="rId15" Type="http://schemas.openxmlformats.org/officeDocument/2006/relationships/hyperlink" Target="http://www.jusbrasil.com.br/legislacao/91585/c%C3%B3digo-de-defesa-do-consumidor-lei-8078-90" TargetMode="External"/><Relationship Id="rId23" Type="http://schemas.openxmlformats.org/officeDocument/2006/relationships/hyperlink" Target="http://www.jusbrasil.com.br/topicos/10718643/inciso-i-do-artigo-188-da-lei-n-10406-de-10-de-janeiro-de-2002" TargetMode="External"/><Relationship Id="rId28" Type="http://schemas.openxmlformats.org/officeDocument/2006/relationships/hyperlink" Target="http://www.jusbrasil.com.br/topicos/10641516/artigo-5-da-constitui%C3%A7%C3%A3o-federal-de-1988" TargetMode="External"/><Relationship Id="rId36" Type="http://schemas.openxmlformats.org/officeDocument/2006/relationships/hyperlink" Target="http://www.jusbrasil.com.br/topicos/10606184/artigo-14-da-lei-n-8078-de-11-de-setembro-de-1990" TargetMode="External"/><Relationship Id="rId49" Type="http://schemas.openxmlformats.org/officeDocument/2006/relationships/hyperlink" Target="http://www.jusbrasil.com.br/legislacao/91585/c%C3%B3digo-de-defesa-do-consumidor-lei-8078-90" TargetMode="External"/><Relationship Id="rId57" Type="http://schemas.openxmlformats.org/officeDocument/2006/relationships/hyperlink" Target="http://www.jusbrasil.com.br/topicos/10607666/artigo-6-da-lei-n-8078-de-11-de-setembro-de-1990" TargetMode="External"/><Relationship Id="rId10" Type="http://schemas.openxmlformats.org/officeDocument/2006/relationships/hyperlink" Target="http://www.jusbrasil.com.br/legislacao/109499/lei-de-assist%C3%AAncia-judici%C3%A1ria-lei-1060-50" TargetMode="External"/><Relationship Id="rId31" Type="http://schemas.openxmlformats.org/officeDocument/2006/relationships/hyperlink" Target="http://www.jusbrasil.com.br/topicos/10641309/artigo-6-da-constitui%C3%A7%C3%A3o-federal-de-1988" TargetMode="External"/><Relationship Id="rId44" Type="http://schemas.openxmlformats.org/officeDocument/2006/relationships/hyperlink" Target="http://www.jusbrasil.com.br/topicos/10605721/artigo-17-da-lei-n-8078-de-11-de-setembro-de-1990" TargetMode="External"/><Relationship Id="rId52" Type="http://schemas.openxmlformats.org/officeDocument/2006/relationships/hyperlink" Target="http://www.jusbrasil.com.br/legislacao/1027059/lei-12382-11" TargetMode="External"/><Relationship Id="rId60" Type="http://schemas.openxmlformats.org/officeDocument/2006/relationships/hyperlink" Target="http://www.jusbrasil.com.br/topicos/10607666/artigo-6-da-lei-n-8078-de-11-de-setembro-de-199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jusbrasil.com.br/topicos/11707350/artigo-4-da-lei-n-1060-de-05-de-fevereiro-de-195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11</Pages>
  <Words>5075</Words>
  <Characters>27408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Francisco</dc:creator>
  <cp:lastModifiedBy>Francisco Neto</cp:lastModifiedBy>
  <cp:revision>9</cp:revision>
  <dcterms:created xsi:type="dcterms:W3CDTF">2017-01-26T17:37:00Z</dcterms:created>
  <dcterms:modified xsi:type="dcterms:W3CDTF">2019-06-04T18:05:00Z</dcterms:modified>
</cp:coreProperties>
</file>