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C29" w:rsidRPr="0072758A" w:rsidRDefault="00557C29" w:rsidP="0072758A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72758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</w:t>
      </w:r>
      <w:r w:rsidR="0072758A">
        <w:rPr>
          <w:rFonts w:ascii="Garamond" w:hAnsi="Garamond" w:cs="Tahoma"/>
          <w:b/>
          <w:bCs/>
          <w:color w:val="000000" w:themeColor="text1"/>
          <w:sz w:val="24"/>
          <w:szCs w:val="24"/>
        </w:rPr>
        <w:t>JUÍZO</w:t>
      </w:r>
      <w:r w:rsidRPr="0072758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DO</w:t>
      </w:r>
      <w:r w:rsidR="00D20B06" w:rsidRPr="0072758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</w:t>
      </w:r>
      <w:r w:rsidR="0072758A">
        <w:rPr>
          <w:rFonts w:ascii="Garamond" w:hAnsi="Garamond" w:cs="Tahoma"/>
          <w:b/>
          <w:bCs/>
          <w:color w:val="000000" w:themeColor="text1"/>
          <w:sz w:val="24"/>
          <w:szCs w:val="24"/>
        </w:rPr>
        <w:t>_____</w:t>
      </w:r>
      <w:r w:rsidR="00D20B06" w:rsidRPr="0072758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° </w:t>
      </w:r>
      <w:r w:rsidRPr="0072758A">
        <w:rPr>
          <w:rFonts w:ascii="Garamond" w:hAnsi="Garamond" w:cs="Tahoma"/>
          <w:b/>
          <w:bCs/>
          <w:color w:val="000000" w:themeColor="text1"/>
          <w:sz w:val="24"/>
          <w:szCs w:val="24"/>
        </w:rPr>
        <w:t>JUIZADO ESPECIAL CÍVEL D</w:t>
      </w:r>
      <w:r w:rsidR="0072758A">
        <w:rPr>
          <w:rFonts w:ascii="Garamond" w:hAnsi="Garamond" w:cs="Tahoma"/>
          <w:b/>
          <w:bCs/>
          <w:color w:val="000000" w:themeColor="text1"/>
          <w:sz w:val="24"/>
          <w:szCs w:val="24"/>
        </w:rPr>
        <w:t>E ___________ ESTADO DE ______</w:t>
      </w:r>
    </w:p>
    <w:p w:rsidR="00D20B06" w:rsidRPr="0072758A" w:rsidRDefault="00D20B06" w:rsidP="0072758A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D20B06" w:rsidRPr="0072758A" w:rsidRDefault="00D20B06" w:rsidP="0072758A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557C29" w:rsidRPr="0072758A" w:rsidRDefault="00557C29" w:rsidP="0072758A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72758A">
        <w:rPr>
          <w:rFonts w:ascii="Garamond" w:hAnsi="Garamond" w:cs="Tahoma"/>
          <w:b/>
          <w:color w:val="000000" w:themeColor="text1"/>
          <w:sz w:val="24"/>
          <w:szCs w:val="24"/>
        </w:rPr>
        <w:t>Processo nº</w:t>
      </w:r>
      <w:r w:rsidR="0072758A">
        <w:rPr>
          <w:rFonts w:ascii="Garamond" w:hAnsi="Garamond" w:cs="Tahoma"/>
          <w:b/>
          <w:color w:val="000000" w:themeColor="text1"/>
          <w:sz w:val="24"/>
          <w:szCs w:val="24"/>
        </w:rPr>
        <w:t>______</w:t>
      </w:r>
    </w:p>
    <w:p w:rsidR="00557C29" w:rsidRPr="0072758A" w:rsidRDefault="0072758A" w:rsidP="0072758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t>_____________</w:t>
      </w:r>
      <w:r>
        <w:rPr>
          <w:rFonts w:ascii="Garamond" w:hAnsi="Garamond" w:cs="Tahoma"/>
          <w:color w:val="000000" w:themeColor="text1"/>
          <w:sz w:val="24"/>
          <w:szCs w:val="24"/>
        </w:rPr>
        <w:t>___________________, já devidamente qualificados nos presentes autos, vem por intermédio de seus procuradores que esta subscrevem</w:t>
      </w:r>
      <w:r w:rsidR="00557C29" w:rsidRPr="0072758A">
        <w:rPr>
          <w:rFonts w:ascii="Garamond" w:hAnsi="Garamond" w:cs="Tahoma"/>
          <w:color w:val="000000" w:themeColor="text1"/>
          <w:sz w:val="24"/>
          <w:szCs w:val="24"/>
        </w:rPr>
        <w:t>, apresentar</w:t>
      </w:r>
    </w:p>
    <w:p w:rsidR="00557C29" w:rsidRPr="0072758A" w:rsidRDefault="00557C29" w:rsidP="0072758A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72758A">
        <w:rPr>
          <w:rFonts w:ascii="Garamond" w:hAnsi="Garamond" w:cs="Tahoma"/>
          <w:b/>
          <w:color w:val="000000" w:themeColor="text1"/>
          <w:sz w:val="24"/>
          <w:szCs w:val="24"/>
        </w:rPr>
        <w:t>IMPUGNAÇÃO À CONTESTAÇÃO</w:t>
      </w:r>
    </w:p>
    <w:p w:rsidR="00557C29" w:rsidRDefault="0072758A" w:rsidP="0072758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 xml:space="preserve">Apresentada por ________________, </w:t>
      </w:r>
      <w:r w:rsidR="00557C29" w:rsidRPr="0072758A">
        <w:rPr>
          <w:rFonts w:ascii="Garamond" w:hAnsi="Garamond" w:cs="Tahoma"/>
          <w:color w:val="000000" w:themeColor="text1"/>
          <w:sz w:val="24"/>
          <w:szCs w:val="24"/>
        </w:rPr>
        <w:t>o que faz pelas razões de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fato e</w:t>
      </w:r>
      <w:r w:rsidR="00557C29" w:rsidRPr="0072758A">
        <w:rPr>
          <w:rFonts w:ascii="Garamond" w:hAnsi="Garamond" w:cs="Tahoma"/>
          <w:color w:val="000000" w:themeColor="text1"/>
          <w:sz w:val="24"/>
          <w:szCs w:val="24"/>
        </w:rPr>
        <w:t xml:space="preserve"> direito a seguir:</w:t>
      </w:r>
    </w:p>
    <w:p w:rsidR="0072758A" w:rsidRDefault="0072758A" w:rsidP="0072758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2758A" w:rsidRDefault="0072758A" w:rsidP="0072758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2758A" w:rsidRDefault="0072758A" w:rsidP="0072758A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>PRELIMINARMENTE</w:t>
      </w:r>
    </w:p>
    <w:p w:rsidR="0072758A" w:rsidRPr="0072758A" w:rsidRDefault="0072758A" w:rsidP="0072758A">
      <w:pPr>
        <w:spacing w:line="360" w:lineRule="auto"/>
        <w:jc w:val="both"/>
        <w:rPr>
          <w:rFonts w:ascii="Garamond" w:hAnsi="Garamond" w:cs="Tahoma"/>
          <w:b/>
          <w:bCs/>
          <w:color w:val="FF0000"/>
          <w:sz w:val="24"/>
          <w:szCs w:val="24"/>
        </w:rPr>
      </w:pPr>
      <w:r>
        <w:rPr>
          <w:rFonts w:ascii="Garamond" w:hAnsi="Garamond" w:cs="Tahoma"/>
          <w:b/>
          <w:bCs/>
          <w:color w:val="FF0000"/>
          <w:sz w:val="24"/>
          <w:szCs w:val="24"/>
        </w:rPr>
        <w:t>VERIFICAR SE NA CONTESTAÇÃO FOI APRESENTADA ALGUMA LIMINAR A SER REBATIDA, A COMPETENCIA GERALMENTE E A MAIS ATACADA EM CONTESTAÇAO</w:t>
      </w:r>
    </w:p>
    <w:p w:rsidR="0072758A" w:rsidRPr="0072758A" w:rsidRDefault="0072758A" w:rsidP="0072758A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ab/>
      </w:r>
      <w:r w:rsidRPr="0072758A">
        <w:rPr>
          <w:rFonts w:ascii="Garamond" w:hAnsi="Garamond" w:cs="Tahoma"/>
          <w:b/>
          <w:color w:val="000000" w:themeColor="text1"/>
          <w:sz w:val="24"/>
          <w:szCs w:val="24"/>
        </w:rPr>
        <w:t>DA COMPETÊNCIA DO JUIZADO ESPECIAL CÍVEL</w:t>
      </w:r>
    </w:p>
    <w:p w:rsidR="0072758A" w:rsidRDefault="0072758A" w:rsidP="0072758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A empresa requerida, sustenta em sua contestação</w:t>
      </w:r>
      <w:r w:rsidRPr="0072758A">
        <w:rPr>
          <w:rFonts w:ascii="Garamond" w:hAnsi="Garamond" w:cs="Tahoma"/>
          <w:color w:val="000000" w:themeColor="text1"/>
          <w:sz w:val="24"/>
          <w:szCs w:val="24"/>
        </w:rPr>
        <w:t xml:space="preserve">, 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que o </w:t>
      </w:r>
      <w:r w:rsidR="000304B1">
        <w:rPr>
          <w:rFonts w:ascii="Garamond" w:hAnsi="Garamond" w:cs="Tahoma"/>
          <w:color w:val="000000" w:themeColor="text1"/>
          <w:sz w:val="24"/>
          <w:szCs w:val="24"/>
        </w:rPr>
        <w:t>juízo especial não possui competência para discutir a presente demanda, razão não existe a contestante,</w:t>
      </w:r>
      <w:r w:rsidRPr="0072758A">
        <w:rPr>
          <w:rFonts w:ascii="Garamond" w:hAnsi="Garamond" w:cs="Tahoma"/>
          <w:color w:val="000000" w:themeColor="text1"/>
          <w:sz w:val="24"/>
          <w:szCs w:val="24"/>
        </w:rPr>
        <w:t xml:space="preserve"> como já demonstrado na inicial o valor da causa não supera o definido pela lei </w:t>
      </w:r>
      <w:hyperlink r:id="rId5" w:tooltip="Lei nº 9.099, de 26 de setembro de 1995." w:history="1">
        <w:r w:rsidRPr="0072758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9099</w:t>
        </w:r>
      </w:hyperlink>
      <w:r w:rsidRPr="0072758A">
        <w:rPr>
          <w:rFonts w:ascii="Garamond" w:hAnsi="Garamond" w:cs="Tahoma"/>
          <w:color w:val="000000" w:themeColor="text1"/>
          <w:sz w:val="24"/>
          <w:szCs w:val="24"/>
        </w:rPr>
        <w:t xml:space="preserve">/95, e consta com os documentos necessários comprovando o vício de fabricação, sendo confirmados pelos próprios mecânicos das rés, os quais pediram os reparos da </w:t>
      </w:r>
      <w:proofErr w:type="spellStart"/>
      <w:r w:rsidRPr="0072758A">
        <w:rPr>
          <w:rFonts w:ascii="Garamond" w:hAnsi="Garamond" w:cs="Tahoma"/>
          <w:color w:val="000000" w:themeColor="text1"/>
          <w:sz w:val="24"/>
          <w:szCs w:val="24"/>
        </w:rPr>
        <w:t>embrenhagem</w:t>
      </w:r>
      <w:proofErr w:type="spellEnd"/>
      <w:r w:rsidRPr="0072758A">
        <w:rPr>
          <w:rFonts w:ascii="Garamond" w:hAnsi="Garamond" w:cs="Tahoma"/>
          <w:color w:val="000000" w:themeColor="text1"/>
          <w:sz w:val="24"/>
          <w:szCs w:val="24"/>
        </w:rPr>
        <w:t xml:space="preserve"> do veículo em questão, dentro do prazo de garantia contratual e com pouca quilometragem rodada.</w:t>
      </w:r>
    </w:p>
    <w:p w:rsidR="004C3A56" w:rsidRDefault="004C3A56" w:rsidP="004C3A56">
      <w:pPr>
        <w:pStyle w:val="Corpodetexto"/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Alega a contestante suposta incompetência do juizado especial cível para processamento da presente demanda, o que não merece prosperar, não existe complexidade na demanda, vejamos em síntese, a empresa se dirige ao equipamento qual é de sua responsabilidade, verificar periodicamente, serviço qual não o faz, durante longos anos, sendo que sequer tem registro da última inspeção realizada, informa o consumidor de que o medido é antigo e ultrapassado e que carece de troca, procede a troca do mesmo, e tenta acusar o consumidor de suposta pratica ilegal, sem qualquer prova, sendo que o consumo se mantém o mesmo, </w:t>
      </w:r>
      <w:r>
        <w:rPr>
          <w:rFonts w:ascii="Garamond" w:hAnsi="Garamond"/>
        </w:rPr>
        <w:lastRenderedPageBreak/>
        <w:t>após a troca do medidor.</w:t>
      </w:r>
    </w:p>
    <w:p w:rsidR="004C3A56" w:rsidRDefault="004C3A56" w:rsidP="004C3A56">
      <w:pPr>
        <w:pStyle w:val="Corpodetexto"/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  <w:t>Informa que supostamente oferece direito a defesa em sede administrativa, o que sabemos que sequer é analisado de forma atenciosa pela requerida, sendo impossível lograr êxito em processo administrativo, sendo praxe a necessidade dos consumidores em se recorrer ao judiciário.</w:t>
      </w:r>
    </w:p>
    <w:p w:rsidR="004C3A56" w:rsidRDefault="004C3A56" w:rsidP="004C3A56">
      <w:pPr>
        <w:pStyle w:val="Corpodetexto"/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  <w:t>É público e notório a deficiência na prestação de serviços pela requerida, vejamos:</w:t>
      </w:r>
    </w:p>
    <w:p w:rsidR="004C3A56" w:rsidRPr="00B63698" w:rsidRDefault="004C3A56" w:rsidP="004C3A56">
      <w:pPr>
        <w:pStyle w:val="Corpodetexto"/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6BA7A806" wp14:editId="19E5DB94">
            <wp:extent cx="5760085" cy="3067050"/>
            <wp:effectExtent l="0" t="0" r="5715" b="635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05-14 às 10.55.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56" w:rsidRDefault="004C3A56" w:rsidP="004C3A56">
      <w:pPr>
        <w:pStyle w:val="Corpodetexto"/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  <w:t>Assim, tenta transferir a culpa em seu sistema, aparelho e falta de constância em manutenção a parte mais fraca, ou seja ao consumidor.</w:t>
      </w:r>
    </w:p>
    <w:p w:rsidR="004C3A56" w:rsidRDefault="004C3A56" w:rsidP="004C3A56">
      <w:pPr>
        <w:pStyle w:val="Corpodetexto"/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Ainda a respeito da complexidade sustenta o enunciado 54 do </w:t>
      </w:r>
      <w:proofErr w:type="spellStart"/>
      <w:r>
        <w:rPr>
          <w:rFonts w:ascii="Garamond" w:hAnsi="Garamond"/>
        </w:rPr>
        <w:t>Fonaje</w:t>
      </w:r>
      <w:proofErr w:type="spellEnd"/>
      <w:r>
        <w:rPr>
          <w:rFonts w:ascii="Garamond" w:hAnsi="Garamond"/>
        </w:rPr>
        <w:t>, que a menor complexidade da causa para competência é aferida pelo objeto da prova e não em face do direito material.</w:t>
      </w:r>
    </w:p>
    <w:p w:rsidR="004C3A56" w:rsidRDefault="004C3A56" w:rsidP="004C3A56">
      <w:pPr>
        <w:pStyle w:val="Corpodetexto"/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  <w:t>Neste sentido, não há necessidade em se contratar laudo, perícia, ou especialista a se analisar o aparelho, uma vez que restou incontroverso a sua defasagem perante o tempo, bem como é fato que a troca e verificação é da competência da requerida.</w:t>
      </w:r>
    </w:p>
    <w:p w:rsidR="004C3A56" w:rsidRDefault="004C3A56" w:rsidP="004C3A56">
      <w:pPr>
        <w:pStyle w:val="Corpodetexto"/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  <w:t>Porém o que de fato deve ser analisado é que mesmo após a troca do medidor, o consumo se perfez na mesma média, não se fazendo de difícil percepção, que a diferença é insignificante, e mesmo que o fosse gritante, ou enorme, o consumidor sequer poderia ser responsabilizado pela falha e falta de cuidado da requerida em se proceder a troca rigorosamente em um intervalo de tempo X.</w:t>
      </w:r>
    </w:p>
    <w:p w:rsidR="0072758A" w:rsidRDefault="004C3A56" w:rsidP="0025126F">
      <w:pPr>
        <w:pStyle w:val="Corpodetexto"/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Neste sentido, pugna a parte autora pela manutenção dos autos, sob a égide </w:t>
      </w:r>
      <w:r>
        <w:rPr>
          <w:rFonts w:ascii="Garamond" w:hAnsi="Garamond"/>
        </w:rPr>
        <w:lastRenderedPageBreak/>
        <w:t>jurisdicional deste ilustre juízo.</w:t>
      </w:r>
    </w:p>
    <w:p w:rsidR="0025126F" w:rsidRPr="0025126F" w:rsidRDefault="0025126F" w:rsidP="0025126F">
      <w:pPr>
        <w:pStyle w:val="Corpodetexto"/>
        <w:spacing w:line="360" w:lineRule="auto"/>
        <w:jc w:val="both"/>
        <w:rPr>
          <w:rFonts w:ascii="Garamond" w:hAnsi="Garamond"/>
        </w:rPr>
      </w:pPr>
    </w:p>
    <w:p w:rsidR="00557C29" w:rsidRPr="0072758A" w:rsidRDefault="0072758A" w:rsidP="0072758A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t>DA SÍNTESE DOS FATOS</w:t>
      </w:r>
    </w:p>
    <w:p w:rsidR="00557C29" w:rsidRDefault="0072758A" w:rsidP="0072758A">
      <w:pPr>
        <w:spacing w:line="360" w:lineRule="auto"/>
        <w:ind w:firstLine="708"/>
        <w:jc w:val="both"/>
        <w:rPr>
          <w:rFonts w:ascii="Garamond" w:hAnsi="Garamond" w:cs="Tahoma"/>
          <w:color w:val="FF0000"/>
          <w:sz w:val="24"/>
          <w:szCs w:val="24"/>
        </w:rPr>
      </w:pPr>
      <w:r w:rsidRPr="0072758A">
        <w:rPr>
          <w:rFonts w:ascii="Garamond" w:hAnsi="Garamond" w:cs="Tahoma"/>
          <w:color w:val="FF0000"/>
          <w:sz w:val="24"/>
          <w:szCs w:val="24"/>
        </w:rPr>
        <w:t>PODE COPIAR DA INICIAL, OU RESUMIR COMBATENDO ALEGAÇAO DA CONTESTACAO</w:t>
      </w:r>
    </w:p>
    <w:p w:rsidR="0072758A" w:rsidRPr="0072758A" w:rsidRDefault="0072758A" w:rsidP="0072758A">
      <w:pPr>
        <w:spacing w:line="360" w:lineRule="auto"/>
        <w:ind w:firstLine="708"/>
        <w:jc w:val="both"/>
        <w:rPr>
          <w:rFonts w:ascii="Garamond" w:hAnsi="Garamond" w:cs="Tahoma"/>
          <w:color w:val="FF0000"/>
          <w:sz w:val="24"/>
          <w:szCs w:val="24"/>
        </w:rPr>
      </w:pPr>
    </w:p>
    <w:p w:rsidR="0025126F" w:rsidRPr="0025126F" w:rsidRDefault="00557C29" w:rsidP="0025126F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72758A">
        <w:rPr>
          <w:rFonts w:ascii="Garamond" w:hAnsi="Garamond" w:cs="Tahoma"/>
          <w:b/>
          <w:color w:val="000000" w:themeColor="text1"/>
          <w:sz w:val="24"/>
          <w:szCs w:val="24"/>
        </w:rPr>
        <w:t>DO MÉRITO</w:t>
      </w:r>
    </w:p>
    <w:p w:rsidR="00557C29" w:rsidRPr="0072758A" w:rsidRDefault="00557C29" w:rsidP="0072758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2758A">
        <w:rPr>
          <w:rFonts w:ascii="Garamond" w:hAnsi="Garamond" w:cs="Tahoma"/>
          <w:color w:val="000000" w:themeColor="text1"/>
          <w:sz w:val="24"/>
          <w:szCs w:val="24"/>
        </w:rPr>
        <w:t>O artigo </w:t>
      </w:r>
      <w:hyperlink r:id="rId7" w:tooltip="Artigo 50 da Lei nº 8.078 de 11 de Setembro de 1990" w:history="1">
        <w:r w:rsidRPr="0072758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50</w:t>
        </w:r>
      </w:hyperlink>
      <w:r w:rsidRPr="0072758A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8" w:tooltip="Lei nº 8.078, de 11 de setembro de 1990." w:history="1">
        <w:r w:rsidRPr="0072758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Defesa do Consumidor</w:t>
        </w:r>
      </w:hyperlink>
      <w:r w:rsidRPr="0072758A">
        <w:rPr>
          <w:rFonts w:ascii="Garamond" w:hAnsi="Garamond" w:cs="Tahoma"/>
          <w:color w:val="000000" w:themeColor="text1"/>
          <w:sz w:val="24"/>
          <w:szCs w:val="24"/>
        </w:rPr>
        <w:t xml:space="preserve">, estabelece a </w:t>
      </w:r>
      <w:r w:rsidR="0025126F">
        <w:rPr>
          <w:rFonts w:ascii="Garamond" w:hAnsi="Garamond" w:cs="Tahoma"/>
          <w:color w:val="000000" w:themeColor="text1"/>
          <w:sz w:val="24"/>
          <w:szCs w:val="24"/>
        </w:rPr>
        <w:t xml:space="preserve">chamada </w:t>
      </w:r>
      <w:r w:rsidRPr="0072758A">
        <w:rPr>
          <w:rFonts w:ascii="Garamond" w:hAnsi="Garamond" w:cs="Tahoma"/>
          <w:color w:val="000000" w:themeColor="text1"/>
          <w:sz w:val="24"/>
          <w:szCs w:val="24"/>
        </w:rPr>
        <w:t>garantia contratual:</w:t>
      </w:r>
    </w:p>
    <w:p w:rsidR="007B2541" w:rsidRPr="0072758A" w:rsidRDefault="00557C29" w:rsidP="007B2541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2758A">
        <w:rPr>
          <w:rFonts w:ascii="Garamond" w:hAnsi="Garamond" w:cs="Tahoma"/>
          <w:color w:val="000000" w:themeColor="text1"/>
          <w:sz w:val="24"/>
          <w:szCs w:val="24"/>
        </w:rPr>
        <w:t>"A garantia contratual é complementar à legal e será conferida mediante termo escrito. Parágrafo único. O termo de garantia ou equivalente deve ser padronizado e esclarecer, de maneira adequada em que consiste a mesma garantia, bem como a forma, o prazo e o lugar em que pode ser exercitada e os ônus a cargo do consumidor, devendo ser-lhe entregue, devidamente preenchido pelo fornecedor, no ato do fornecimento, acompanhado de manual de instrução, de instalação e uso do produto em linguagem didática, com ilustrações."</w:t>
      </w:r>
    </w:p>
    <w:p w:rsidR="00557C29" w:rsidRPr="0072758A" w:rsidRDefault="00557C29" w:rsidP="00D020EC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2758A">
        <w:rPr>
          <w:rFonts w:ascii="Garamond" w:hAnsi="Garamond" w:cs="Tahoma"/>
          <w:color w:val="000000" w:themeColor="text1"/>
          <w:sz w:val="24"/>
          <w:szCs w:val="24"/>
        </w:rPr>
        <w:t>A inversão de que trata o artigo </w:t>
      </w:r>
      <w:hyperlink r:id="rId9" w:tooltip="Artigo 6 da Lei nº 8.078 de 11 de Setembro de 1990" w:history="1">
        <w:r w:rsidRPr="0072758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6º</w:t>
        </w:r>
      </w:hyperlink>
      <w:r w:rsidRPr="0072758A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0" w:tooltip="Inciso VIII do Artigo 6 da Lei nº 8.078 de 11 de Setembro de 1990" w:history="1">
        <w:r w:rsidRPr="0072758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VIII</w:t>
        </w:r>
      </w:hyperlink>
      <w:r w:rsidRPr="0072758A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1" w:tooltip="Lei nº 8.078, de 11 de setembro de 1990." w:history="1">
        <w:r w:rsidRPr="0072758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Defesa do Consumidor</w:t>
        </w:r>
      </w:hyperlink>
      <w:r w:rsidRPr="0072758A">
        <w:rPr>
          <w:rFonts w:ascii="Garamond" w:hAnsi="Garamond" w:cs="Tahoma"/>
          <w:color w:val="000000" w:themeColor="text1"/>
          <w:sz w:val="24"/>
          <w:szCs w:val="24"/>
        </w:rPr>
        <w:t xml:space="preserve">, dispõe que é direito básico do consumidor </w:t>
      </w:r>
      <w:r w:rsidR="00D020EC">
        <w:rPr>
          <w:rFonts w:ascii="Garamond" w:hAnsi="Garamond" w:cs="Tahoma"/>
          <w:color w:val="000000" w:themeColor="text1"/>
          <w:sz w:val="24"/>
          <w:szCs w:val="24"/>
        </w:rPr>
        <w:t>resta</w:t>
      </w:r>
      <w:r w:rsidRPr="0072758A">
        <w:rPr>
          <w:rFonts w:ascii="Garamond" w:hAnsi="Garamond" w:cs="Tahoma"/>
          <w:color w:val="000000" w:themeColor="text1"/>
          <w:sz w:val="24"/>
          <w:szCs w:val="24"/>
        </w:rPr>
        <w:t xml:space="preserve"> demonstrado no caso em tela que o </w:t>
      </w:r>
      <w:r w:rsidR="00D020EC">
        <w:rPr>
          <w:rFonts w:ascii="Garamond" w:hAnsi="Garamond" w:cs="Tahoma"/>
          <w:color w:val="000000" w:themeColor="text1"/>
          <w:sz w:val="24"/>
          <w:szCs w:val="24"/>
        </w:rPr>
        <w:t>requerente</w:t>
      </w:r>
      <w:r w:rsidRPr="0072758A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D020EC">
        <w:rPr>
          <w:rFonts w:ascii="Garamond" w:hAnsi="Garamond" w:cs="Tahoma"/>
          <w:color w:val="000000" w:themeColor="text1"/>
          <w:sz w:val="24"/>
          <w:szCs w:val="24"/>
        </w:rPr>
        <w:t>se faz</w:t>
      </w:r>
      <w:r w:rsidRPr="0072758A">
        <w:rPr>
          <w:rFonts w:ascii="Garamond" w:hAnsi="Garamond" w:cs="Tahoma"/>
          <w:color w:val="000000" w:themeColor="text1"/>
          <w:sz w:val="24"/>
          <w:szCs w:val="24"/>
        </w:rPr>
        <w:t xml:space="preserve"> hipossuficiente</w:t>
      </w:r>
      <w:r w:rsidR="00D020EC">
        <w:rPr>
          <w:rFonts w:ascii="Garamond" w:hAnsi="Garamond" w:cs="Tahoma"/>
          <w:color w:val="000000" w:themeColor="text1"/>
          <w:sz w:val="24"/>
          <w:szCs w:val="24"/>
        </w:rPr>
        <w:t xml:space="preserve"> a luz da legislação.</w:t>
      </w:r>
    </w:p>
    <w:p w:rsidR="00557C29" w:rsidRPr="0072758A" w:rsidRDefault="00DE7D8C" w:rsidP="0072758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Neste sentido, encontra-se guarida a inversão probatória, como extrai-se dos seguintes julgados</w:t>
      </w:r>
      <w:r w:rsidR="00557C29" w:rsidRPr="0072758A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DE7D8C" w:rsidRDefault="00DE7D8C" w:rsidP="00DE7D8C">
      <w:pPr>
        <w:spacing w:after="100" w:afterAutospacing="1" w:line="360" w:lineRule="auto"/>
        <w:ind w:left="1416"/>
        <w:jc w:val="both"/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</w:pPr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AGRAVO DE INSTRUMENTO. AÇÃO DE INDENIZAÇÃO SECURITÁRIA. INVERSÃO ÔNUS DA PROVA. 1. Evidenciada a hipossuficiência da parte, bem como a verossimilhança de suas alegações, é cabível a inversão do ônus da prova, em seu benefício, com fundamento no artigo 6º, inciso VIII, do Código de Defesa do Consumidor. AGRAVO DE INSTRUMENTO CONHECIDO E DESPROVIDO.(TJ-GO - AI: 01394805220188090000, Relator: AMARAL WILSON DE OLIVEIRA, </w:t>
      </w:r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lastRenderedPageBreak/>
        <w:t>Data de Julgamento: 15/02/2019, 2ª Câmara Cível, Data de Publicação: DJ de 15/02/2019)</w:t>
      </w:r>
    </w:p>
    <w:p w:rsidR="00DE7D8C" w:rsidRPr="00DE7D8C" w:rsidRDefault="00DE7D8C" w:rsidP="00DE7D8C">
      <w:pPr>
        <w:spacing w:after="100" w:afterAutospacing="1" w:line="360" w:lineRule="auto"/>
        <w:ind w:left="1416"/>
        <w:jc w:val="both"/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</w:pPr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AGRAVO DE INSTRUMENTO. AÇÃO DE COBRANÇA DE SEGURO C/C DANOS MORAIS. INVERSÃO ÔNUS DA PROVA. PARTE HIPOSSUFICIENTE. CABIMENTO. 1. Correta é a inversão da prova quando a agravada é hipossuficiente, ou seja, na relação processual, esteja assimetricamente em condição de desvantagem para produzir determinada prova em relação a agravante. Inteligência do artigo 6º, inciso VIII, do Código de Defesa do Consumidor. Inversão deferida, com consequente ordem de exibição dos documentos comuns. AGRAVO DE INSTRUMENTO CONHECIDO E DESPROVIDO.(TJ-GO - AI: 02617780520168090000, Relator: DES. JEOVA SARDINHA DE MORAES, Data de Julgamento: 18/10/2016, 6A CAMARA CIVEL, Data de Publicação: DJ 2137 de 26/10/2016)</w:t>
      </w:r>
    </w:p>
    <w:p w:rsidR="00DE7D8C" w:rsidRPr="00DE7D8C" w:rsidRDefault="00DE7D8C" w:rsidP="00DE7D8C">
      <w:pPr>
        <w:spacing w:after="100" w:afterAutospacing="1" w:line="360" w:lineRule="auto"/>
        <w:ind w:left="1416"/>
        <w:jc w:val="both"/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</w:pPr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AGRAVO REGIMENTAL EM RECURSO ESPECIAL. CONTA POUPANÇA. EXIBIÇÃO DOSEXTRATOS BANCÁRIOS. INVERSÃO ÔNUS DA PROVA. SÚMULA Nº 7/STJ. 1. Esta Corte Superior orienta-se no sentido de que a inversão </w:t>
      </w:r>
      <w:proofErr w:type="spellStart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doônus</w:t>
      </w:r>
      <w:proofErr w:type="spellEnd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 da prova fica a critério do juiz, conforme apreciação </w:t>
      </w:r>
      <w:proofErr w:type="spellStart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dosaspectos</w:t>
      </w:r>
      <w:proofErr w:type="spellEnd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 de verossimilhança da alegação do consumidor e de sua</w:t>
      </w:r>
      <w:r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 </w:t>
      </w:r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hipossuficiência, conceitos intrinsecamente ligados ao </w:t>
      </w:r>
      <w:proofErr w:type="spellStart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conjuntofático</w:t>
      </w:r>
      <w:proofErr w:type="spellEnd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-probatório dos autos que deve ser delineado nas </w:t>
      </w:r>
      <w:proofErr w:type="spellStart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instânciasordinárias</w:t>
      </w:r>
      <w:proofErr w:type="spellEnd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 e cujo reexame é vedado em sede especial. 2. Para dissentir do acórdão recorrido quanto à existência da </w:t>
      </w:r>
      <w:proofErr w:type="spellStart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contapoupança</w:t>
      </w:r>
      <w:proofErr w:type="spellEnd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, seria necessário o revolvimento do </w:t>
      </w:r>
      <w:proofErr w:type="spellStart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conjuntofático</w:t>
      </w:r>
      <w:proofErr w:type="spellEnd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-probatório dos autos, providência inadmissível </w:t>
      </w:r>
      <w:proofErr w:type="spellStart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nestainstância</w:t>
      </w:r>
      <w:proofErr w:type="spellEnd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 pelo óbice da Súmula nº 7/STJ. 3. Agravo regimental não provido.(STJ - </w:t>
      </w:r>
      <w:proofErr w:type="spellStart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AgRg</w:t>
      </w:r>
      <w:proofErr w:type="spellEnd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 no </w:t>
      </w:r>
      <w:proofErr w:type="spellStart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REsp</w:t>
      </w:r>
      <w:proofErr w:type="spellEnd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: 1183197 MS 2010/0039677-8, Relator: Ministro RICARDO VILLAS BÔAS CUEVA, Data de Julgamento: 10/04/2012, T3 - TERCEIRA TURMA, Data de Publicação: </w:t>
      </w:r>
      <w:proofErr w:type="spellStart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DJe</w:t>
      </w:r>
      <w:proofErr w:type="spellEnd"/>
      <w:r w:rsidRPr="00DE7D8C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 xml:space="preserve"> 17/04/2012)</w:t>
      </w:r>
    </w:p>
    <w:p w:rsidR="00DE7D8C" w:rsidRPr="00DE7D8C" w:rsidRDefault="00DE7D8C" w:rsidP="00DE7D8C">
      <w:pPr>
        <w:spacing w:after="100" w:afterAutospacing="1" w:line="360" w:lineRule="auto"/>
        <w:ind w:left="1416"/>
        <w:jc w:val="both"/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</w:pPr>
    </w:p>
    <w:p w:rsidR="0020314A" w:rsidRPr="0072758A" w:rsidRDefault="0020314A" w:rsidP="0072758A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57C29" w:rsidRDefault="00557C29" w:rsidP="0072758A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72758A">
        <w:rPr>
          <w:rFonts w:ascii="Garamond" w:hAnsi="Garamond" w:cs="Tahoma"/>
          <w:b/>
          <w:color w:val="000000" w:themeColor="text1"/>
          <w:sz w:val="24"/>
          <w:szCs w:val="24"/>
        </w:rPr>
        <w:lastRenderedPageBreak/>
        <w:t xml:space="preserve">DA </w:t>
      </w:r>
      <w:r w:rsidR="0020314A">
        <w:rPr>
          <w:rFonts w:ascii="Garamond" w:hAnsi="Garamond" w:cs="Tahoma"/>
          <w:b/>
          <w:color w:val="000000" w:themeColor="text1"/>
          <w:sz w:val="24"/>
          <w:szCs w:val="24"/>
        </w:rPr>
        <w:t>PROCEDÊNCIA</w:t>
      </w:r>
      <w:r w:rsidRPr="0072758A">
        <w:rPr>
          <w:rFonts w:ascii="Garamond" w:hAnsi="Garamond" w:cs="Tahoma"/>
          <w:b/>
          <w:color w:val="000000" w:themeColor="text1"/>
          <w:sz w:val="24"/>
          <w:szCs w:val="24"/>
        </w:rPr>
        <w:t xml:space="preserve"> DO DANO MORAL</w:t>
      </w:r>
    </w:p>
    <w:p w:rsidR="00E21CE3" w:rsidRDefault="00E21CE3" w:rsidP="0072758A">
      <w:pPr>
        <w:spacing w:line="360" w:lineRule="auto"/>
        <w:jc w:val="both"/>
        <w:rPr>
          <w:rFonts w:ascii="Garamond" w:hAnsi="Garamond" w:cs="Tahoma"/>
          <w:bCs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tab/>
      </w:r>
      <w:r>
        <w:rPr>
          <w:rFonts w:ascii="Garamond" w:hAnsi="Garamond" w:cs="Tahoma"/>
          <w:bCs/>
          <w:color w:val="000000" w:themeColor="text1"/>
          <w:sz w:val="24"/>
          <w:szCs w:val="24"/>
        </w:rPr>
        <w:t>A situação pela qual fora o requerente exposto, ultrapassa o mero constrangimento, ora uma vez que o mesmo ____________________.</w:t>
      </w:r>
    </w:p>
    <w:p w:rsidR="00E21CE3" w:rsidRDefault="00E21CE3" w:rsidP="0072758A">
      <w:pPr>
        <w:spacing w:line="360" w:lineRule="auto"/>
        <w:jc w:val="both"/>
        <w:rPr>
          <w:rFonts w:ascii="Garamond" w:hAnsi="Garamond" w:cs="Tahoma"/>
          <w:bCs/>
          <w:color w:val="000000" w:themeColor="text1"/>
          <w:sz w:val="24"/>
          <w:szCs w:val="24"/>
        </w:rPr>
      </w:pPr>
      <w:r>
        <w:rPr>
          <w:rFonts w:ascii="Garamond" w:hAnsi="Garamond" w:cs="Tahoma"/>
          <w:bCs/>
          <w:color w:val="000000" w:themeColor="text1"/>
          <w:sz w:val="24"/>
          <w:szCs w:val="24"/>
        </w:rPr>
        <w:tab/>
        <w:t>Assim como se não bastasse a falha na prestação do serviço, o mesmo ainda fora exposto ao ridículo, com total desrespeito a sua condição de consumidor e como pessoa, neste sentido há de ser fixado indenização por danos morais no valor de R$ ______.</w:t>
      </w:r>
    </w:p>
    <w:p w:rsidR="00E21CE3" w:rsidRPr="00E21CE3" w:rsidRDefault="00E21CE3" w:rsidP="0072758A">
      <w:pPr>
        <w:spacing w:line="360" w:lineRule="auto"/>
        <w:jc w:val="both"/>
        <w:rPr>
          <w:rFonts w:ascii="Garamond" w:hAnsi="Garamond" w:cs="Tahoma"/>
          <w:bCs/>
          <w:color w:val="000000" w:themeColor="text1"/>
          <w:sz w:val="24"/>
          <w:szCs w:val="24"/>
        </w:rPr>
      </w:pPr>
    </w:p>
    <w:p w:rsidR="00557C29" w:rsidRPr="0072758A" w:rsidRDefault="00E21CE3" w:rsidP="0072758A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t>DOS PEDIDOS</w:t>
      </w:r>
    </w:p>
    <w:p w:rsidR="00557C29" w:rsidRPr="0072758A" w:rsidRDefault="00557C29" w:rsidP="0072758A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2758A">
        <w:rPr>
          <w:rFonts w:ascii="Garamond" w:hAnsi="Garamond" w:cs="Tahoma"/>
          <w:color w:val="000000" w:themeColor="text1"/>
          <w:sz w:val="24"/>
          <w:szCs w:val="24"/>
        </w:rPr>
        <w:t xml:space="preserve">Ante o exposto, </w:t>
      </w:r>
      <w:r w:rsidR="00E21CE3">
        <w:rPr>
          <w:rFonts w:ascii="Garamond" w:hAnsi="Garamond" w:cs="Tahoma"/>
          <w:color w:val="000000" w:themeColor="text1"/>
          <w:sz w:val="24"/>
          <w:szCs w:val="24"/>
        </w:rPr>
        <w:t>tendo sido os argumentos apresentados pelo contestante rebatidos, pugna</w:t>
      </w:r>
      <w:r w:rsidRPr="0072758A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557C29" w:rsidRPr="00E21CE3" w:rsidRDefault="00E21CE3" w:rsidP="00E21CE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E21CE3">
        <w:rPr>
          <w:rFonts w:ascii="Garamond" w:hAnsi="Garamond" w:cs="Tahoma"/>
          <w:color w:val="000000" w:themeColor="text1"/>
          <w:sz w:val="24"/>
          <w:szCs w:val="24"/>
        </w:rPr>
        <w:t>Impugna-se desde já os argumentos da contestação, sendo julgada procedente a presente demanda nos termos da exordial</w:t>
      </w:r>
      <w:r w:rsidR="00557C29" w:rsidRPr="00E21CE3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E21CE3" w:rsidRPr="00E21CE3" w:rsidRDefault="00E21CE3" w:rsidP="00E21CE3">
      <w:pPr>
        <w:pStyle w:val="PargrafodaLista"/>
        <w:spacing w:line="360" w:lineRule="auto"/>
        <w:ind w:left="262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557C29" w:rsidRDefault="00557C29" w:rsidP="0072758A">
      <w:pPr>
        <w:spacing w:line="360" w:lineRule="auto"/>
        <w:ind w:left="2268"/>
        <w:jc w:val="both"/>
        <w:rPr>
          <w:rFonts w:ascii="Garamond" w:hAnsi="Garamond" w:cs="Tahoma"/>
          <w:color w:val="FF0000"/>
          <w:sz w:val="24"/>
          <w:szCs w:val="24"/>
        </w:rPr>
      </w:pPr>
      <w:r w:rsidRPr="00E21CE3">
        <w:rPr>
          <w:rFonts w:ascii="Garamond" w:hAnsi="Garamond" w:cs="Tahoma"/>
          <w:color w:val="FF0000"/>
          <w:sz w:val="24"/>
          <w:szCs w:val="24"/>
          <w:highlight w:val="yellow"/>
        </w:rPr>
        <w:t>Protesta</w:t>
      </w:r>
      <w:r w:rsidR="00E21CE3" w:rsidRPr="00E21CE3">
        <w:rPr>
          <w:rFonts w:ascii="Garamond" w:hAnsi="Garamond" w:cs="Tahoma"/>
          <w:color w:val="FF0000"/>
          <w:sz w:val="24"/>
          <w:szCs w:val="24"/>
          <w:highlight w:val="yellow"/>
        </w:rPr>
        <w:t xml:space="preserve"> pela produção de prova testemunhal em sede de audiência de instrução. /OU</w:t>
      </w:r>
      <w:r w:rsidR="00E21CE3">
        <w:rPr>
          <w:rFonts w:ascii="Garamond" w:hAnsi="Garamond" w:cs="Tahoma"/>
          <w:color w:val="FF0000"/>
          <w:sz w:val="24"/>
          <w:szCs w:val="24"/>
        </w:rPr>
        <w:t xml:space="preserve"> Pugna pelo julgamento antecipado da causa, uma vez que os pedidos se recaem somente sobre questões de direito e documentais, encontrando-se a presente madura e passível de julgamento meritório por este ilustre juízo.</w:t>
      </w:r>
    </w:p>
    <w:p w:rsidR="00E21CE3" w:rsidRPr="00E21CE3" w:rsidRDefault="00E21CE3" w:rsidP="0072758A">
      <w:pPr>
        <w:spacing w:line="360" w:lineRule="auto"/>
        <w:ind w:left="2268"/>
        <w:jc w:val="both"/>
        <w:rPr>
          <w:rFonts w:ascii="Garamond" w:hAnsi="Garamond" w:cs="Tahoma"/>
          <w:color w:val="FF0000"/>
          <w:sz w:val="24"/>
          <w:szCs w:val="24"/>
        </w:rPr>
      </w:pPr>
    </w:p>
    <w:p w:rsidR="00D20B06" w:rsidRPr="0072758A" w:rsidRDefault="00D20B06" w:rsidP="0072758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2880653"/>
      <w:r w:rsidRPr="0072758A">
        <w:rPr>
          <w:rFonts w:ascii="Garamond" w:hAnsi="Garamond" w:cs="Tahoma"/>
          <w:spacing w:val="2"/>
        </w:rPr>
        <w:t xml:space="preserve">Nestes termos, </w:t>
      </w:r>
    </w:p>
    <w:p w:rsidR="00D20B06" w:rsidRPr="0072758A" w:rsidRDefault="00D20B06" w:rsidP="0072758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72758A">
        <w:rPr>
          <w:rFonts w:ascii="Garamond" w:hAnsi="Garamond" w:cs="Tahoma"/>
          <w:spacing w:val="2"/>
        </w:rPr>
        <w:t>pede e espera deferimento.</w:t>
      </w:r>
    </w:p>
    <w:p w:rsidR="00D20B06" w:rsidRPr="0072758A" w:rsidRDefault="00E21CE3" w:rsidP="00E21CE3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ab/>
        <w:t>Goiânia, ___________</w:t>
      </w:r>
    </w:p>
    <w:p w:rsidR="00D20B06" w:rsidRPr="0072758A" w:rsidRDefault="00D20B06" w:rsidP="0072758A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D20B06" w:rsidRPr="0072758A" w:rsidRDefault="00E21CE3" w:rsidP="0072758A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b/>
          <w:sz w:val="24"/>
          <w:szCs w:val="24"/>
        </w:rPr>
        <w:t xml:space="preserve">NOME </w:t>
      </w:r>
      <w:r w:rsidR="00D20B06" w:rsidRPr="0072758A">
        <w:rPr>
          <w:rFonts w:ascii="Garamond" w:hAnsi="Garamond" w:cs="Tahoma"/>
          <w:b/>
          <w:sz w:val="24"/>
          <w:szCs w:val="24"/>
        </w:rPr>
        <w:t>ADVOGADO</w:t>
      </w:r>
    </w:p>
    <w:bookmarkEnd w:id="0"/>
    <w:p w:rsidR="00D20B06" w:rsidRDefault="00E21CE3" w:rsidP="0072758A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OAB/UF</w:t>
      </w:r>
    </w:p>
    <w:p w:rsidR="00E21CE3" w:rsidRPr="0072758A" w:rsidRDefault="00E21CE3" w:rsidP="0072758A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Nº</w:t>
      </w:r>
      <w:bookmarkStart w:id="2" w:name="_GoBack"/>
      <w:bookmarkEnd w:id="2"/>
    </w:p>
    <w:bookmarkEnd w:id="1"/>
    <w:p w:rsidR="00B97B4B" w:rsidRPr="0072758A" w:rsidRDefault="00B97B4B" w:rsidP="0072758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727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A7581"/>
    <w:multiLevelType w:val="hybridMultilevel"/>
    <w:tmpl w:val="720004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E06E9"/>
    <w:multiLevelType w:val="hybridMultilevel"/>
    <w:tmpl w:val="8E804F7C"/>
    <w:lvl w:ilvl="0" w:tplc="AB02F604">
      <w:start w:val="1"/>
      <w:numFmt w:val="upp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304B1"/>
    <w:rsid w:val="00083545"/>
    <w:rsid w:val="0009775E"/>
    <w:rsid w:val="000F179D"/>
    <w:rsid w:val="00156F47"/>
    <w:rsid w:val="00200666"/>
    <w:rsid w:val="0020314A"/>
    <w:rsid w:val="00234F59"/>
    <w:rsid w:val="0025126F"/>
    <w:rsid w:val="00263860"/>
    <w:rsid w:val="00273892"/>
    <w:rsid w:val="002C4313"/>
    <w:rsid w:val="003A4630"/>
    <w:rsid w:val="003B5C9C"/>
    <w:rsid w:val="00421EC6"/>
    <w:rsid w:val="004C3A56"/>
    <w:rsid w:val="00535196"/>
    <w:rsid w:val="00557C29"/>
    <w:rsid w:val="005F43FF"/>
    <w:rsid w:val="006A635F"/>
    <w:rsid w:val="0072102A"/>
    <w:rsid w:val="0072758A"/>
    <w:rsid w:val="00793506"/>
    <w:rsid w:val="007A2E47"/>
    <w:rsid w:val="007B2541"/>
    <w:rsid w:val="007B2B3D"/>
    <w:rsid w:val="0082346D"/>
    <w:rsid w:val="00867297"/>
    <w:rsid w:val="008A37FB"/>
    <w:rsid w:val="00A2567B"/>
    <w:rsid w:val="00B23614"/>
    <w:rsid w:val="00B97B4B"/>
    <w:rsid w:val="00C1256C"/>
    <w:rsid w:val="00D020EC"/>
    <w:rsid w:val="00D20B06"/>
    <w:rsid w:val="00DA36B5"/>
    <w:rsid w:val="00DE7D8C"/>
    <w:rsid w:val="00E14AF3"/>
    <w:rsid w:val="00E21CE3"/>
    <w:rsid w:val="00E86B6D"/>
    <w:rsid w:val="00EE274C"/>
    <w:rsid w:val="00F63D31"/>
    <w:rsid w:val="00F71D74"/>
    <w:rsid w:val="00F83EC4"/>
    <w:rsid w:val="00F84A49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D391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7C29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557C29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D2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2758A"/>
    <w:pPr>
      <w:ind w:left="720"/>
      <w:contextualSpacing/>
    </w:pPr>
  </w:style>
  <w:style w:type="paragraph" w:styleId="Corpodetexto">
    <w:name w:val="Body Text"/>
    <w:basedOn w:val="Normal"/>
    <w:link w:val="CorpodetextoChar"/>
    <w:rsid w:val="004C3A56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C3A56"/>
    <w:rPr>
      <w:rFonts w:ascii="Times New Roman" w:eastAsia="Lucida Sans Unicode" w:hAnsi="Times New Roman" w:cs="Times New Roman"/>
      <w:kern w:val="1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3A5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3A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91585/c%C3%B3digo-de-defesa-do-consumidor-lei-8078-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10601226/artigo-50-da-lei-n-8078-de-11-de-setembro-de-19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jusbrasil.com.br/legislacao/91585/c%C3%B3digo-de-defesa-do-consumidor-lei-8078-90" TargetMode="External"/><Relationship Id="rId5" Type="http://schemas.openxmlformats.org/officeDocument/2006/relationships/hyperlink" Target="http://www.jusbrasil.com.br/legislacao/103497/lei-dos-juizados-especiais-lei-9099-95" TargetMode="External"/><Relationship Id="rId10" Type="http://schemas.openxmlformats.org/officeDocument/2006/relationships/hyperlink" Target="http://www.jusbrasil.com.br/topicos/10607335/inciso-viii-do-artigo-6-da-lei-n-8078-de-11-de-setembro-de-19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topicos/10607666/artigo-6-da-lei-n-8078-de-11-de-setembro-de-199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1300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Microsoft Office User</cp:lastModifiedBy>
  <cp:revision>13</cp:revision>
  <dcterms:created xsi:type="dcterms:W3CDTF">2017-05-27T21:38:00Z</dcterms:created>
  <dcterms:modified xsi:type="dcterms:W3CDTF">2019-06-05T14:29:00Z</dcterms:modified>
</cp:coreProperties>
</file>