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0991B" w14:textId="77777777" w:rsidR="009E2F23" w:rsidRPr="002C7C8A" w:rsidRDefault="009E2F23" w:rsidP="009E2F23">
      <w:pPr>
        <w:suppressAutoHyphens/>
        <w:spacing w:line="360" w:lineRule="auto"/>
        <w:jc w:val="center"/>
        <w:rPr>
          <w:rFonts w:ascii="Arial" w:hAnsi="Arial" w:cs="Arial"/>
          <w:b/>
        </w:rPr>
      </w:pPr>
    </w:p>
    <w:p w14:paraId="210A441F" w14:textId="7420B44E" w:rsidR="00EF4BB9" w:rsidRPr="002C7C8A" w:rsidRDefault="00EF4BB9" w:rsidP="001B4870">
      <w:pPr>
        <w:suppressAutoHyphens/>
        <w:spacing w:line="360" w:lineRule="auto"/>
        <w:jc w:val="center"/>
        <w:rPr>
          <w:rFonts w:ascii="Arial" w:hAnsi="Arial" w:cs="Arial"/>
          <w:spacing w:val="-3"/>
        </w:rPr>
      </w:pPr>
      <w:r w:rsidRPr="002C7C8A">
        <w:rPr>
          <w:rFonts w:ascii="Arial" w:hAnsi="Arial" w:cs="Arial"/>
          <w:b/>
        </w:rPr>
        <w:t xml:space="preserve">EXCELENTÍSSIMO </w:t>
      </w:r>
      <w:r w:rsidR="001B4870" w:rsidRPr="002C7C8A">
        <w:rPr>
          <w:rFonts w:ascii="Arial" w:hAnsi="Arial" w:cs="Arial"/>
          <w:b/>
        </w:rPr>
        <w:t>JUÍZO DA _ VARA CIVEL FEDERAL SEÇÃO JUDICIÁRIA DE GOIÁS</w:t>
      </w:r>
    </w:p>
    <w:p w14:paraId="21E42517" w14:textId="77777777" w:rsidR="00EF4BB9" w:rsidRPr="002C7C8A" w:rsidRDefault="00EF4BB9" w:rsidP="009E2F23">
      <w:pPr>
        <w:suppressAutoHyphens/>
        <w:spacing w:line="360" w:lineRule="auto"/>
        <w:jc w:val="both"/>
        <w:rPr>
          <w:rFonts w:ascii="Arial" w:hAnsi="Arial" w:cs="Arial"/>
          <w:spacing w:val="-3"/>
        </w:rPr>
      </w:pPr>
    </w:p>
    <w:p w14:paraId="353DF531" w14:textId="77777777" w:rsidR="00EF4BB9" w:rsidRPr="002C7C8A" w:rsidRDefault="00EF4BB9" w:rsidP="009E2F23">
      <w:pPr>
        <w:suppressAutoHyphens/>
        <w:spacing w:line="360" w:lineRule="auto"/>
        <w:jc w:val="both"/>
        <w:rPr>
          <w:rFonts w:ascii="Arial" w:hAnsi="Arial" w:cs="Arial"/>
          <w:spacing w:val="-3"/>
        </w:rPr>
      </w:pPr>
    </w:p>
    <w:p w14:paraId="24F42AED" w14:textId="77777777" w:rsidR="00EF4BB9" w:rsidRPr="002C7C8A" w:rsidRDefault="00EF4BB9" w:rsidP="009E2F23">
      <w:pPr>
        <w:suppressAutoHyphens/>
        <w:spacing w:line="360" w:lineRule="auto"/>
        <w:jc w:val="both"/>
        <w:rPr>
          <w:rFonts w:ascii="Arial" w:hAnsi="Arial" w:cs="Arial"/>
          <w:spacing w:val="-3"/>
        </w:rPr>
      </w:pPr>
    </w:p>
    <w:p w14:paraId="461F8812" w14:textId="77777777" w:rsidR="00EF4BB9" w:rsidRPr="002C7C8A" w:rsidRDefault="00EF4BB9" w:rsidP="009E2F23">
      <w:pPr>
        <w:suppressAutoHyphens/>
        <w:spacing w:line="360" w:lineRule="auto"/>
        <w:jc w:val="both"/>
        <w:rPr>
          <w:rFonts w:ascii="Arial" w:hAnsi="Arial" w:cs="Arial"/>
          <w:spacing w:val="-3"/>
        </w:rPr>
      </w:pPr>
    </w:p>
    <w:p w14:paraId="705DE170" w14:textId="7EE229A5" w:rsidR="008408EC" w:rsidRPr="002C7C8A" w:rsidRDefault="008408EC" w:rsidP="009E2F23">
      <w:pPr>
        <w:suppressAutoHyphens/>
        <w:spacing w:line="360" w:lineRule="auto"/>
        <w:rPr>
          <w:rFonts w:ascii="Arial" w:hAnsi="Arial" w:cs="Arial"/>
          <w:spacing w:val="-3"/>
          <w:u w:val="single"/>
        </w:rPr>
      </w:pPr>
      <w:r w:rsidRPr="002C7C8A">
        <w:rPr>
          <w:rFonts w:ascii="Arial" w:hAnsi="Arial" w:cs="Arial"/>
          <w:spacing w:val="-3"/>
          <w:u w:val="single"/>
        </w:rPr>
        <w:t>PEDIDO DE TUTELA ANTECIPAD</w:t>
      </w:r>
      <w:r w:rsidR="004F142D" w:rsidRPr="002C7C8A">
        <w:rPr>
          <w:rFonts w:ascii="Arial" w:hAnsi="Arial" w:cs="Arial"/>
          <w:spacing w:val="-3"/>
          <w:u w:val="single"/>
        </w:rPr>
        <w:t>A</w:t>
      </w:r>
    </w:p>
    <w:p w14:paraId="5C9E728F" w14:textId="77777777" w:rsidR="008408EC" w:rsidRPr="002C7C8A" w:rsidRDefault="008408EC" w:rsidP="009E2F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459DAEF1" w14:textId="77777777" w:rsidR="008408EC" w:rsidRPr="002C7C8A" w:rsidRDefault="008408EC" w:rsidP="009E2F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4D4D28F8" w14:textId="77777777" w:rsidR="008408EC" w:rsidRPr="002C7C8A" w:rsidRDefault="008408EC" w:rsidP="009E2F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24298EA2" w14:textId="77777777" w:rsidR="008408EC" w:rsidRPr="002C7C8A" w:rsidRDefault="008408EC" w:rsidP="009E2F23">
      <w:pPr>
        <w:autoSpaceDE w:val="0"/>
        <w:autoSpaceDN w:val="0"/>
        <w:adjustRightInd w:val="0"/>
        <w:spacing w:after="120" w:line="360" w:lineRule="auto"/>
        <w:ind w:firstLine="2268"/>
        <w:jc w:val="both"/>
        <w:rPr>
          <w:rFonts w:ascii="Arial" w:hAnsi="Arial" w:cs="Arial"/>
          <w:b/>
          <w:bCs/>
        </w:rPr>
      </w:pPr>
    </w:p>
    <w:p w14:paraId="69519CD7" w14:textId="277A4898" w:rsidR="008408EC" w:rsidRPr="002C7C8A" w:rsidRDefault="000D281F" w:rsidP="009E2F23">
      <w:pPr>
        <w:autoSpaceDE w:val="0"/>
        <w:autoSpaceDN w:val="0"/>
        <w:adjustRightInd w:val="0"/>
        <w:spacing w:line="360" w:lineRule="auto"/>
        <w:ind w:firstLine="184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</w:rPr>
        <w:t>___________________________________</w:t>
      </w:r>
      <w:r w:rsidR="004437A5">
        <w:rPr>
          <w:rFonts w:ascii="Arial" w:hAnsi="Arial" w:cs="Arial"/>
          <w:color w:val="000000"/>
        </w:rPr>
        <w:t>,</w:t>
      </w:r>
      <w:r w:rsidR="008408EC" w:rsidRPr="002C7C8A">
        <w:rPr>
          <w:rFonts w:ascii="Arial" w:hAnsi="Arial" w:cs="Arial"/>
          <w:color w:val="000000"/>
        </w:rPr>
        <w:t xml:space="preserve"> com amparo no art. 5°, LXVII, da Constituição Federal c/c Lei n.º 12.016/2009, impetrar </w:t>
      </w:r>
    </w:p>
    <w:p w14:paraId="7AFAC296" w14:textId="77777777" w:rsidR="008408EC" w:rsidRPr="002C7C8A" w:rsidRDefault="008408EC" w:rsidP="009E2F23">
      <w:pPr>
        <w:autoSpaceDE w:val="0"/>
        <w:autoSpaceDN w:val="0"/>
        <w:adjustRightInd w:val="0"/>
        <w:spacing w:line="360" w:lineRule="auto"/>
        <w:ind w:firstLine="1843"/>
        <w:jc w:val="both"/>
        <w:rPr>
          <w:rFonts w:ascii="Arial" w:hAnsi="Arial" w:cs="Arial"/>
          <w:color w:val="000000"/>
        </w:rPr>
      </w:pPr>
    </w:p>
    <w:p w14:paraId="0107F692" w14:textId="77777777" w:rsidR="008408EC" w:rsidRPr="002C7C8A" w:rsidRDefault="008408EC" w:rsidP="009E2F23">
      <w:pPr>
        <w:autoSpaceDE w:val="0"/>
        <w:autoSpaceDN w:val="0"/>
        <w:adjustRightInd w:val="0"/>
        <w:spacing w:line="360" w:lineRule="auto"/>
        <w:ind w:firstLine="1843"/>
        <w:jc w:val="both"/>
        <w:rPr>
          <w:rFonts w:ascii="Arial" w:hAnsi="Arial" w:cs="Arial"/>
          <w:color w:val="000000"/>
        </w:rPr>
      </w:pPr>
    </w:p>
    <w:p w14:paraId="298AFF1B" w14:textId="7C4F984B" w:rsidR="008408EC" w:rsidRPr="002C7C8A" w:rsidRDefault="009E2F23" w:rsidP="009E2F2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  <w:color w:val="000000"/>
        </w:rPr>
      </w:pPr>
      <w:r w:rsidRPr="002C7C8A">
        <w:rPr>
          <w:rFonts w:ascii="Arial" w:hAnsi="Arial" w:cs="Arial"/>
          <w:b/>
          <w:bCs/>
          <w:color w:val="000000"/>
        </w:rPr>
        <w:t>MA</w:t>
      </w:r>
      <w:r w:rsidR="008408EC" w:rsidRPr="002C7C8A">
        <w:rPr>
          <w:rFonts w:ascii="Arial" w:hAnsi="Arial" w:cs="Arial"/>
          <w:b/>
          <w:bCs/>
          <w:color w:val="000000"/>
        </w:rPr>
        <w:t>NDADO DE SEGURANÇA COM PEDIDO LIMINAR</w:t>
      </w:r>
    </w:p>
    <w:p w14:paraId="54696DE6" w14:textId="77777777" w:rsidR="008408EC" w:rsidRPr="002C7C8A" w:rsidRDefault="008408EC" w:rsidP="009E2F23">
      <w:pPr>
        <w:autoSpaceDE w:val="0"/>
        <w:autoSpaceDN w:val="0"/>
        <w:adjustRightInd w:val="0"/>
        <w:spacing w:line="360" w:lineRule="auto"/>
        <w:ind w:firstLine="1843"/>
        <w:jc w:val="both"/>
        <w:rPr>
          <w:rFonts w:ascii="Arial" w:hAnsi="Arial" w:cs="Arial"/>
          <w:bCs/>
          <w:color w:val="000000"/>
        </w:rPr>
      </w:pPr>
    </w:p>
    <w:p w14:paraId="6BA9F3A5" w14:textId="77777777" w:rsidR="008408EC" w:rsidRPr="002C7C8A" w:rsidRDefault="008408EC" w:rsidP="009E2F23">
      <w:pPr>
        <w:autoSpaceDE w:val="0"/>
        <w:autoSpaceDN w:val="0"/>
        <w:adjustRightInd w:val="0"/>
        <w:spacing w:line="360" w:lineRule="auto"/>
        <w:ind w:firstLine="1843"/>
        <w:jc w:val="both"/>
        <w:rPr>
          <w:rFonts w:ascii="Arial" w:hAnsi="Arial" w:cs="Arial"/>
          <w:bCs/>
          <w:color w:val="000000"/>
        </w:rPr>
      </w:pPr>
    </w:p>
    <w:p w14:paraId="2B509DA3" w14:textId="77777777" w:rsidR="008408EC" w:rsidRPr="002C7C8A" w:rsidRDefault="008408EC" w:rsidP="009E2F23">
      <w:pPr>
        <w:autoSpaceDE w:val="0"/>
        <w:autoSpaceDN w:val="0"/>
        <w:adjustRightInd w:val="0"/>
        <w:spacing w:line="360" w:lineRule="auto"/>
        <w:ind w:firstLine="1843"/>
        <w:jc w:val="both"/>
        <w:rPr>
          <w:rFonts w:ascii="Arial" w:hAnsi="Arial" w:cs="Arial"/>
          <w:bCs/>
          <w:color w:val="000000"/>
        </w:rPr>
      </w:pPr>
    </w:p>
    <w:p w14:paraId="3C9E1C12" w14:textId="036BB496" w:rsidR="002A410F" w:rsidRPr="002C7C8A" w:rsidRDefault="002A410F" w:rsidP="009E2F23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color w:val="000000"/>
        </w:rPr>
      </w:pPr>
      <w:r w:rsidRPr="002C7C8A">
        <w:rPr>
          <w:rFonts w:ascii="Arial" w:hAnsi="Arial" w:cs="Arial"/>
          <w:color w:val="000000"/>
        </w:rPr>
        <w:t xml:space="preserve">contra ato do </w:t>
      </w:r>
      <w:r w:rsidR="001B4870" w:rsidRPr="002C7C8A">
        <w:rPr>
          <w:rFonts w:ascii="Arial" w:hAnsi="Arial" w:cs="Arial"/>
          <w:b/>
          <w:bCs/>
          <w:color w:val="000000"/>
        </w:rPr>
        <w:t>Reitor da Universidade Federal de Goiás</w:t>
      </w:r>
      <w:r w:rsidR="00C96B37" w:rsidRPr="002C7C8A">
        <w:rPr>
          <w:rFonts w:ascii="Arial" w:hAnsi="Arial" w:cs="Arial"/>
          <w:b/>
          <w:bCs/>
          <w:color w:val="000000"/>
        </w:rPr>
        <w:t xml:space="preserve"> inscrita no CNPJ 01567602/0001-43</w:t>
      </w:r>
      <w:r w:rsidRPr="002C7C8A">
        <w:rPr>
          <w:rFonts w:ascii="Arial" w:hAnsi="Arial" w:cs="Arial"/>
          <w:color w:val="000000"/>
        </w:rPr>
        <w:t>,</w:t>
      </w:r>
      <w:r w:rsidR="00C96B37" w:rsidRPr="002C7C8A">
        <w:rPr>
          <w:rFonts w:ascii="Arial" w:hAnsi="Arial" w:cs="Arial"/>
          <w:color w:val="000000"/>
        </w:rPr>
        <w:t xml:space="preserve"> representada pelo</w:t>
      </w:r>
      <w:r w:rsidR="001B4870" w:rsidRPr="002C7C8A">
        <w:rPr>
          <w:rFonts w:ascii="Arial" w:hAnsi="Arial" w:cs="Arial"/>
          <w:color w:val="000000"/>
        </w:rPr>
        <w:t xml:space="preserve"> Sr. </w:t>
      </w:r>
      <w:r w:rsidR="00C01C71" w:rsidRPr="002C7C8A">
        <w:rPr>
          <w:rFonts w:ascii="Arial" w:hAnsi="Arial" w:cs="Arial"/>
          <w:color w:val="000000"/>
        </w:rPr>
        <w:t>Edward Madureira Brasil,</w:t>
      </w:r>
      <w:r w:rsidRPr="002C7C8A">
        <w:rPr>
          <w:rFonts w:ascii="Arial" w:hAnsi="Arial" w:cs="Arial"/>
          <w:color w:val="000000"/>
        </w:rPr>
        <w:t xml:space="preserve"> o qual poderá ser encontrado para notificação na</w:t>
      </w:r>
      <w:r w:rsidR="00C01C71" w:rsidRPr="002C7C8A">
        <w:rPr>
          <w:rFonts w:ascii="Arial" w:hAnsi="Arial" w:cs="Arial"/>
          <w:color w:val="000000"/>
        </w:rPr>
        <w:t xml:space="preserve"> Avenida Esperança s/n, Campus Samambaia, Prédio da Reitoria, CEP 74690-900</w:t>
      </w:r>
      <w:r w:rsidR="009E2F23" w:rsidRPr="002C7C8A">
        <w:rPr>
          <w:rFonts w:ascii="Arial" w:hAnsi="Arial" w:cs="Arial"/>
          <w:color w:val="000000"/>
        </w:rPr>
        <w:t>.</w:t>
      </w:r>
      <w:r w:rsidRPr="002C7C8A">
        <w:rPr>
          <w:rFonts w:ascii="Arial" w:hAnsi="Arial" w:cs="Arial"/>
          <w:color w:val="000000"/>
        </w:rPr>
        <w:t xml:space="preserve"> </w:t>
      </w:r>
    </w:p>
    <w:p w14:paraId="4EBC3C33" w14:textId="2616328D" w:rsidR="008408EC" w:rsidRPr="002C7C8A" w:rsidRDefault="008408EC" w:rsidP="009E2F23">
      <w:pPr>
        <w:autoSpaceDE w:val="0"/>
        <w:autoSpaceDN w:val="0"/>
        <w:adjustRightInd w:val="0"/>
        <w:spacing w:line="360" w:lineRule="auto"/>
        <w:ind w:firstLine="1843"/>
        <w:jc w:val="both"/>
        <w:rPr>
          <w:rFonts w:ascii="Arial" w:hAnsi="Arial" w:cs="Arial"/>
          <w:color w:val="000000"/>
        </w:rPr>
      </w:pPr>
    </w:p>
    <w:p w14:paraId="28885B58" w14:textId="77777777" w:rsidR="008408EC" w:rsidRPr="002C7C8A" w:rsidRDefault="008408EC" w:rsidP="009E2F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</w:p>
    <w:p w14:paraId="466F6D3D" w14:textId="5206CAA5" w:rsidR="002A410F" w:rsidRPr="002C7C8A" w:rsidRDefault="002A410F" w:rsidP="009E2F23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color w:val="000000"/>
        </w:rPr>
      </w:pPr>
      <w:r w:rsidRPr="002C7C8A">
        <w:rPr>
          <w:rFonts w:ascii="Arial" w:hAnsi="Arial" w:cs="Arial"/>
          <w:b/>
          <w:bCs/>
          <w:color w:val="000000"/>
        </w:rPr>
        <w:t>DA AUTORIDADE COATORA</w:t>
      </w:r>
    </w:p>
    <w:p w14:paraId="3BBEA769" w14:textId="5EF8BA01" w:rsidR="002A410F" w:rsidRPr="002C7C8A" w:rsidRDefault="00C461BB" w:rsidP="009E2F23">
      <w:pPr>
        <w:widowControl w:val="0"/>
        <w:autoSpaceDE w:val="0"/>
        <w:autoSpaceDN w:val="0"/>
        <w:adjustRightInd w:val="0"/>
        <w:spacing w:after="240" w:line="360" w:lineRule="auto"/>
        <w:ind w:firstLine="708"/>
        <w:jc w:val="both"/>
        <w:rPr>
          <w:rFonts w:ascii="Arial" w:hAnsi="Arial" w:cs="Arial"/>
          <w:color w:val="000000"/>
        </w:rPr>
      </w:pPr>
      <w:r w:rsidRPr="002C7C8A">
        <w:rPr>
          <w:rFonts w:ascii="Arial" w:hAnsi="Arial" w:cs="Arial"/>
          <w:color w:val="000000"/>
        </w:rPr>
        <w:t>A autoridade coatora, ora impetrada</w:t>
      </w:r>
      <w:r w:rsidR="002D11E4" w:rsidRPr="002C7C8A">
        <w:rPr>
          <w:rFonts w:ascii="Arial" w:hAnsi="Arial" w:cs="Arial"/>
          <w:color w:val="000000"/>
        </w:rPr>
        <w:t xml:space="preserve"> se faz a parte legítima para </w:t>
      </w:r>
      <w:r w:rsidR="002D11E4" w:rsidRPr="002C7C8A">
        <w:rPr>
          <w:rFonts w:ascii="Arial" w:hAnsi="Arial" w:cs="Arial"/>
          <w:color w:val="000000"/>
        </w:rPr>
        <w:lastRenderedPageBreak/>
        <w:t xml:space="preserve">composição do feito, uma vez que o </w:t>
      </w:r>
      <w:r w:rsidR="004C405C">
        <w:rPr>
          <w:rFonts w:ascii="Arial" w:hAnsi="Arial" w:cs="Arial"/>
          <w:color w:val="000000"/>
        </w:rPr>
        <w:t>ato inibidor fora praticado por profissional da</w:t>
      </w:r>
      <w:r w:rsidR="002D11E4" w:rsidRPr="002C7C8A">
        <w:rPr>
          <w:rFonts w:ascii="Arial" w:hAnsi="Arial" w:cs="Arial"/>
          <w:color w:val="000000"/>
        </w:rPr>
        <w:t xml:space="preserve"> própria instituição como será exposto a seguir.</w:t>
      </w:r>
    </w:p>
    <w:p w14:paraId="6998F3C1" w14:textId="77777777" w:rsidR="009E2F23" w:rsidRPr="002C7C8A" w:rsidRDefault="009E2F23" w:rsidP="009E2F23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color w:val="000000"/>
        </w:rPr>
      </w:pPr>
    </w:p>
    <w:p w14:paraId="1C29305A" w14:textId="35C7BB67" w:rsidR="002A410F" w:rsidRPr="002C7C8A" w:rsidRDefault="002D11E4" w:rsidP="009E2F23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color w:val="000000"/>
        </w:rPr>
      </w:pPr>
      <w:r w:rsidRPr="002C7C8A">
        <w:rPr>
          <w:rFonts w:ascii="Arial" w:hAnsi="Arial" w:cs="Arial"/>
          <w:b/>
          <w:bCs/>
          <w:color w:val="000000"/>
        </w:rPr>
        <w:t>DO RELATO SU</w:t>
      </w:r>
      <w:r w:rsidR="002A410F" w:rsidRPr="002C7C8A">
        <w:rPr>
          <w:rFonts w:ascii="Arial" w:hAnsi="Arial" w:cs="Arial"/>
          <w:b/>
          <w:bCs/>
          <w:color w:val="000000"/>
        </w:rPr>
        <w:t>MULAR DOS FATOS</w:t>
      </w:r>
    </w:p>
    <w:p w14:paraId="7330B1ED" w14:textId="50294949" w:rsidR="002A410F" w:rsidRPr="002C7C8A" w:rsidRDefault="002A410F" w:rsidP="009E2F23">
      <w:pPr>
        <w:widowControl w:val="0"/>
        <w:autoSpaceDE w:val="0"/>
        <w:autoSpaceDN w:val="0"/>
        <w:adjustRightInd w:val="0"/>
        <w:spacing w:after="240" w:line="360" w:lineRule="auto"/>
        <w:ind w:firstLine="708"/>
        <w:jc w:val="both"/>
        <w:rPr>
          <w:rFonts w:ascii="Arial" w:hAnsi="Arial" w:cs="Arial"/>
          <w:color w:val="000000"/>
        </w:rPr>
      </w:pPr>
      <w:r w:rsidRPr="002C7C8A">
        <w:rPr>
          <w:rFonts w:ascii="Arial" w:hAnsi="Arial" w:cs="Arial"/>
          <w:color w:val="000000"/>
        </w:rPr>
        <w:t>O</w:t>
      </w:r>
      <w:r w:rsidR="003C7915" w:rsidRPr="002C7C8A">
        <w:rPr>
          <w:rFonts w:ascii="Arial" w:hAnsi="Arial" w:cs="Arial"/>
          <w:color w:val="000000"/>
        </w:rPr>
        <w:t xml:space="preserve"> histórico da presente causa litis, se dá início</w:t>
      </w:r>
      <w:r w:rsidR="004C405C">
        <w:rPr>
          <w:rFonts w:ascii="Arial" w:hAnsi="Arial" w:cs="Arial"/>
          <w:color w:val="000000"/>
        </w:rPr>
        <w:t xml:space="preserve"> a partir da aprovação do</w:t>
      </w:r>
      <w:r w:rsidR="002D11E4" w:rsidRPr="002C7C8A">
        <w:rPr>
          <w:rFonts w:ascii="Arial" w:hAnsi="Arial" w:cs="Arial"/>
          <w:color w:val="000000"/>
        </w:rPr>
        <w:t xml:space="preserve"> impetr</w:t>
      </w:r>
      <w:r w:rsidR="004C405C">
        <w:rPr>
          <w:rFonts w:ascii="Arial" w:hAnsi="Arial" w:cs="Arial"/>
          <w:color w:val="000000"/>
        </w:rPr>
        <w:t>ante em Processo Seletivo para Contratação de Professor Substituto Edital nº 4/2018 – Processo nº 23070.000387</w:t>
      </w:r>
      <w:r w:rsidR="00BA406C">
        <w:rPr>
          <w:rFonts w:ascii="Arial" w:hAnsi="Arial" w:cs="Arial"/>
          <w:color w:val="000000"/>
        </w:rPr>
        <w:t>/20</w:t>
      </w:r>
      <w:r w:rsidR="00065F52">
        <w:rPr>
          <w:rFonts w:ascii="Arial" w:hAnsi="Arial" w:cs="Arial"/>
          <w:color w:val="000000"/>
        </w:rPr>
        <w:t>18-11, na Á</w:t>
      </w:r>
      <w:r w:rsidR="00BA406C">
        <w:rPr>
          <w:rFonts w:ascii="Arial" w:hAnsi="Arial" w:cs="Arial"/>
          <w:color w:val="000000"/>
        </w:rPr>
        <w:t>r</w:t>
      </w:r>
      <w:r w:rsidR="00010E97">
        <w:rPr>
          <w:rFonts w:ascii="Arial" w:hAnsi="Arial" w:cs="Arial"/>
          <w:color w:val="000000"/>
        </w:rPr>
        <w:t>ea de Histologia e Embriologia.</w:t>
      </w:r>
    </w:p>
    <w:p w14:paraId="36E72FB7" w14:textId="193FAED6" w:rsidR="002D11E4" w:rsidRPr="002C7C8A" w:rsidRDefault="008B594B" w:rsidP="008B594B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14:paraId="4B50E999" w14:textId="3A9E4D98" w:rsidR="00B15CD2" w:rsidRPr="002C7C8A" w:rsidRDefault="00B15CD2" w:rsidP="009E2F23">
      <w:pPr>
        <w:widowControl w:val="0"/>
        <w:autoSpaceDE w:val="0"/>
        <w:autoSpaceDN w:val="0"/>
        <w:adjustRightInd w:val="0"/>
        <w:spacing w:after="240" w:line="360" w:lineRule="auto"/>
        <w:ind w:firstLine="708"/>
        <w:jc w:val="both"/>
        <w:rPr>
          <w:rFonts w:ascii="Arial" w:hAnsi="Arial" w:cs="Arial"/>
          <w:color w:val="000000"/>
        </w:rPr>
      </w:pPr>
      <w:r w:rsidRPr="002C7C8A">
        <w:rPr>
          <w:rFonts w:ascii="Arial" w:hAnsi="Arial" w:cs="Arial"/>
          <w:color w:val="000000"/>
        </w:rPr>
        <w:t>Observad</w:t>
      </w:r>
      <w:r w:rsidR="00477D15">
        <w:rPr>
          <w:rFonts w:ascii="Arial" w:hAnsi="Arial" w:cs="Arial"/>
          <w:color w:val="000000"/>
        </w:rPr>
        <w:t>as as exigências para posse</w:t>
      </w:r>
      <w:r w:rsidRPr="002C7C8A">
        <w:rPr>
          <w:rFonts w:ascii="Arial" w:hAnsi="Arial" w:cs="Arial"/>
          <w:color w:val="000000"/>
        </w:rPr>
        <w:t>, para surp</w:t>
      </w:r>
      <w:r w:rsidR="00477D15">
        <w:rPr>
          <w:rFonts w:ascii="Arial" w:hAnsi="Arial" w:cs="Arial"/>
          <w:color w:val="000000"/>
        </w:rPr>
        <w:t>resa do</w:t>
      </w:r>
      <w:r w:rsidRPr="002C7C8A">
        <w:rPr>
          <w:rFonts w:ascii="Arial" w:hAnsi="Arial" w:cs="Arial"/>
          <w:color w:val="000000"/>
        </w:rPr>
        <w:t xml:space="preserve"> impetrante teve a </w:t>
      </w:r>
      <w:r w:rsidR="00D5053D" w:rsidRPr="002C7C8A">
        <w:rPr>
          <w:rFonts w:ascii="Arial" w:hAnsi="Arial" w:cs="Arial"/>
          <w:color w:val="000000"/>
        </w:rPr>
        <w:t>sua matrícula negada, ocorre</w:t>
      </w:r>
      <w:r w:rsidRPr="002C7C8A">
        <w:rPr>
          <w:rFonts w:ascii="Arial" w:hAnsi="Arial" w:cs="Arial"/>
          <w:color w:val="000000"/>
        </w:rPr>
        <w:t xml:space="preserve"> pelo fato de </w:t>
      </w:r>
      <w:r w:rsidR="008C7DF2">
        <w:rPr>
          <w:rFonts w:ascii="Arial" w:hAnsi="Arial" w:cs="Arial"/>
          <w:color w:val="000000"/>
        </w:rPr>
        <w:t xml:space="preserve">o mesmo já ocupa cargo, perante a Secretária </w:t>
      </w:r>
      <w:r w:rsidR="00601BDB">
        <w:rPr>
          <w:rFonts w:ascii="Arial" w:hAnsi="Arial" w:cs="Arial"/>
          <w:color w:val="000000"/>
        </w:rPr>
        <w:t>de Estado da Educação, Cultura e Esporte de Goiás, porém foi demonstrado que o mesmo encontra-se licenciado no momento, razão pela qual não há qualquer impedimento para que exerça e ocupe o cargo por ele aprovado.</w:t>
      </w:r>
    </w:p>
    <w:p w14:paraId="3CE1679E" w14:textId="66139A95" w:rsidR="001A2FDB" w:rsidRPr="002C7C8A" w:rsidRDefault="001A2FDB" w:rsidP="009E2F23">
      <w:pPr>
        <w:widowControl w:val="0"/>
        <w:autoSpaceDE w:val="0"/>
        <w:autoSpaceDN w:val="0"/>
        <w:adjustRightInd w:val="0"/>
        <w:spacing w:after="240" w:line="360" w:lineRule="auto"/>
        <w:ind w:firstLine="708"/>
        <w:jc w:val="both"/>
        <w:rPr>
          <w:rFonts w:ascii="Arial" w:hAnsi="Arial" w:cs="Arial"/>
          <w:color w:val="000000"/>
        </w:rPr>
      </w:pPr>
    </w:p>
    <w:p w14:paraId="4428CC51" w14:textId="7D01C0B7" w:rsidR="00B15CD2" w:rsidRPr="002C7C8A" w:rsidRDefault="00601BDB" w:rsidP="009E2F23">
      <w:pPr>
        <w:widowControl w:val="0"/>
        <w:autoSpaceDE w:val="0"/>
        <w:autoSpaceDN w:val="0"/>
        <w:adjustRightInd w:val="0"/>
        <w:spacing w:after="240" w:line="360" w:lineRule="auto"/>
        <w:ind w:firstLine="70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Neste sentido segue a defesa administrativa protocolada pelo impetrante</w:t>
      </w:r>
      <w:r w:rsidR="00B15CD2" w:rsidRPr="002C7C8A">
        <w:rPr>
          <w:rFonts w:ascii="Arial" w:hAnsi="Arial" w:cs="Arial"/>
          <w:color w:val="000000"/>
        </w:rPr>
        <w:t>:</w:t>
      </w:r>
    </w:p>
    <w:p w14:paraId="687487DC" w14:textId="3B230363" w:rsidR="00B15CD2" w:rsidRPr="002C7C8A" w:rsidRDefault="00B15CD2" w:rsidP="009E2F23">
      <w:pPr>
        <w:widowControl w:val="0"/>
        <w:autoSpaceDE w:val="0"/>
        <w:autoSpaceDN w:val="0"/>
        <w:adjustRightInd w:val="0"/>
        <w:spacing w:after="240" w:line="360" w:lineRule="auto"/>
        <w:ind w:firstLine="708"/>
        <w:jc w:val="both"/>
        <w:rPr>
          <w:rFonts w:ascii="Arial" w:hAnsi="Arial" w:cs="Arial"/>
          <w:color w:val="000000"/>
        </w:rPr>
      </w:pPr>
    </w:p>
    <w:p w14:paraId="2A8C71C4" w14:textId="1315FE7F" w:rsidR="00B15CD2" w:rsidRPr="002C7C8A" w:rsidRDefault="00B15CD2" w:rsidP="009E2F23">
      <w:pPr>
        <w:widowControl w:val="0"/>
        <w:autoSpaceDE w:val="0"/>
        <w:autoSpaceDN w:val="0"/>
        <w:adjustRightInd w:val="0"/>
        <w:spacing w:after="240" w:line="360" w:lineRule="auto"/>
        <w:ind w:firstLine="708"/>
        <w:jc w:val="both"/>
        <w:rPr>
          <w:rFonts w:ascii="Arial" w:hAnsi="Arial" w:cs="Arial"/>
          <w:color w:val="000000"/>
        </w:rPr>
      </w:pPr>
    </w:p>
    <w:p w14:paraId="57084025" w14:textId="6FADFFC0" w:rsidR="00B15CD2" w:rsidRPr="002C7C8A" w:rsidRDefault="00B15CD2" w:rsidP="009E2F23">
      <w:pPr>
        <w:widowControl w:val="0"/>
        <w:autoSpaceDE w:val="0"/>
        <w:autoSpaceDN w:val="0"/>
        <w:adjustRightInd w:val="0"/>
        <w:spacing w:after="240" w:line="360" w:lineRule="auto"/>
        <w:ind w:firstLine="708"/>
        <w:jc w:val="both"/>
        <w:rPr>
          <w:rFonts w:ascii="Arial" w:hAnsi="Arial" w:cs="Arial"/>
          <w:color w:val="000000"/>
        </w:rPr>
      </w:pPr>
      <w:r w:rsidRPr="002C7C8A">
        <w:rPr>
          <w:rFonts w:ascii="Arial" w:hAnsi="Arial" w:cs="Arial"/>
          <w:color w:val="000000"/>
        </w:rPr>
        <w:t xml:space="preserve">Fato que já causa tamanha revolta, eis que na condição </w:t>
      </w:r>
      <w:r w:rsidR="00601BDB">
        <w:rPr>
          <w:rFonts w:ascii="Arial" w:hAnsi="Arial" w:cs="Arial"/>
          <w:color w:val="000000"/>
        </w:rPr>
        <w:t>Licenciamento para aprimoramento profissional o presente cargo é de suma importância, ademais insta salientar que a licença do mesmo é de 03 anos, sendo que o contrato para qual fora aprovado é de somente 01 ano.</w:t>
      </w:r>
    </w:p>
    <w:p w14:paraId="2EF749F3" w14:textId="044AC4C5" w:rsidR="001A2FDB" w:rsidRPr="002C7C8A" w:rsidRDefault="00601BDB" w:rsidP="009E2F23">
      <w:pPr>
        <w:widowControl w:val="0"/>
        <w:autoSpaceDE w:val="0"/>
        <w:autoSpaceDN w:val="0"/>
        <w:adjustRightInd w:val="0"/>
        <w:spacing w:after="240" w:line="360" w:lineRule="auto"/>
        <w:ind w:firstLine="70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Mesmo assim o</w:t>
      </w:r>
      <w:r w:rsidR="001A2FDB" w:rsidRPr="002C7C8A">
        <w:rPr>
          <w:rFonts w:ascii="Arial" w:hAnsi="Arial" w:cs="Arial"/>
          <w:color w:val="000000"/>
        </w:rPr>
        <w:t xml:space="preserve"> recurso </w:t>
      </w:r>
      <w:r>
        <w:rPr>
          <w:rFonts w:ascii="Arial" w:hAnsi="Arial" w:cs="Arial"/>
          <w:color w:val="000000"/>
        </w:rPr>
        <w:t>fora</w:t>
      </w:r>
      <w:r w:rsidR="001A2FDB" w:rsidRPr="002C7C8A">
        <w:rPr>
          <w:rFonts w:ascii="Arial" w:hAnsi="Arial" w:cs="Arial"/>
          <w:color w:val="000000"/>
        </w:rPr>
        <w:t xml:space="preserve"> indeferido, passando ainda a impressão de </w:t>
      </w:r>
      <w:r w:rsidR="001A2FDB" w:rsidRPr="002C7C8A">
        <w:rPr>
          <w:rFonts w:ascii="Arial" w:hAnsi="Arial" w:cs="Arial"/>
          <w:color w:val="000000"/>
        </w:rPr>
        <w:lastRenderedPageBreak/>
        <w:t>sequer ter sido analisado com atenção:</w:t>
      </w:r>
    </w:p>
    <w:p w14:paraId="2180104A" w14:textId="4945B6EB" w:rsidR="00B15CD2" w:rsidRPr="002C7C8A" w:rsidRDefault="00601BDB" w:rsidP="00601BDB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14:paraId="4959893B" w14:textId="128739EE" w:rsidR="00601BDB" w:rsidRDefault="00601BDB" w:rsidP="009E2F23">
      <w:pPr>
        <w:widowControl w:val="0"/>
        <w:autoSpaceDE w:val="0"/>
        <w:autoSpaceDN w:val="0"/>
        <w:adjustRightInd w:val="0"/>
        <w:spacing w:after="240" w:line="360" w:lineRule="auto"/>
        <w:ind w:firstLine="708"/>
        <w:jc w:val="both"/>
        <w:rPr>
          <w:rFonts w:ascii="Arial" w:hAnsi="Arial" w:cs="Arial"/>
          <w:color w:val="000000"/>
        </w:rPr>
      </w:pPr>
    </w:p>
    <w:p w14:paraId="2E26CB02" w14:textId="33D64240" w:rsidR="002A410F" w:rsidRPr="002C7C8A" w:rsidRDefault="00601BDB" w:rsidP="009E2F23">
      <w:pPr>
        <w:widowControl w:val="0"/>
        <w:autoSpaceDE w:val="0"/>
        <w:autoSpaceDN w:val="0"/>
        <w:adjustRightInd w:val="0"/>
        <w:spacing w:after="240" w:line="360" w:lineRule="auto"/>
        <w:ind w:firstLine="70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Irresignado</w:t>
      </w:r>
      <w:proofErr w:type="spellEnd"/>
      <w:r>
        <w:rPr>
          <w:rFonts w:ascii="Arial" w:hAnsi="Arial" w:cs="Arial"/>
          <w:color w:val="000000"/>
        </w:rPr>
        <w:t xml:space="preserve"> o</w:t>
      </w:r>
      <w:r w:rsidR="00511B68" w:rsidRPr="002C7C8A">
        <w:rPr>
          <w:rFonts w:ascii="Arial" w:hAnsi="Arial" w:cs="Arial"/>
          <w:color w:val="000000"/>
        </w:rPr>
        <w:t xml:space="preserve"> impetrante com a decisão acima e pelo ato coator qual lhe impede de </w:t>
      </w:r>
      <w:r>
        <w:rPr>
          <w:rFonts w:ascii="Arial" w:hAnsi="Arial" w:cs="Arial"/>
          <w:color w:val="000000"/>
        </w:rPr>
        <w:t>aprimorar seus conhecimentos profissionais resta acolhida neste juízo</w:t>
      </w:r>
      <w:r w:rsidR="00511B68" w:rsidRPr="002C7C8A">
        <w:rPr>
          <w:rFonts w:ascii="Arial" w:hAnsi="Arial" w:cs="Arial"/>
          <w:color w:val="000000"/>
        </w:rPr>
        <w:t>.</w:t>
      </w:r>
    </w:p>
    <w:p w14:paraId="34D0D2C3" w14:textId="348FB6D8" w:rsidR="00015202" w:rsidRPr="002C7C8A" w:rsidRDefault="00511B68" w:rsidP="009E2F23">
      <w:pPr>
        <w:widowControl w:val="0"/>
        <w:autoSpaceDE w:val="0"/>
        <w:autoSpaceDN w:val="0"/>
        <w:adjustRightInd w:val="0"/>
        <w:spacing w:after="240" w:line="360" w:lineRule="auto"/>
        <w:ind w:firstLine="708"/>
        <w:jc w:val="both"/>
        <w:rPr>
          <w:rFonts w:ascii="Arial" w:hAnsi="Arial" w:cs="Arial"/>
          <w:color w:val="000000"/>
        </w:rPr>
      </w:pPr>
      <w:r w:rsidRPr="002C7C8A">
        <w:rPr>
          <w:rFonts w:ascii="Arial" w:hAnsi="Arial" w:cs="Arial"/>
          <w:color w:val="000000"/>
        </w:rPr>
        <w:t xml:space="preserve">A fim de se preservar o Direito de Ingresso bem como o resguardo </w:t>
      </w:r>
      <w:r w:rsidR="00601BDB">
        <w:rPr>
          <w:rFonts w:ascii="Arial" w:hAnsi="Arial" w:cs="Arial"/>
          <w:color w:val="000000"/>
        </w:rPr>
        <w:t>da única vaga existente merece o deferimento da liminar pleiteada.</w:t>
      </w:r>
    </w:p>
    <w:p w14:paraId="3B580101" w14:textId="5B703161" w:rsidR="00E83082" w:rsidRDefault="00E83082" w:rsidP="00E83082">
      <w:pPr>
        <w:widowControl w:val="0"/>
        <w:autoSpaceDE w:val="0"/>
        <w:autoSpaceDN w:val="0"/>
        <w:adjustRightInd w:val="0"/>
        <w:spacing w:after="240" w:line="360" w:lineRule="auto"/>
        <w:ind w:firstLine="70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Colaciono abaixo Declaração emitida pela Gerência de Análise e Concessão de Direitos e Vantagens da SEDUCE:</w:t>
      </w:r>
    </w:p>
    <w:p w14:paraId="7A233B9D" w14:textId="68C609CB" w:rsidR="00E83082" w:rsidRDefault="00E83082" w:rsidP="00E83082">
      <w:pPr>
        <w:widowControl w:val="0"/>
        <w:autoSpaceDE w:val="0"/>
        <w:autoSpaceDN w:val="0"/>
        <w:adjustRightInd w:val="0"/>
        <w:spacing w:after="240" w:line="360" w:lineRule="auto"/>
        <w:ind w:firstLine="708"/>
        <w:jc w:val="both"/>
        <w:rPr>
          <w:rFonts w:ascii="Arial" w:hAnsi="Arial" w:cs="Arial"/>
          <w:color w:val="000000"/>
        </w:rPr>
      </w:pPr>
    </w:p>
    <w:p w14:paraId="0D875E7E" w14:textId="2943A04C" w:rsidR="002C7C8A" w:rsidRDefault="002C7C8A" w:rsidP="009E2F23">
      <w:pPr>
        <w:widowControl w:val="0"/>
        <w:autoSpaceDE w:val="0"/>
        <w:autoSpaceDN w:val="0"/>
        <w:adjustRightInd w:val="0"/>
        <w:spacing w:after="240" w:line="360" w:lineRule="auto"/>
        <w:ind w:firstLine="70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Para</w:t>
      </w:r>
      <w:r w:rsidR="00075B94">
        <w:rPr>
          <w:rFonts w:ascii="Arial" w:hAnsi="Arial" w:cs="Arial"/>
          <w:color w:val="000000"/>
        </w:rPr>
        <w:t xml:space="preserve"> tanto a vigência do contrato a ser firmado para com a UFG é até a data de 31/12/2018 como extrai-se do edital (anexo):</w:t>
      </w:r>
    </w:p>
    <w:p w14:paraId="0C9CCCFF" w14:textId="1072A2A4" w:rsidR="00075B94" w:rsidRPr="002C7C8A" w:rsidRDefault="00075B94" w:rsidP="009E2F23">
      <w:pPr>
        <w:widowControl w:val="0"/>
        <w:autoSpaceDE w:val="0"/>
        <w:autoSpaceDN w:val="0"/>
        <w:adjustRightInd w:val="0"/>
        <w:spacing w:after="240" w:line="360" w:lineRule="auto"/>
        <w:ind w:firstLine="708"/>
        <w:jc w:val="both"/>
        <w:rPr>
          <w:rFonts w:ascii="Arial" w:hAnsi="Arial" w:cs="Arial"/>
          <w:color w:val="000000"/>
        </w:rPr>
      </w:pPr>
    </w:p>
    <w:p w14:paraId="34A50D23" w14:textId="125ED994" w:rsidR="002A410F" w:rsidRPr="002C7C8A" w:rsidRDefault="002C7C8A" w:rsidP="00917E39">
      <w:pPr>
        <w:widowControl w:val="0"/>
        <w:autoSpaceDE w:val="0"/>
        <w:autoSpaceDN w:val="0"/>
        <w:adjustRightInd w:val="0"/>
        <w:spacing w:after="240" w:line="360" w:lineRule="auto"/>
        <w:ind w:firstLine="70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Pois bem ocorre que </w:t>
      </w:r>
      <w:r w:rsidR="00075B94">
        <w:rPr>
          <w:rFonts w:ascii="Arial" w:hAnsi="Arial" w:cs="Arial"/>
          <w:color w:val="000000"/>
        </w:rPr>
        <w:t>o impetrante goza de todas as qualidades sendo o ÚNICO candidato apto para lecionar sobre a matéria de Histologia e Embriologia</w:t>
      </w:r>
      <w:r w:rsidR="00917E39">
        <w:rPr>
          <w:rFonts w:ascii="Arial" w:hAnsi="Arial" w:cs="Arial"/>
          <w:color w:val="000000"/>
        </w:rPr>
        <w:t>.</w:t>
      </w:r>
      <w:r w:rsidR="002A410F" w:rsidRPr="002C7C8A">
        <w:rPr>
          <w:rFonts w:ascii="Arial" w:hAnsi="Arial" w:cs="Arial"/>
          <w:color w:val="000000"/>
        </w:rPr>
        <w:t xml:space="preserve"> </w:t>
      </w:r>
    </w:p>
    <w:p w14:paraId="171428E1" w14:textId="71BF689E" w:rsidR="00757B08" w:rsidRPr="002C7C8A" w:rsidRDefault="002A410F" w:rsidP="00757B08">
      <w:pPr>
        <w:widowControl w:val="0"/>
        <w:autoSpaceDE w:val="0"/>
        <w:autoSpaceDN w:val="0"/>
        <w:adjustRightInd w:val="0"/>
        <w:spacing w:after="240" w:line="360" w:lineRule="auto"/>
        <w:ind w:firstLine="708"/>
        <w:jc w:val="both"/>
        <w:rPr>
          <w:rFonts w:ascii="Arial" w:hAnsi="Arial" w:cs="Arial"/>
          <w:color w:val="000000"/>
        </w:rPr>
      </w:pPr>
      <w:r w:rsidRPr="002C7C8A">
        <w:rPr>
          <w:rFonts w:ascii="Arial" w:hAnsi="Arial" w:cs="Arial"/>
          <w:color w:val="000000"/>
        </w:rPr>
        <w:t xml:space="preserve">Destaca-se que, </w:t>
      </w:r>
      <w:r w:rsidR="00075B94">
        <w:rPr>
          <w:rFonts w:ascii="Arial" w:hAnsi="Arial" w:cs="Arial"/>
          <w:color w:val="000000"/>
        </w:rPr>
        <w:t xml:space="preserve">caso o mesmo não seja empossada como professor da matéria, não </w:t>
      </w:r>
      <w:r w:rsidR="007E1FD9">
        <w:rPr>
          <w:rFonts w:ascii="Arial" w:hAnsi="Arial" w:cs="Arial"/>
          <w:color w:val="000000"/>
        </w:rPr>
        <w:t>acometerá de prejuízo somente o Impetrante, mas também todos os alunos que ingressaram no Curso de Medicina do presente Semestre, perdendo 06 meses do ano letivo por falta de professor qualificado a lecionar a base para todo curso Médico</w:t>
      </w:r>
      <w:r w:rsidR="00757B08">
        <w:rPr>
          <w:rFonts w:ascii="Arial" w:hAnsi="Arial" w:cs="Arial"/>
          <w:color w:val="000000"/>
        </w:rPr>
        <w:t>.</w:t>
      </w:r>
    </w:p>
    <w:p w14:paraId="0394A4D7" w14:textId="30DCEA16" w:rsidR="002A410F" w:rsidRDefault="007E1FD9" w:rsidP="009E2F23">
      <w:pPr>
        <w:widowControl w:val="0"/>
        <w:autoSpaceDE w:val="0"/>
        <w:autoSpaceDN w:val="0"/>
        <w:adjustRightInd w:val="0"/>
        <w:spacing w:after="240" w:line="360" w:lineRule="auto"/>
        <w:ind w:firstLine="70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Neste sentido o bem coletivo também há de ser preservado, visando o normal curso do ano letivo dos estudantes, sem acarretar dano a sua formação </w:t>
      </w:r>
      <w:r>
        <w:rPr>
          <w:rFonts w:ascii="Arial" w:hAnsi="Arial" w:cs="Arial"/>
          <w:color w:val="000000"/>
        </w:rPr>
        <w:lastRenderedPageBreak/>
        <w:t>no tempo normal de 06 anos, não pode a Burocracia resultar em letargia ao coletivo</w:t>
      </w:r>
      <w:r w:rsidR="004A6878">
        <w:rPr>
          <w:rFonts w:ascii="Arial" w:hAnsi="Arial" w:cs="Arial"/>
          <w:color w:val="000000"/>
        </w:rPr>
        <w:t>.</w:t>
      </w:r>
    </w:p>
    <w:p w14:paraId="1D2127AB" w14:textId="27C10EF4" w:rsidR="00196238" w:rsidRDefault="007E1FD9" w:rsidP="0013189F">
      <w:pPr>
        <w:widowControl w:val="0"/>
        <w:autoSpaceDE w:val="0"/>
        <w:autoSpaceDN w:val="0"/>
        <w:adjustRightInd w:val="0"/>
        <w:spacing w:after="240" w:line="360" w:lineRule="auto"/>
        <w:ind w:firstLine="70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Portanto o </w:t>
      </w:r>
      <w:r w:rsidR="00FD275B">
        <w:rPr>
          <w:rFonts w:ascii="Arial" w:hAnsi="Arial" w:cs="Arial"/>
          <w:color w:val="000000"/>
        </w:rPr>
        <w:t xml:space="preserve">impetrante goza de Direito Líquido e Certo </w:t>
      </w:r>
      <w:r>
        <w:rPr>
          <w:rFonts w:ascii="Arial" w:hAnsi="Arial" w:cs="Arial"/>
          <w:color w:val="000000"/>
        </w:rPr>
        <w:t>lecionar a matéria para qual fora aprovado</w:t>
      </w:r>
      <w:r w:rsidR="00FD275B">
        <w:rPr>
          <w:rFonts w:ascii="Arial" w:hAnsi="Arial" w:cs="Arial"/>
          <w:color w:val="000000"/>
        </w:rPr>
        <w:t>, preenchendo os requisitos para tal.</w:t>
      </w:r>
    </w:p>
    <w:p w14:paraId="3CB5AA60" w14:textId="77777777" w:rsidR="00ED0EB2" w:rsidRPr="002C7C8A" w:rsidRDefault="00ED0EB2" w:rsidP="009E2F23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color w:val="000000"/>
        </w:rPr>
      </w:pPr>
    </w:p>
    <w:p w14:paraId="11BEFD4F" w14:textId="35F515A9" w:rsidR="002A410F" w:rsidRPr="002C7C8A" w:rsidRDefault="002A410F" w:rsidP="009E2F23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b/>
          <w:bCs/>
          <w:color w:val="000000"/>
        </w:rPr>
      </w:pPr>
      <w:r w:rsidRPr="002C7C8A">
        <w:rPr>
          <w:rFonts w:ascii="Arial" w:hAnsi="Arial" w:cs="Arial"/>
          <w:b/>
          <w:bCs/>
          <w:color w:val="000000"/>
        </w:rPr>
        <w:t>DO DIREITO LÍQUIDO E CERTO</w:t>
      </w:r>
    </w:p>
    <w:p w14:paraId="67088AB3" w14:textId="592D501B" w:rsidR="002A410F" w:rsidRPr="002C7C8A" w:rsidRDefault="00171357" w:rsidP="009E2F23">
      <w:pPr>
        <w:widowControl w:val="0"/>
        <w:autoSpaceDE w:val="0"/>
        <w:autoSpaceDN w:val="0"/>
        <w:adjustRightInd w:val="0"/>
        <w:spacing w:before="240" w:after="240" w:line="360" w:lineRule="auto"/>
        <w:ind w:firstLine="708"/>
        <w:rPr>
          <w:rFonts w:ascii="Arial" w:hAnsi="Arial" w:cs="Arial"/>
          <w:color w:val="000000"/>
        </w:rPr>
      </w:pPr>
      <w:r w:rsidRPr="002C7C8A">
        <w:rPr>
          <w:rFonts w:ascii="Arial" w:hAnsi="Arial" w:cs="Arial"/>
          <w:color w:val="000000"/>
        </w:rPr>
        <w:t xml:space="preserve">Com efeito, dispõe o </w:t>
      </w:r>
      <w:r w:rsidR="009E2F23" w:rsidRPr="002C7C8A">
        <w:rPr>
          <w:rFonts w:ascii="Arial" w:hAnsi="Arial" w:cs="Arial"/>
          <w:color w:val="000000"/>
        </w:rPr>
        <w:t>artigo 1º da Lei no 12.016/2009</w:t>
      </w:r>
      <w:r w:rsidR="002A410F" w:rsidRPr="002C7C8A">
        <w:rPr>
          <w:rFonts w:ascii="Arial" w:hAnsi="Arial" w:cs="Arial"/>
          <w:color w:val="000000"/>
        </w:rPr>
        <w:t xml:space="preserve">: </w:t>
      </w:r>
    </w:p>
    <w:p w14:paraId="4DBDEE69" w14:textId="7018E7C3" w:rsidR="002A410F" w:rsidRDefault="002A410F" w:rsidP="009E2F23">
      <w:pPr>
        <w:widowControl w:val="0"/>
        <w:autoSpaceDE w:val="0"/>
        <w:autoSpaceDN w:val="0"/>
        <w:adjustRightInd w:val="0"/>
        <w:spacing w:after="240" w:line="360" w:lineRule="auto"/>
        <w:ind w:left="2268"/>
        <w:jc w:val="both"/>
        <w:rPr>
          <w:rFonts w:ascii="Arial" w:hAnsi="Arial" w:cs="Arial"/>
          <w:color w:val="000000"/>
        </w:rPr>
      </w:pPr>
      <w:r w:rsidRPr="002C7C8A">
        <w:rPr>
          <w:rFonts w:ascii="Arial" w:hAnsi="Arial" w:cs="Arial"/>
          <w:color w:val="000000"/>
        </w:rPr>
        <w:t xml:space="preserve">Conceder-se-á mandado de segurança para proteger direito líquido e certo, não amparado por habeas corpus, sempre que, ilegalmente ou com abuso do poder, alguém sofrer violação ou houver justo receio de sofrê-la por parte de autoridade, seja de que categoria for ou sejam quais forem as funções que exerça. </w:t>
      </w:r>
    </w:p>
    <w:p w14:paraId="18956C63" w14:textId="1DF1011D" w:rsidR="00B90ACD" w:rsidRDefault="00B90ACD" w:rsidP="00B90ACD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O Direito de ingresso </w:t>
      </w:r>
      <w:r w:rsidR="0013189F">
        <w:rPr>
          <w:rFonts w:ascii="Arial" w:hAnsi="Arial" w:cs="Arial"/>
          <w:color w:val="000000"/>
        </w:rPr>
        <w:t>ao cargo de professor</w:t>
      </w:r>
      <w:r>
        <w:rPr>
          <w:rFonts w:ascii="Arial" w:hAnsi="Arial" w:cs="Arial"/>
          <w:color w:val="000000"/>
        </w:rPr>
        <w:t xml:space="preserve"> se faz por merito</w:t>
      </w:r>
      <w:r w:rsidR="0013189F">
        <w:rPr>
          <w:rFonts w:ascii="Arial" w:hAnsi="Arial" w:cs="Arial"/>
          <w:color w:val="000000"/>
        </w:rPr>
        <w:t>cracia se prevalecendo a razão d</w:t>
      </w:r>
      <w:r>
        <w:rPr>
          <w:rFonts w:ascii="Arial" w:hAnsi="Arial" w:cs="Arial"/>
          <w:color w:val="000000"/>
        </w:rPr>
        <w:t xml:space="preserve">o candidato qual alcança nota digna </w:t>
      </w:r>
      <w:r w:rsidR="0013189F">
        <w:rPr>
          <w:rFonts w:ascii="Arial" w:hAnsi="Arial" w:cs="Arial"/>
          <w:color w:val="000000"/>
        </w:rPr>
        <w:t>lecionar na matéria almejada.</w:t>
      </w:r>
    </w:p>
    <w:p w14:paraId="0D612078" w14:textId="41368D23" w:rsidR="001225D6" w:rsidRDefault="001225D6" w:rsidP="00B90ACD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Desta monta forçoso registrar que </w:t>
      </w:r>
      <w:r w:rsidR="0013189F">
        <w:rPr>
          <w:rFonts w:ascii="Arial" w:hAnsi="Arial" w:cs="Arial"/>
          <w:color w:val="000000"/>
        </w:rPr>
        <w:t>o</w:t>
      </w:r>
      <w:r>
        <w:rPr>
          <w:rFonts w:ascii="Arial" w:hAnsi="Arial" w:cs="Arial"/>
          <w:color w:val="000000"/>
        </w:rPr>
        <w:t xml:space="preserve"> impetrante </w:t>
      </w:r>
      <w:r w:rsidR="0013189F">
        <w:rPr>
          <w:rFonts w:ascii="Arial" w:hAnsi="Arial" w:cs="Arial"/>
          <w:color w:val="000000"/>
        </w:rPr>
        <w:t xml:space="preserve">é o Único candidato APTO a lecionar a matéria de Histologia </w:t>
      </w:r>
      <w:r w:rsidR="00FF63AA">
        <w:rPr>
          <w:rFonts w:ascii="Arial" w:hAnsi="Arial" w:cs="Arial"/>
          <w:color w:val="000000"/>
        </w:rPr>
        <w:t>e Embriologia</w:t>
      </w:r>
      <w:r w:rsidR="00FB1926">
        <w:rPr>
          <w:rFonts w:ascii="Arial" w:hAnsi="Arial" w:cs="Arial"/>
          <w:color w:val="000000"/>
        </w:rPr>
        <w:t>.</w:t>
      </w:r>
    </w:p>
    <w:p w14:paraId="398BC8D9" w14:textId="6EA4E973" w:rsidR="00B90ACD" w:rsidRDefault="00B90ACD" w:rsidP="00FF63AA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No presente caso </w:t>
      </w:r>
      <w:r w:rsidR="00FF63AA">
        <w:rPr>
          <w:rFonts w:ascii="Arial" w:hAnsi="Arial" w:cs="Arial"/>
          <w:color w:val="000000"/>
        </w:rPr>
        <w:t>forçoso trazer o enunciado disposto no art. 37, inciso XVI, alínea b, da Carta Magna Brasileira:</w:t>
      </w:r>
    </w:p>
    <w:p w14:paraId="67B92B57" w14:textId="73F74CAC" w:rsidR="00FF63AA" w:rsidRDefault="00FF63AA" w:rsidP="00FF63AA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“é vedada a acumulação remunerada de cargos públicos, exceto, quando houver compatibilidade de horários (...).</w:t>
      </w:r>
    </w:p>
    <w:p w14:paraId="71456681" w14:textId="1362793B" w:rsidR="00FF63AA" w:rsidRDefault="00FF63AA" w:rsidP="00FF63AA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Trago ainda </w:t>
      </w:r>
      <w:r w:rsidR="00572B13">
        <w:rPr>
          <w:rFonts w:ascii="Arial" w:hAnsi="Arial" w:cs="Arial"/>
          <w:color w:val="000000"/>
        </w:rPr>
        <w:t xml:space="preserve">o disposto no art. 118, parágrafo 1º e 2º da Lei 8.112/90, onde em seu § 2º dispõem: </w:t>
      </w:r>
    </w:p>
    <w:p w14:paraId="43D18E85" w14:textId="50594EB3" w:rsidR="00572B13" w:rsidRDefault="00572B13" w:rsidP="00FF63AA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ab/>
        <w:t>“A acumulação de cargos, ainda que licita, fica condicionada a comprovação da compatibilidade de horários.</w:t>
      </w:r>
    </w:p>
    <w:p w14:paraId="0D2D18D3" w14:textId="64344045" w:rsidR="00572B13" w:rsidRDefault="00572B13" w:rsidP="00FF63AA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Para tanto insurge que o mesmo encontra-se licenciado, gozando de carga horária para ocupar o cargo de professor de Histologia, qual ainda ocuparia somente o período da manha como fora informado no Edital e pela banca de posse do concurso.</w:t>
      </w:r>
    </w:p>
    <w:p w14:paraId="4C3511BD" w14:textId="2AF660C5" w:rsidR="00B90ACD" w:rsidRPr="002C7C8A" w:rsidRDefault="00B90ACD" w:rsidP="00B90ACD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14:paraId="529B2CD8" w14:textId="0E26585F" w:rsidR="002A410F" w:rsidRPr="002C7C8A" w:rsidRDefault="002A410F" w:rsidP="009E2F23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color w:val="000000"/>
        </w:rPr>
      </w:pPr>
      <w:r w:rsidRPr="002C7C8A">
        <w:rPr>
          <w:rFonts w:ascii="Arial" w:hAnsi="Arial" w:cs="Arial"/>
          <w:b/>
          <w:bCs/>
          <w:color w:val="000000"/>
        </w:rPr>
        <w:t xml:space="preserve">DA NECESSÁRIA CONCESÃO DO PROVIMENTO EM CARÁTER LIMINAR </w:t>
      </w:r>
    </w:p>
    <w:p w14:paraId="26144E89" w14:textId="77777777" w:rsidR="002A410F" w:rsidRPr="002C7C8A" w:rsidRDefault="002A410F" w:rsidP="004974BE">
      <w:pPr>
        <w:widowControl w:val="0"/>
        <w:autoSpaceDE w:val="0"/>
        <w:autoSpaceDN w:val="0"/>
        <w:adjustRightInd w:val="0"/>
        <w:spacing w:after="240" w:line="360" w:lineRule="auto"/>
        <w:ind w:firstLine="708"/>
        <w:jc w:val="both"/>
        <w:rPr>
          <w:rFonts w:ascii="Arial" w:hAnsi="Arial" w:cs="Arial"/>
          <w:color w:val="000000"/>
        </w:rPr>
      </w:pPr>
      <w:r w:rsidRPr="002C7C8A">
        <w:rPr>
          <w:rFonts w:ascii="Arial" w:hAnsi="Arial" w:cs="Arial"/>
          <w:color w:val="000000"/>
        </w:rPr>
        <w:t xml:space="preserve">Os pressupostos para concessão de liminar, segundo o artigo 7o, inciso III, da Lei no 12.016/09 e artigo 300 do CPC/2015 são a relevância no fundamento (fumus boni iuris) e o risco da ineficácia da medida (periculum in mora). </w:t>
      </w:r>
    </w:p>
    <w:p w14:paraId="3F98DCAA" w14:textId="77777777" w:rsidR="00F7773B" w:rsidRDefault="002A410F" w:rsidP="004974BE">
      <w:pPr>
        <w:widowControl w:val="0"/>
        <w:autoSpaceDE w:val="0"/>
        <w:autoSpaceDN w:val="0"/>
        <w:adjustRightInd w:val="0"/>
        <w:spacing w:after="240" w:line="360" w:lineRule="auto"/>
        <w:ind w:firstLine="708"/>
        <w:jc w:val="both"/>
        <w:rPr>
          <w:rFonts w:ascii="Arial" w:hAnsi="Arial" w:cs="Arial"/>
          <w:color w:val="000000"/>
        </w:rPr>
      </w:pPr>
      <w:r w:rsidRPr="002C7C8A">
        <w:rPr>
          <w:rFonts w:ascii="Arial" w:hAnsi="Arial" w:cs="Arial"/>
          <w:color w:val="000000"/>
        </w:rPr>
        <w:t>Quanto ao fumus boni iuris, trata-se, da extração da verossimilhança fática a partir dos elementos trazidos aos autos, e junto dela, deve conter a plausibilidade jurídica. Resta configurado, neste caso, a plausibilidade do direito material, fornecendo subsídios necessários para a concessão da tutela antecipada, pois o direito do Impetrante está claramente explicitado. Quanto ao periculum in mora, pode-se dizer que se consubstancia em uma situação capaz de pôr em perigo a futura prestação jurisdic</w:t>
      </w:r>
      <w:r w:rsidR="00F7773B">
        <w:rPr>
          <w:rFonts w:ascii="Arial" w:hAnsi="Arial" w:cs="Arial"/>
          <w:color w:val="000000"/>
        </w:rPr>
        <w:t>i</w:t>
      </w:r>
      <w:r w:rsidRPr="002C7C8A">
        <w:rPr>
          <w:rFonts w:ascii="Arial" w:hAnsi="Arial" w:cs="Arial"/>
          <w:color w:val="000000"/>
        </w:rPr>
        <w:t xml:space="preserve">onal ou o próprio direito pleiteado em virtude da demora inerente ao desenvolvimento da atividade processual. </w:t>
      </w:r>
    </w:p>
    <w:p w14:paraId="654E75C1" w14:textId="4571DE3D" w:rsidR="002A410F" w:rsidRPr="002C7C8A" w:rsidRDefault="002A410F" w:rsidP="00F7773B">
      <w:pPr>
        <w:widowControl w:val="0"/>
        <w:autoSpaceDE w:val="0"/>
        <w:autoSpaceDN w:val="0"/>
        <w:adjustRightInd w:val="0"/>
        <w:spacing w:after="240" w:line="360" w:lineRule="auto"/>
        <w:ind w:firstLine="708"/>
        <w:jc w:val="both"/>
        <w:rPr>
          <w:rFonts w:ascii="Arial" w:hAnsi="Arial" w:cs="Arial"/>
          <w:color w:val="000000"/>
        </w:rPr>
      </w:pPr>
      <w:r w:rsidRPr="002C7C8A">
        <w:rPr>
          <w:rFonts w:ascii="Arial" w:hAnsi="Arial" w:cs="Arial"/>
          <w:color w:val="000000"/>
        </w:rPr>
        <w:t xml:space="preserve">Como </w:t>
      </w:r>
      <w:r w:rsidR="004974BE">
        <w:rPr>
          <w:rFonts w:ascii="Arial" w:hAnsi="Arial" w:cs="Arial"/>
          <w:color w:val="000000"/>
        </w:rPr>
        <w:t xml:space="preserve">poderá se esgotar </w:t>
      </w:r>
      <w:r w:rsidR="00F7773B">
        <w:rPr>
          <w:rFonts w:ascii="Arial" w:hAnsi="Arial" w:cs="Arial"/>
          <w:color w:val="000000"/>
        </w:rPr>
        <w:t>o período de posse, bem como ocorrer em prejuízo as turmas de Medicina que necessitam da presente matéria em sua grade.</w:t>
      </w:r>
    </w:p>
    <w:p w14:paraId="0E0868E6" w14:textId="568604EE" w:rsidR="002A410F" w:rsidRDefault="002A410F" w:rsidP="00F7773B">
      <w:pPr>
        <w:widowControl w:val="0"/>
        <w:autoSpaceDE w:val="0"/>
        <w:autoSpaceDN w:val="0"/>
        <w:adjustRightInd w:val="0"/>
        <w:spacing w:after="240" w:line="360" w:lineRule="auto"/>
        <w:ind w:firstLine="708"/>
        <w:jc w:val="both"/>
        <w:rPr>
          <w:rFonts w:ascii="Arial" w:hAnsi="Arial" w:cs="Arial"/>
          <w:color w:val="000000"/>
        </w:rPr>
      </w:pPr>
      <w:r w:rsidRPr="002C7C8A">
        <w:rPr>
          <w:rFonts w:ascii="Arial" w:hAnsi="Arial" w:cs="Arial"/>
          <w:color w:val="000000"/>
        </w:rPr>
        <w:t xml:space="preserve">Desse modo, presente os pressupostos legais, se faz necessário que seja concedida a medida de urgência para determinar a imediata </w:t>
      </w:r>
      <w:r w:rsidR="004974BE">
        <w:rPr>
          <w:rFonts w:ascii="Arial" w:hAnsi="Arial" w:cs="Arial"/>
          <w:color w:val="000000"/>
        </w:rPr>
        <w:t>reserva da vaga para impetrante bem como se proceda a matrícula.</w:t>
      </w:r>
    </w:p>
    <w:p w14:paraId="0AA9D289" w14:textId="77777777" w:rsidR="004974BE" w:rsidRPr="002C7C8A" w:rsidRDefault="004974BE" w:rsidP="009E2F23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color w:val="000000"/>
        </w:rPr>
      </w:pPr>
    </w:p>
    <w:p w14:paraId="73ACF5BA" w14:textId="51356429" w:rsidR="002A410F" w:rsidRPr="002C7C8A" w:rsidRDefault="002A410F" w:rsidP="009E2F23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color w:val="000000"/>
        </w:rPr>
      </w:pPr>
      <w:r w:rsidRPr="002C7C8A">
        <w:rPr>
          <w:rFonts w:ascii="Arial" w:hAnsi="Arial" w:cs="Arial"/>
          <w:b/>
          <w:bCs/>
          <w:color w:val="000000"/>
        </w:rPr>
        <w:t xml:space="preserve">– DOS PEDIDOS E REQUERIMENTOS </w:t>
      </w:r>
    </w:p>
    <w:p w14:paraId="4D5BC6EC" w14:textId="77777777" w:rsidR="002A410F" w:rsidRPr="002C7C8A" w:rsidRDefault="002A410F" w:rsidP="009E2F23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color w:val="000000"/>
        </w:rPr>
      </w:pPr>
      <w:r w:rsidRPr="002C7C8A">
        <w:rPr>
          <w:rFonts w:ascii="Arial" w:hAnsi="Arial" w:cs="Arial"/>
          <w:color w:val="000000"/>
        </w:rPr>
        <w:t xml:space="preserve">Ante o exposto, requer-se: </w:t>
      </w:r>
    </w:p>
    <w:p w14:paraId="54EB2A5E" w14:textId="14FABFBE" w:rsidR="002A410F" w:rsidRPr="002C7C8A" w:rsidRDefault="002A410F" w:rsidP="009E2F23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color w:val="000000"/>
        </w:rPr>
      </w:pPr>
      <w:r w:rsidRPr="002C7C8A">
        <w:rPr>
          <w:rFonts w:ascii="Arial" w:hAnsi="Arial" w:cs="Arial"/>
          <w:color w:val="000000"/>
        </w:rPr>
        <w:t xml:space="preserve">a) a concessão da tutela de urgência em caráter liminar para determinar a </w:t>
      </w:r>
      <w:r w:rsidR="00F7773B">
        <w:rPr>
          <w:rFonts w:ascii="Arial" w:hAnsi="Arial" w:cs="Arial"/>
          <w:color w:val="000000"/>
        </w:rPr>
        <w:t>Posse</w:t>
      </w:r>
      <w:r w:rsidR="0018589F">
        <w:rPr>
          <w:rFonts w:ascii="Arial" w:hAnsi="Arial" w:cs="Arial"/>
          <w:color w:val="000000"/>
        </w:rPr>
        <w:t xml:space="preserve"> </w:t>
      </w:r>
      <w:r w:rsidR="00317CD5">
        <w:rPr>
          <w:rFonts w:ascii="Arial" w:hAnsi="Arial" w:cs="Arial"/>
          <w:color w:val="000000"/>
        </w:rPr>
        <w:t>d</w:t>
      </w:r>
      <w:r w:rsidR="00F7773B">
        <w:rPr>
          <w:rFonts w:ascii="Arial" w:hAnsi="Arial" w:cs="Arial"/>
          <w:color w:val="000000"/>
        </w:rPr>
        <w:t>o</w:t>
      </w:r>
      <w:r w:rsidR="0018589F">
        <w:rPr>
          <w:rFonts w:ascii="Arial" w:hAnsi="Arial" w:cs="Arial"/>
          <w:color w:val="000000"/>
        </w:rPr>
        <w:t xml:space="preserve"> </w:t>
      </w:r>
      <w:r w:rsidRPr="002C7C8A">
        <w:rPr>
          <w:rFonts w:ascii="Arial" w:hAnsi="Arial" w:cs="Arial"/>
          <w:color w:val="000000"/>
        </w:rPr>
        <w:t xml:space="preserve">Impetrante, ou, subsidiariamente, caso Vossa Excelência entenda pela não concessão da tutela pleiteada, que seja concedida a reserva de sua vaga até o trâmite final do processo, como medida de garantia de efetividade do provimento jurisdicional final; </w:t>
      </w:r>
    </w:p>
    <w:p w14:paraId="5CC541CC" w14:textId="77777777" w:rsidR="002A410F" w:rsidRPr="002C7C8A" w:rsidRDefault="002A410F" w:rsidP="009E2F23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color w:val="000000"/>
        </w:rPr>
      </w:pPr>
      <w:r w:rsidRPr="002C7C8A">
        <w:rPr>
          <w:rFonts w:ascii="Arial" w:hAnsi="Arial" w:cs="Arial"/>
          <w:color w:val="000000"/>
        </w:rPr>
        <w:t xml:space="preserve">b) caso seja concedida a tutela de urgência, que seja estipulada multa em caso de descumprimento da obrigação nos termos do art. 537 do Código de Processo Civil; </w:t>
      </w:r>
    </w:p>
    <w:p w14:paraId="167A0D4C" w14:textId="797B9DE4" w:rsidR="002A410F" w:rsidRPr="002C7C8A" w:rsidRDefault="002A410F" w:rsidP="009E2F23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color w:val="000000"/>
        </w:rPr>
      </w:pPr>
      <w:r w:rsidRPr="002C7C8A">
        <w:rPr>
          <w:rFonts w:ascii="Arial" w:hAnsi="Arial" w:cs="Arial"/>
          <w:color w:val="000000"/>
        </w:rPr>
        <w:t xml:space="preserve">c) a notificação dos Impetrados para prestar as devidas informações, no prazo legal, bem como notificação do órgão de representação judicial </w:t>
      </w:r>
      <w:r w:rsidR="00317CD5">
        <w:rPr>
          <w:rFonts w:ascii="Arial" w:hAnsi="Arial" w:cs="Arial"/>
          <w:color w:val="000000"/>
        </w:rPr>
        <w:t>UNIVERSIDADE FEDERAL</w:t>
      </w:r>
      <w:r w:rsidRPr="002C7C8A">
        <w:rPr>
          <w:rFonts w:ascii="Arial" w:hAnsi="Arial" w:cs="Arial"/>
          <w:color w:val="000000"/>
        </w:rPr>
        <w:t xml:space="preserve">, nos termos do art. 7o, inciso II da Lei 12.016/09; seja dada ciência do feito ao órgão de representação judicial das pessoas jurídicas interessadas; </w:t>
      </w:r>
    </w:p>
    <w:p w14:paraId="635CDC72" w14:textId="77777777" w:rsidR="002A410F" w:rsidRPr="002C7C8A" w:rsidRDefault="002A410F" w:rsidP="009E2F23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color w:val="000000"/>
        </w:rPr>
      </w:pPr>
      <w:r w:rsidRPr="002C7C8A">
        <w:rPr>
          <w:rFonts w:ascii="Arial" w:hAnsi="Arial" w:cs="Arial"/>
          <w:color w:val="000000"/>
        </w:rPr>
        <w:t xml:space="preserve">d) a intimação do Ilustre representante do Ministério Público para emissão de parecer, na forma da lei; </w:t>
      </w:r>
    </w:p>
    <w:p w14:paraId="7C81F852" w14:textId="7BD39359" w:rsidR="002A410F" w:rsidRPr="002C7C8A" w:rsidRDefault="002A410F" w:rsidP="009E2F23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color w:val="000000"/>
        </w:rPr>
      </w:pPr>
      <w:r w:rsidRPr="002C7C8A">
        <w:rPr>
          <w:rFonts w:ascii="Arial" w:hAnsi="Arial" w:cs="Arial"/>
          <w:color w:val="000000"/>
        </w:rPr>
        <w:t>e) o deferimento da assistência judiciária gratuita, nos termos da Lei no 1.060/50, Lei 13.105/2015 artigos 98 a 102 e Constituição Federal, art. 5o, i</w:t>
      </w:r>
      <w:r w:rsidR="00317CD5">
        <w:rPr>
          <w:rFonts w:ascii="Arial" w:hAnsi="Arial" w:cs="Arial"/>
          <w:color w:val="000000"/>
        </w:rPr>
        <w:t>nciso LXXIV, pois não tem a</w:t>
      </w:r>
      <w:r w:rsidRPr="002C7C8A">
        <w:rPr>
          <w:rFonts w:ascii="Arial" w:hAnsi="Arial" w:cs="Arial"/>
          <w:color w:val="000000"/>
        </w:rPr>
        <w:t xml:space="preserve"> Impetrante condição de arcar com custas processuais, eis que não possui renda insuficiente para tal, com risco de comprometer sua subsistência, conforme se vislumbra dos demonstrativos </w:t>
      </w:r>
      <w:r w:rsidR="00317CD5">
        <w:rPr>
          <w:rFonts w:ascii="Arial" w:hAnsi="Arial" w:cs="Arial"/>
          <w:color w:val="000000"/>
        </w:rPr>
        <w:t>da renda familiar.</w:t>
      </w:r>
    </w:p>
    <w:p w14:paraId="21206C1C" w14:textId="4B678A40" w:rsidR="002A410F" w:rsidRPr="002C7C8A" w:rsidRDefault="002A410F" w:rsidP="009E2F23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color w:val="000000"/>
        </w:rPr>
      </w:pPr>
      <w:r w:rsidRPr="002C7C8A">
        <w:rPr>
          <w:rFonts w:ascii="Arial" w:hAnsi="Arial" w:cs="Arial"/>
          <w:color w:val="000000"/>
        </w:rPr>
        <w:t xml:space="preserve">f) no mérito, que seja julgada procedente a presente demanda, confirmando-se a medida liminar deferida, determinando-se a </w:t>
      </w:r>
      <w:r w:rsidR="00E67DB6">
        <w:rPr>
          <w:rFonts w:ascii="Arial" w:hAnsi="Arial" w:cs="Arial"/>
          <w:color w:val="000000"/>
        </w:rPr>
        <w:t>matrícula e ingresso do</w:t>
      </w:r>
      <w:r w:rsidRPr="002C7C8A">
        <w:rPr>
          <w:rFonts w:ascii="Arial" w:hAnsi="Arial" w:cs="Arial"/>
          <w:color w:val="000000"/>
        </w:rPr>
        <w:t xml:space="preserve"> Impetrante</w:t>
      </w:r>
      <w:r w:rsidR="00317CD5">
        <w:rPr>
          <w:rFonts w:ascii="Arial" w:hAnsi="Arial" w:cs="Arial"/>
          <w:color w:val="000000"/>
        </w:rPr>
        <w:t xml:space="preserve"> </w:t>
      </w:r>
      <w:r w:rsidR="00E67DB6">
        <w:rPr>
          <w:rFonts w:ascii="Arial" w:hAnsi="Arial" w:cs="Arial"/>
          <w:color w:val="000000"/>
        </w:rPr>
        <w:t xml:space="preserve">como professor da matéria de Histologia e Embriologia no tempo que versa o </w:t>
      </w:r>
      <w:r w:rsidR="00E67DB6">
        <w:rPr>
          <w:rFonts w:ascii="Arial" w:hAnsi="Arial" w:cs="Arial"/>
          <w:color w:val="000000"/>
        </w:rPr>
        <w:lastRenderedPageBreak/>
        <w:t>edital</w:t>
      </w:r>
      <w:r w:rsidRPr="002C7C8A">
        <w:rPr>
          <w:rFonts w:ascii="Arial" w:hAnsi="Arial" w:cs="Arial"/>
          <w:color w:val="000000"/>
        </w:rPr>
        <w:t xml:space="preserve">, através de notificação pessoal, para que possa finalmente </w:t>
      </w:r>
      <w:r w:rsidR="00317CD5">
        <w:rPr>
          <w:rFonts w:ascii="Arial" w:hAnsi="Arial" w:cs="Arial"/>
          <w:color w:val="000000"/>
        </w:rPr>
        <w:t>ingressar em sua graduação</w:t>
      </w:r>
      <w:r w:rsidRPr="002C7C8A">
        <w:rPr>
          <w:rFonts w:ascii="Arial" w:hAnsi="Arial" w:cs="Arial"/>
          <w:color w:val="000000"/>
        </w:rPr>
        <w:t xml:space="preserve">; </w:t>
      </w:r>
    </w:p>
    <w:p w14:paraId="58D1491C" w14:textId="58350655" w:rsidR="002A410F" w:rsidRPr="002C7C8A" w:rsidRDefault="002A410F" w:rsidP="009E2F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FB0007"/>
        </w:rPr>
      </w:pPr>
    </w:p>
    <w:p w14:paraId="6FEEA670" w14:textId="25ED3216" w:rsidR="002A410F" w:rsidRPr="002C7C8A" w:rsidRDefault="002A410F" w:rsidP="009E2F23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color w:val="000000"/>
        </w:rPr>
      </w:pPr>
      <w:r w:rsidRPr="002C7C8A">
        <w:rPr>
          <w:rFonts w:ascii="Arial" w:hAnsi="Arial" w:cs="Arial"/>
          <w:color w:val="000000"/>
        </w:rPr>
        <w:t>g) para os efeitos do disposto no artigo 106, I, do Código de Processo Civil, declara o subscritor que receberá as intimações no seguinte endereço</w:t>
      </w:r>
      <w:r w:rsidR="00317CD5">
        <w:rPr>
          <w:rFonts w:ascii="Arial" w:hAnsi="Arial" w:cs="Arial"/>
          <w:color w:val="000000"/>
        </w:rPr>
        <w:t>: rua 05, número 691, Ed. The Prime Tamandaré Office, sala 1002, Setor Oeste, CEP 74115-060</w:t>
      </w:r>
    </w:p>
    <w:p w14:paraId="31740CC7" w14:textId="77777777" w:rsidR="002A410F" w:rsidRPr="002C7C8A" w:rsidRDefault="002A410F" w:rsidP="009E2F23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color w:val="000000"/>
        </w:rPr>
      </w:pPr>
      <w:r w:rsidRPr="002C7C8A">
        <w:rPr>
          <w:rFonts w:ascii="Arial" w:hAnsi="Arial" w:cs="Arial"/>
          <w:color w:val="000000"/>
        </w:rPr>
        <w:t xml:space="preserve">Provas pré-constituída anexas. </w:t>
      </w:r>
    </w:p>
    <w:p w14:paraId="60B2EB85" w14:textId="77777777" w:rsidR="00EF4BB9" w:rsidRPr="002C7C8A" w:rsidRDefault="00EF4BB9" w:rsidP="009E2F23">
      <w:pPr>
        <w:spacing w:line="360" w:lineRule="auto"/>
        <w:jc w:val="both"/>
        <w:rPr>
          <w:rFonts w:ascii="Arial" w:hAnsi="Arial" w:cs="Arial"/>
        </w:rPr>
      </w:pPr>
    </w:p>
    <w:p w14:paraId="616035D0" w14:textId="4AE6359E" w:rsidR="00EF4BB9" w:rsidRPr="002C7C8A" w:rsidRDefault="00EF4BB9" w:rsidP="009E2F23">
      <w:pPr>
        <w:pStyle w:val="Corpodetexto"/>
        <w:rPr>
          <w:rFonts w:ascii="Arial" w:hAnsi="Arial" w:cs="Arial"/>
          <w:iCs/>
          <w:sz w:val="24"/>
          <w:szCs w:val="24"/>
        </w:rPr>
      </w:pPr>
      <w:r w:rsidRPr="002C7C8A">
        <w:rPr>
          <w:rFonts w:ascii="Arial" w:hAnsi="Arial" w:cs="Arial"/>
          <w:sz w:val="24"/>
          <w:szCs w:val="24"/>
        </w:rPr>
        <w:t xml:space="preserve"> </w:t>
      </w:r>
      <w:r w:rsidRPr="002C7C8A">
        <w:rPr>
          <w:rFonts w:ascii="Arial" w:hAnsi="Arial" w:cs="Arial"/>
          <w:sz w:val="24"/>
          <w:szCs w:val="24"/>
        </w:rPr>
        <w:tab/>
      </w:r>
      <w:r w:rsidRPr="002C7C8A">
        <w:rPr>
          <w:rFonts w:ascii="Arial" w:hAnsi="Arial" w:cs="Arial"/>
          <w:sz w:val="24"/>
          <w:szCs w:val="24"/>
        </w:rPr>
        <w:tab/>
      </w:r>
      <w:r w:rsidRPr="002C7C8A">
        <w:rPr>
          <w:rFonts w:ascii="Arial" w:hAnsi="Arial" w:cs="Arial"/>
          <w:sz w:val="24"/>
          <w:szCs w:val="24"/>
        </w:rPr>
        <w:tab/>
      </w:r>
      <w:r w:rsidRPr="002C7C8A">
        <w:rPr>
          <w:rFonts w:ascii="Arial" w:hAnsi="Arial" w:cs="Arial"/>
          <w:sz w:val="24"/>
          <w:szCs w:val="24"/>
        </w:rPr>
        <w:tab/>
      </w:r>
    </w:p>
    <w:p w14:paraId="42FD5610" w14:textId="77777777" w:rsidR="00EF4BB9" w:rsidRPr="002C7C8A" w:rsidRDefault="00EF4BB9" w:rsidP="009E2F23">
      <w:pPr>
        <w:tabs>
          <w:tab w:val="left" w:pos="2835"/>
        </w:tabs>
        <w:spacing w:line="360" w:lineRule="auto"/>
        <w:ind w:firstLine="2835"/>
        <w:jc w:val="both"/>
        <w:rPr>
          <w:rFonts w:ascii="Arial" w:hAnsi="Arial" w:cs="Arial"/>
          <w:iCs/>
        </w:rPr>
      </w:pPr>
    </w:p>
    <w:p w14:paraId="0BDB8B11" w14:textId="3DAFE391" w:rsidR="00EF4BB9" w:rsidRPr="002C7C8A" w:rsidRDefault="00EF4BB9" w:rsidP="009E2F23">
      <w:pPr>
        <w:tabs>
          <w:tab w:val="left" w:pos="2835"/>
        </w:tabs>
        <w:spacing w:line="360" w:lineRule="auto"/>
        <w:ind w:firstLine="2835"/>
        <w:jc w:val="both"/>
        <w:rPr>
          <w:rFonts w:ascii="Arial" w:hAnsi="Arial" w:cs="Arial"/>
          <w:iCs/>
        </w:rPr>
      </w:pPr>
      <w:r w:rsidRPr="002C7C8A">
        <w:rPr>
          <w:rFonts w:ascii="Arial" w:hAnsi="Arial" w:cs="Arial"/>
          <w:iCs/>
        </w:rPr>
        <w:t xml:space="preserve">Dá-se à causa o valor de </w:t>
      </w:r>
      <w:r w:rsidRPr="002C7C8A">
        <w:rPr>
          <w:rFonts w:ascii="Arial" w:hAnsi="Arial" w:cs="Arial"/>
          <w:b/>
          <w:iCs/>
        </w:rPr>
        <w:t xml:space="preserve">R$ </w:t>
      </w:r>
      <w:r w:rsidR="00317CD5">
        <w:rPr>
          <w:rFonts w:ascii="Arial" w:hAnsi="Arial" w:cs="Arial"/>
          <w:b/>
          <w:iCs/>
        </w:rPr>
        <w:t>100,00 (CEM REAIS)</w:t>
      </w:r>
      <w:r w:rsidR="004B744F" w:rsidRPr="002C7C8A">
        <w:rPr>
          <w:rFonts w:ascii="Arial" w:hAnsi="Arial" w:cs="Arial"/>
          <w:b/>
          <w:iCs/>
        </w:rPr>
        <w:t>.</w:t>
      </w:r>
      <w:r w:rsidR="00317CD5">
        <w:rPr>
          <w:rFonts w:ascii="Arial" w:hAnsi="Arial" w:cs="Arial"/>
          <w:b/>
          <w:iCs/>
        </w:rPr>
        <w:t xml:space="preserve"> Apenas para efeitos fiscais</w:t>
      </w:r>
    </w:p>
    <w:p w14:paraId="0072CA32" w14:textId="77777777" w:rsidR="00EF4BB9" w:rsidRPr="002C7C8A" w:rsidRDefault="00EF4BB9" w:rsidP="009E2F23">
      <w:pPr>
        <w:spacing w:line="360" w:lineRule="auto"/>
        <w:jc w:val="both"/>
        <w:rPr>
          <w:rFonts w:ascii="Arial" w:hAnsi="Arial" w:cs="Arial"/>
        </w:rPr>
      </w:pPr>
    </w:p>
    <w:p w14:paraId="365401FA" w14:textId="77777777" w:rsidR="00EF4BB9" w:rsidRPr="002C7C8A" w:rsidRDefault="00EF4BB9" w:rsidP="009E2F23">
      <w:pPr>
        <w:pStyle w:val="Corpodetexto"/>
        <w:rPr>
          <w:rFonts w:ascii="Arial" w:hAnsi="Arial" w:cs="Arial"/>
          <w:sz w:val="24"/>
          <w:szCs w:val="24"/>
        </w:rPr>
      </w:pPr>
      <w:r w:rsidRPr="002C7C8A">
        <w:rPr>
          <w:rFonts w:ascii="Arial" w:hAnsi="Arial" w:cs="Arial"/>
          <w:sz w:val="24"/>
          <w:szCs w:val="24"/>
        </w:rPr>
        <w:tab/>
      </w:r>
      <w:r w:rsidRPr="002C7C8A">
        <w:rPr>
          <w:rFonts w:ascii="Arial" w:hAnsi="Arial" w:cs="Arial"/>
          <w:sz w:val="24"/>
          <w:szCs w:val="24"/>
        </w:rPr>
        <w:tab/>
      </w:r>
      <w:r w:rsidRPr="002C7C8A">
        <w:rPr>
          <w:rFonts w:ascii="Arial" w:hAnsi="Arial" w:cs="Arial"/>
          <w:sz w:val="24"/>
          <w:szCs w:val="24"/>
        </w:rPr>
        <w:tab/>
      </w:r>
      <w:r w:rsidRPr="002C7C8A">
        <w:rPr>
          <w:rFonts w:ascii="Arial" w:hAnsi="Arial" w:cs="Arial"/>
          <w:sz w:val="24"/>
          <w:szCs w:val="24"/>
        </w:rPr>
        <w:tab/>
      </w:r>
    </w:p>
    <w:p w14:paraId="5F4CC615" w14:textId="77777777" w:rsidR="00EF4BB9" w:rsidRPr="002C7C8A" w:rsidRDefault="00EF4BB9" w:rsidP="009E2F23">
      <w:pPr>
        <w:pStyle w:val="Corpodetexto"/>
        <w:rPr>
          <w:rFonts w:ascii="Arial" w:hAnsi="Arial" w:cs="Arial"/>
          <w:sz w:val="24"/>
          <w:szCs w:val="24"/>
        </w:rPr>
      </w:pPr>
    </w:p>
    <w:p w14:paraId="4EC38A6C" w14:textId="1F580659" w:rsidR="00EF4BB9" w:rsidRPr="002C7C8A" w:rsidRDefault="00EF4BB9" w:rsidP="009E2F23">
      <w:pPr>
        <w:pStyle w:val="Corpodetexto"/>
        <w:rPr>
          <w:rFonts w:ascii="Arial" w:hAnsi="Arial" w:cs="Arial"/>
          <w:sz w:val="24"/>
          <w:szCs w:val="24"/>
        </w:rPr>
      </w:pPr>
      <w:r w:rsidRPr="002C7C8A">
        <w:rPr>
          <w:rFonts w:ascii="Arial" w:hAnsi="Arial" w:cs="Arial"/>
          <w:sz w:val="24"/>
          <w:szCs w:val="24"/>
        </w:rPr>
        <w:tab/>
      </w:r>
      <w:r w:rsidRPr="002C7C8A">
        <w:rPr>
          <w:rFonts w:ascii="Arial" w:hAnsi="Arial" w:cs="Arial"/>
          <w:sz w:val="24"/>
          <w:szCs w:val="24"/>
        </w:rPr>
        <w:tab/>
      </w:r>
      <w:r w:rsidRPr="002C7C8A">
        <w:rPr>
          <w:rFonts w:ascii="Arial" w:hAnsi="Arial" w:cs="Arial"/>
          <w:sz w:val="24"/>
          <w:szCs w:val="24"/>
        </w:rPr>
        <w:tab/>
      </w:r>
      <w:r w:rsidRPr="002C7C8A">
        <w:rPr>
          <w:rFonts w:ascii="Arial" w:hAnsi="Arial" w:cs="Arial"/>
          <w:sz w:val="24"/>
          <w:szCs w:val="24"/>
        </w:rPr>
        <w:tab/>
        <w:t>Termos em que,</w:t>
      </w:r>
    </w:p>
    <w:p w14:paraId="3EA23C29" w14:textId="77777777" w:rsidR="00EF4BB9" w:rsidRPr="002C7C8A" w:rsidRDefault="00EF4BB9" w:rsidP="009E2F23">
      <w:pPr>
        <w:pStyle w:val="Corpodetexto"/>
        <w:rPr>
          <w:rFonts w:ascii="Arial" w:hAnsi="Arial" w:cs="Arial"/>
          <w:sz w:val="24"/>
          <w:szCs w:val="24"/>
        </w:rPr>
      </w:pPr>
      <w:r w:rsidRPr="002C7C8A">
        <w:rPr>
          <w:rFonts w:ascii="Arial" w:hAnsi="Arial" w:cs="Arial"/>
          <w:sz w:val="24"/>
          <w:szCs w:val="24"/>
        </w:rPr>
        <w:tab/>
      </w:r>
      <w:r w:rsidRPr="002C7C8A">
        <w:rPr>
          <w:rFonts w:ascii="Arial" w:hAnsi="Arial" w:cs="Arial"/>
          <w:sz w:val="24"/>
          <w:szCs w:val="24"/>
        </w:rPr>
        <w:tab/>
      </w:r>
      <w:r w:rsidRPr="002C7C8A">
        <w:rPr>
          <w:rFonts w:ascii="Arial" w:hAnsi="Arial" w:cs="Arial"/>
          <w:sz w:val="24"/>
          <w:szCs w:val="24"/>
        </w:rPr>
        <w:tab/>
      </w:r>
      <w:r w:rsidRPr="002C7C8A">
        <w:rPr>
          <w:rFonts w:ascii="Arial" w:hAnsi="Arial" w:cs="Arial"/>
          <w:sz w:val="24"/>
          <w:szCs w:val="24"/>
        </w:rPr>
        <w:tab/>
        <w:t>Pede deferimento.</w:t>
      </w:r>
    </w:p>
    <w:p w14:paraId="2DEF1A60" w14:textId="77777777" w:rsidR="004B744F" w:rsidRPr="002C7C8A" w:rsidRDefault="004B744F" w:rsidP="009E2F23">
      <w:pPr>
        <w:pStyle w:val="Corpodetexto"/>
        <w:rPr>
          <w:rFonts w:ascii="Arial" w:hAnsi="Arial" w:cs="Arial"/>
          <w:sz w:val="24"/>
          <w:szCs w:val="24"/>
        </w:rPr>
      </w:pPr>
    </w:p>
    <w:p w14:paraId="48D390E4" w14:textId="77777777" w:rsidR="004B744F" w:rsidRPr="002C7C8A" w:rsidRDefault="004B744F" w:rsidP="009E2F23">
      <w:pPr>
        <w:pStyle w:val="Corpodetexto"/>
        <w:rPr>
          <w:rFonts w:ascii="Arial" w:hAnsi="Arial" w:cs="Arial"/>
          <w:sz w:val="24"/>
          <w:szCs w:val="24"/>
        </w:rPr>
      </w:pPr>
    </w:p>
    <w:p w14:paraId="70EAB78D" w14:textId="1CC58E37" w:rsidR="00EF4BB9" w:rsidRPr="002C7C8A" w:rsidRDefault="00F7773B" w:rsidP="009E2F23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Goiânia, 23</w:t>
      </w:r>
      <w:r w:rsidR="00EF4BB9" w:rsidRPr="002C7C8A">
        <w:rPr>
          <w:rFonts w:ascii="Arial" w:hAnsi="Arial" w:cs="Arial"/>
          <w:sz w:val="24"/>
          <w:szCs w:val="24"/>
        </w:rPr>
        <w:t xml:space="preserve"> de</w:t>
      </w:r>
      <w:r w:rsidR="00086EAC" w:rsidRPr="002C7C8A">
        <w:rPr>
          <w:rFonts w:ascii="Arial" w:hAnsi="Arial" w:cs="Arial"/>
          <w:sz w:val="24"/>
          <w:szCs w:val="24"/>
        </w:rPr>
        <w:t xml:space="preserve"> </w:t>
      </w:r>
      <w:r w:rsidR="00317CD5">
        <w:rPr>
          <w:rFonts w:ascii="Arial" w:hAnsi="Arial" w:cs="Arial"/>
          <w:sz w:val="24"/>
          <w:szCs w:val="24"/>
        </w:rPr>
        <w:t>março de 2018</w:t>
      </w:r>
      <w:r w:rsidR="00EF4BB9" w:rsidRPr="002C7C8A">
        <w:rPr>
          <w:rFonts w:ascii="Arial" w:hAnsi="Arial" w:cs="Arial"/>
          <w:sz w:val="24"/>
          <w:szCs w:val="24"/>
        </w:rPr>
        <w:t xml:space="preserve">. </w:t>
      </w:r>
    </w:p>
    <w:p w14:paraId="77908113" w14:textId="77777777" w:rsidR="00EF4BB9" w:rsidRPr="002C7C8A" w:rsidRDefault="00EF4BB9" w:rsidP="009E2F23">
      <w:pPr>
        <w:pStyle w:val="Corpodetexto"/>
        <w:rPr>
          <w:rFonts w:ascii="Arial" w:hAnsi="Arial" w:cs="Arial"/>
          <w:sz w:val="24"/>
          <w:szCs w:val="24"/>
        </w:rPr>
      </w:pPr>
    </w:p>
    <w:p w14:paraId="7DB4A29F" w14:textId="77777777" w:rsidR="00EF4BB9" w:rsidRPr="002C7C8A" w:rsidRDefault="00EF4BB9" w:rsidP="009E2F23">
      <w:pPr>
        <w:tabs>
          <w:tab w:val="left" w:pos="2835"/>
        </w:tabs>
        <w:spacing w:line="360" w:lineRule="auto"/>
        <w:jc w:val="both"/>
        <w:rPr>
          <w:rFonts w:ascii="Arial" w:hAnsi="Arial" w:cs="Arial"/>
          <w:spacing w:val="-3"/>
        </w:rPr>
      </w:pPr>
    </w:p>
    <w:p w14:paraId="1300B53F" w14:textId="4CC59E1C" w:rsidR="00EF4BB9" w:rsidRPr="002C7C8A" w:rsidRDefault="00EF4BB9" w:rsidP="009E2F23">
      <w:pPr>
        <w:pStyle w:val="Corpodetexto"/>
        <w:rPr>
          <w:rFonts w:ascii="Arial" w:hAnsi="Arial" w:cs="Arial"/>
          <w:b/>
          <w:i/>
          <w:sz w:val="24"/>
          <w:szCs w:val="24"/>
        </w:rPr>
      </w:pPr>
      <w:r w:rsidRPr="002C7C8A">
        <w:rPr>
          <w:rFonts w:ascii="Arial" w:hAnsi="Arial" w:cs="Arial"/>
          <w:b/>
          <w:i/>
          <w:sz w:val="24"/>
          <w:szCs w:val="24"/>
        </w:rPr>
        <w:tab/>
      </w:r>
      <w:r w:rsidRPr="002C7C8A">
        <w:rPr>
          <w:rFonts w:ascii="Arial" w:hAnsi="Arial" w:cs="Arial"/>
          <w:b/>
          <w:i/>
          <w:sz w:val="24"/>
          <w:szCs w:val="24"/>
        </w:rPr>
        <w:tab/>
        <w:t xml:space="preserve">     </w:t>
      </w:r>
      <w:r w:rsidR="004B744F" w:rsidRPr="002C7C8A">
        <w:rPr>
          <w:rFonts w:ascii="Arial" w:hAnsi="Arial" w:cs="Arial"/>
          <w:b/>
          <w:i/>
          <w:sz w:val="24"/>
          <w:szCs w:val="24"/>
        </w:rPr>
        <w:t>Manoel Pereira Machado Neto</w:t>
      </w:r>
    </w:p>
    <w:p w14:paraId="16FEEC8D" w14:textId="08905AD9" w:rsidR="004B744F" w:rsidRPr="002C7C8A" w:rsidRDefault="004B744F" w:rsidP="009E2F23">
      <w:pPr>
        <w:pStyle w:val="Corpodetexto"/>
        <w:rPr>
          <w:rFonts w:ascii="Arial" w:hAnsi="Arial" w:cs="Arial"/>
          <w:b/>
          <w:i/>
          <w:sz w:val="24"/>
          <w:szCs w:val="24"/>
        </w:rPr>
      </w:pPr>
      <w:r w:rsidRPr="002C7C8A">
        <w:rPr>
          <w:rFonts w:ascii="Arial" w:hAnsi="Arial" w:cs="Arial"/>
          <w:b/>
          <w:i/>
          <w:sz w:val="24"/>
          <w:szCs w:val="24"/>
        </w:rPr>
        <w:tab/>
      </w:r>
      <w:r w:rsidRPr="002C7C8A">
        <w:rPr>
          <w:rFonts w:ascii="Arial" w:hAnsi="Arial" w:cs="Arial"/>
          <w:b/>
          <w:i/>
          <w:sz w:val="24"/>
          <w:szCs w:val="24"/>
        </w:rPr>
        <w:tab/>
      </w:r>
      <w:r w:rsidRPr="002C7C8A">
        <w:rPr>
          <w:rFonts w:ascii="Arial" w:hAnsi="Arial" w:cs="Arial"/>
          <w:b/>
          <w:i/>
          <w:sz w:val="24"/>
          <w:szCs w:val="24"/>
        </w:rPr>
        <w:tab/>
      </w:r>
      <w:r w:rsidRPr="002C7C8A">
        <w:rPr>
          <w:rFonts w:ascii="Arial" w:hAnsi="Arial" w:cs="Arial"/>
          <w:b/>
          <w:i/>
          <w:sz w:val="24"/>
          <w:szCs w:val="24"/>
        </w:rPr>
        <w:tab/>
        <w:t>OAB GO</w:t>
      </w:r>
    </w:p>
    <w:p w14:paraId="544F7D8D" w14:textId="24F9FB65" w:rsidR="004B744F" w:rsidRPr="002C7C8A" w:rsidRDefault="004B744F" w:rsidP="009E2F23">
      <w:pPr>
        <w:pStyle w:val="Corpodetexto"/>
        <w:rPr>
          <w:rFonts w:ascii="Arial" w:hAnsi="Arial" w:cs="Arial"/>
          <w:b/>
          <w:i/>
          <w:sz w:val="24"/>
          <w:szCs w:val="24"/>
        </w:rPr>
      </w:pPr>
      <w:r w:rsidRPr="002C7C8A">
        <w:rPr>
          <w:rFonts w:ascii="Arial" w:hAnsi="Arial" w:cs="Arial"/>
          <w:b/>
          <w:i/>
          <w:sz w:val="24"/>
          <w:szCs w:val="24"/>
        </w:rPr>
        <w:tab/>
      </w:r>
      <w:r w:rsidRPr="002C7C8A">
        <w:rPr>
          <w:rFonts w:ascii="Arial" w:hAnsi="Arial" w:cs="Arial"/>
          <w:b/>
          <w:i/>
          <w:sz w:val="24"/>
          <w:szCs w:val="24"/>
        </w:rPr>
        <w:tab/>
      </w:r>
      <w:r w:rsidRPr="002C7C8A">
        <w:rPr>
          <w:rFonts w:ascii="Arial" w:hAnsi="Arial" w:cs="Arial"/>
          <w:b/>
          <w:i/>
          <w:sz w:val="24"/>
          <w:szCs w:val="24"/>
        </w:rPr>
        <w:tab/>
      </w:r>
      <w:r w:rsidRPr="002C7C8A">
        <w:rPr>
          <w:rFonts w:ascii="Arial" w:hAnsi="Arial" w:cs="Arial"/>
          <w:b/>
          <w:i/>
          <w:sz w:val="24"/>
          <w:szCs w:val="24"/>
        </w:rPr>
        <w:tab/>
        <w:t>42382</w:t>
      </w:r>
    </w:p>
    <w:p w14:paraId="0937BA18" w14:textId="4337CE6D" w:rsidR="005015EC" w:rsidRDefault="00317CD5" w:rsidP="008408EC">
      <w:pPr>
        <w:pStyle w:val="Corpo"/>
        <w:tabs>
          <w:tab w:val="left" w:pos="416"/>
        </w:tabs>
        <w:spacing w:after="12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3CEB5411" w14:textId="18D624A7" w:rsidR="00317CD5" w:rsidRPr="00317CD5" w:rsidRDefault="00317CD5" w:rsidP="008408EC">
      <w:pPr>
        <w:pStyle w:val="Corpo"/>
        <w:tabs>
          <w:tab w:val="left" w:pos="416"/>
        </w:tabs>
        <w:spacing w:after="120" w:line="360" w:lineRule="auto"/>
        <w:jc w:val="both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sectPr w:rsidR="00317CD5" w:rsidRPr="00317CD5">
      <w:headerReference w:type="default" r:id="rId7"/>
      <w:footerReference w:type="default" r:id="rId8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DC36C" w14:textId="77777777" w:rsidR="008E7BC0" w:rsidRDefault="008E7BC0">
      <w:r>
        <w:separator/>
      </w:r>
    </w:p>
  </w:endnote>
  <w:endnote w:type="continuationSeparator" w:id="0">
    <w:p w14:paraId="6F72D6AC" w14:textId="77777777" w:rsidR="008E7BC0" w:rsidRDefault="008E7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AEBBA" w14:textId="77777777" w:rsidR="004F142D" w:rsidRDefault="004F142D">
    <w:pPr>
      <w:pStyle w:val="Rodap"/>
      <w:tabs>
        <w:tab w:val="clear" w:pos="8504"/>
        <w:tab w:val="right" w:pos="8478"/>
      </w:tabs>
      <w:jc w:val="center"/>
    </w:pPr>
    <w:r>
      <w:t xml:space="preserve">Rua 03, número 800, Ed. Office </w:t>
    </w:r>
    <w:proofErr w:type="spellStart"/>
    <w:r>
      <w:t>Tower</w:t>
    </w:r>
    <w:proofErr w:type="spellEnd"/>
    <w:r>
      <w:t>, Sala 09 térreo, Setor Oeste</w:t>
    </w:r>
  </w:p>
  <w:p w14:paraId="05621AF6" w14:textId="78A2A011" w:rsidR="004F142D" w:rsidRDefault="004F142D">
    <w:pPr>
      <w:pStyle w:val="Rodap"/>
      <w:tabs>
        <w:tab w:val="clear" w:pos="8504"/>
        <w:tab w:val="right" w:pos="8478"/>
      </w:tabs>
      <w:jc w:val="center"/>
    </w:pPr>
    <w:r>
      <w:t>CEP 74115-050. Contato (62) 3996-0229 (62) 9944-0229</w:t>
    </w:r>
  </w:p>
  <w:p w14:paraId="52148797" w14:textId="07E15DC2" w:rsidR="004F142D" w:rsidRDefault="004F142D">
    <w:pPr>
      <w:pStyle w:val="Rodap"/>
      <w:tabs>
        <w:tab w:val="clear" w:pos="8504"/>
        <w:tab w:val="right" w:pos="8478"/>
      </w:tabs>
      <w:jc w:val="center"/>
    </w:pPr>
    <w:r>
      <w:t>Contato@mmeassociados.com.br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4A1DD" w14:textId="77777777" w:rsidR="008E7BC0" w:rsidRDefault="008E7BC0">
      <w:r>
        <w:separator/>
      </w:r>
    </w:p>
  </w:footnote>
  <w:footnote w:type="continuationSeparator" w:id="0">
    <w:p w14:paraId="7F9D1F54" w14:textId="77777777" w:rsidR="008E7BC0" w:rsidRDefault="008E7B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73D54" w14:textId="77777777" w:rsidR="004F142D" w:rsidRDefault="004F142D">
    <w:pPr>
      <w:pStyle w:val="Cabealho"/>
      <w:tabs>
        <w:tab w:val="clear" w:pos="8504"/>
        <w:tab w:val="right" w:pos="8478"/>
      </w:tabs>
      <w:jc w:val="center"/>
    </w:pPr>
    <w:r>
      <w:t xml:space="preserve"> </w:t>
    </w:r>
    <w:r>
      <w:rPr>
        <w:noProof/>
        <w:lang w:val="pt-BR" w:eastAsia="pt-BR"/>
      </w:rPr>
      <w:drawing>
        <wp:inline distT="0" distB="0" distL="0" distR="0" wp14:anchorId="0ED7648C" wp14:editId="783915F7">
          <wp:extent cx="1621540" cy="1456638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t.png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1540" cy="145663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73A6F"/>
    <w:multiLevelType w:val="hybridMultilevel"/>
    <w:tmpl w:val="7696D4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EC"/>
    <w:rsid w:val="00001CE9"/>
    <w:rsid w:val="00010E97"/>
    <w:rsid w:val="0001459D"/>
    <w:rsid w:val="00015202"/>
    <w:rsid w:val="00016257"/>
    <w:rsid w:val="00024B58"/>
    <w:rsid w:val="0004137E"/>
    <w:rsid w:val="00046DBF"/>
    <w:rsid w:val="000627D8"/>
    <w:rsid w:val="00065F52"/>
    <w:rsid w:val="00075B94"/>
    <w:rsid w:val="00085E4B"/>
    <w:rsid w:val="00086EAC"/>
    <w:rsid w:val="000D281F"/>
    <w:rsid w:val="001068CE"/>
    <w:rsid w:val="001225D6"/>
    <w:rsid w:val="0013189F"/>
    <w:rsid w:val="00165078"/>
    <w:rsid w:val="00171357"/>
    <w:rsid w:val="0018589F"/>
    <w:rsid w:val="001957AA"/>
    <w:rsid w:val="00196238"/>
    <w:rsid w:val="001A2FDB"/>
    <w:rsid w:val="001B4870"/>
    <w:rsid w:val="00227654"/>
    <w:rsid w:val="00231668"/>
    <w:rsid w:val="00237D77"/>
    <w:rsid w:val="00241683"/>
    <w:rsid w:val="002A410F"/>
    <w:rsid w:val="002C7C8A"/>
    <w:rsid w:val="002D11E4"/>
    <w:rsid w:val="00317CD5"/>
    <w:rsid w:val="003C7915"/>
    <w:rsid w:val="004437A5"/>
    <w:rsid w:val="00477D15"/>
    <w:rsid w:val="004974BE"/>
    <w:rsid w:val="004A44F5"/>
    <w:rsid w:val="004A6878"/>
    <w:rsid w:val="004B744F"/>
    <w:rsid w:val="004C405C"/>
    <w:rsid w:val="004F142D"/>
    <w:rsid w:val="005015EC"/>
    <w:rsid w:val="00511B68"/>
    <w:rsid w:val="00514F46"/>
    <w:rsid w:val="00523B00"/>
    <w:rsid w:val="00572B13"/>
    <w:rsid w:val="005730A8"/>
    <w:rsid w:val="00592789"/>
    <w:rsid w:val="005C14EB"/>
    <w:rsid w:val="00601BDB"/>
    <w:rsid w:val="006119F4"/>
    <w:rsid w:val="00630840"/>
    <w:rsid w:val="0070280F"/>
    <w:rsid w:val="00757B08"/>
    <w:rsid w:val="00770FA9"/>
    <w:rsid w:val="007E1FD9"/>
    <w:rsid w:val="00831D3A"/>
    <w:rsid w:val="008408EC"/>
    <w:rsid w:val="008B594B"/>
    <w:rsid w:val="008C7DF2"/>
    <w:rsid w:val="008D4DA7"/>
    <w:rsid w:val="008E7BC0"/>
    <w:rsid w:val="008F27A7"/>
    <w:rsid w:val="00917E39"/>
    <w:rsid w:val="009E2F23"/>
    <w:rsid w:val="009F165A"/>
    <w:rsid w:val="00A16CF4"/>
    <w:rsid w:val="00A42189"/>
    <w:rsid w:val="00A44112"/>
    <w:rsid w:val="00A6059E"/>
    <w:rsid w:val="00A74A7E"/>
    <w:rsid w:val="00A76DAD"/>
    <w:rsid w:val="00B15CD2"/>
    <w:rsid w:val="00B66E25"/>
    <w:rsid w:val="00B90ACD"/>
    <w:rsid w:val="00BA406C"/>
    <w:rsid w:val="00C01C71"/>
    <w:rsid w:val="00C07F12"/>
    <w:rsid w:val="00C461BB"/>
    <w:rsid w:val="00C86171"/>
    <w:rsid w:val="00C96B37"/>
    <w:rsid w:val="00CC50F3"/>
    <w:rsid w:val="00CE702D"/>
    <w:rsid w:val="00D037F1"/>
    <w:rsid w:val="00D5053D"/>
    <w:rsid w:val="00D633CB"/>
    <w:rsid w:val="00DA3DC0"/>
    <w:rsid w:val="00E67DB6"/>
    <w:rsid w:val="00E83082"/>
    <w:rsid w:val="00E83D82"/>
    <w:rsid w:val="00E87273"/>
    <w:rsid w:val="00EC2904"/>
    <w:rsid w:val="00ED0EB2"/>
    <w:rsid w:val="00EF4BB9"/>
    <w:rsid w:val="00F7773B"/>
    <w:rsid w:val="00FB1926"/>
    <w:rsid w:val="00FD275B"/>
    <w:rsid w:val="00FF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8B3FC1"/>
  <w15:docId w15:val="{64AE8548-C5B9-984A-9574-BDBD67C63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t-B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C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Cabealho">
    <w:name w:val="header"/>
    <w:link w:val="CabealhoChar"/>
    <w:pPr>
      <w:tabs>
        <w:tab w:val="center" w:pos="4252"/>
        <w:tab w:val="right" w:pos="8504"/>
      </w:tabs>
    </w:pPr>
    <w:rPr>
      <w:rFonts w:ascii="Calibri" w:hAnsi="Calibri" w:cs="Arial Unicode MS"/>
      <w:color w:val="000000"/>
      <w:sz w:val="22"/>
      <w:szCs w:val="22"/>
      <w:u w:color="000000"/>
      <w:lang w:val="pt-PT"/>
    </w:rPr>
  </w:style>
  <w:style w:type="paragraph" w:styleId="Rodap">
    <w:name w:val="footer"/>
    <w:pPr>
      <w:tabs>
        <w:tab w:val="center" w:pos="4252"/>
        <w:tab w:val="right" w:pos="8504"/>
      </w:tabs>
    </w:pPr>
    <w:rPr>
      <w:rFonts w:ascii="Calibri" w:hAnsi="Calibri" w:cs="Arial Unicode MS"/>
      <w:color w:val="000000"/>
      <w:sz w:val="22"/>
      <w:szCs w:val="22"/>
      <w:u w:color="000000"/>
      <w:lang w:val="pt-PT"/>
    </w:rPr>
  </w:style>
  <w:style w:type="paragraph" w:customStyle="1" w:styleId="Corpo">
    <w:name w:val="Corpo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7654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7654"/>
    <w:rPr>
      <w:rFonts w:ascii="Lucida Grande" w:hAnsi="Lucida Grande"/>
      <w:sz w:val="18"/>
      <w:szCs w:val="18"/>
      <w:lang w:val="en-US"/>
    </w:rPr>
  </w:style>
  <w:style w:type="character" w:customStyle="1" w:styleId="bold">
    <w:name w:val="bold"/>
    <w:basedOn w:val="Fontepargpadro"/>
    <w:rsid w:val="00EC2904"/>
  </w:style>
  <w:style w:type="paragraph" w:styleId="Textodenotaderodap">
    <w:name w:val="footnote text"/>
    <w:basedOn w:val="Normal"/>
    <w:link w:val="TextodenotaderodapChar"/>
    <w:uiPriority w:val="99"/>
    <w:rsid w:val="00EF4BB9"/>
    <w:pPr>
      <w:widowControl w:val="0"/>
    </w:pPr>
    <w:rPr>
      <w:rFonts w:ascii="Courier New" w:hAnsi="Courier New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EF4BB9"/>
    <w:rPr>
      <w:rFonts w:ascii="Courier New" w:eastAsia="Times New Roman" w:hAnsi="Courier New"/>
      <w:sz w:val="24"/>
      <w:bdr w:val="none" w:sz="0" w:space="0" w:color="auto"/>
      <w:lang w:eastAsia="pt-BR"/>
    </w:rPr>
  </w:style>
  <w:style w:type="character" w:styleId="Refdenotaderodap">
    <w:name w:val="footnote reference"/>
    <w:uiPriority w:val="99"/>
    <w:rsid w:val="00EF4BB9"/>
    <w:rPr>
      <w:vertAlign w:val="superscript"/>
    </w:rPr>
  </w:style>
  <w:style w:type="paragraph" w:styleId="Corpodetexto">
    <w:name w:val="Body Text"/>
    <w:basedOn w:val="Normal"/>
    <w:link w:val="CorpodetextoChar"/>
    <w:rsid w:val="00EF4BB9"/>
    <w:pPr>
      <w:widowControl w:val="0"/>
      <w:tabs>
        <w:tab w:val="left" w:pos="-720"/>
      </w:tabs>
      <w:suppressAutoHyphens/>
      <w:spacing w:line="360" w:lineRule="auto"/>
      <w:jc w:val="both"/>
    </w:pPr>
    <w:rPr>
      <w:spacing w:val="-3"/>
      <w:sz w:val="25"/>
      <w:szCs w:val="20"/>
    </w:rPr>
  </w:style>
  <w:style w:type="character" w:customStyle="1" w:styleId="CorpodetextoChar">
    <w:name w:val="Corpo de texto Char"/>
    <w:basedOn w:val="Fontepargpadro"/>
    <w:link w:val="Corpodetexto"/>
    <w:rsid w:val="00EF4BB9"/>
    <w:rPr>
      <w:rFonts w:eastAsia="Times New Roman"/>
      <w:spacing w:val="-3"/>
      <w:sz w:val="25"/>
      <w:bdr w:val="none" w:sz="0" w:space="0" w:color="auto"/>
      <w:lang w:eastAsia="pt-BR"/>
    </w:rPr>
  </w:style>
  <w:style w:type="paragraph" w:styleId="Pr-formataoHTML">
    <w:name w:val="HTML Preformatted"/>
    <w:basedOn w:val="Normal"/>
    <w:link w:val="Pr-formataoHTMLChar"/>
    <w:rsid w:val="00EF4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EF4BB9"/>
    <w:rPr>
      <w:rFonts w:ascii="Arial Unicode MS" w:hAnsi="Arial Unicode MS"/>
      <w:bdr w:val="none" w:sz="0" w:space="0" w:color="auto"/>
      <w:lang w:eastAsia="pt-BR"/>
    </w:rPr>
  </w:style>
  <w:style w:type="paragraph" w:styleId="Corpodetexto2">
    <w:name w:val="Body Text 2"/>
    <w:basedOn w:val="Normal"/>
    <w:link w:val="Corpodetexto2Char"/>
    <w:rsid w:val="00EF4BB9"/>
    <w:pPr>
      <w:tabs>
        <w:tab w:val="left" w:pos="-720"/>
      </w:tabs>
      <w:suppressAutoHyphens/>
      <w:spacing w:line="460" w:lineRule="atLeast"/>
      <w:jc w:val="both"/>
    </w:pPr>
    <w:rPr>
      <w:rFonts w:ascii="Arial" w:hAnsi="Arial"/>
      <w:spacing w:val="-3"/>
      <w:szCs w:val="20"/>
    </w:rPr>
  </w:style>
  <w:style w:type="character" w:customStyle="1" w:styleId="Corpodetexto2Char">
    <w:name w:val="Corpo de texto 2 Char"/>
    <w:basedOn w:val="Fontepargpadro"/>
    <w:link w:val="Corpodetexto2"/>
    <w:rsid w:val="00EF4BB9"/>
    <w:rPr>
      <w:rFonts w:ascii="Arial" w:eastAsia="Times New Roman" w:hAnsi="Arial"/>
      <w:spacing w:val="-3"/>
      <w:sz w:val="24"/>
      <w:bdr w:val="none" w:sz="0" w:space="0" w:color="auto"/>
      <w:lang w:eastAsia="pt-BR"/>
    </w:rPr>
  </w:style>
  <w:style w:type="paragraph" w:styleId="Corpodetexto3">
    <w:name w:val="Body Text 3"/>
    <w:basedOn w:val="Normal"/>
    <w:link w:val="Corpodetexto3Char"/>
    <w:rsid w:val="00EF4BB9"/>
    <w:pPr>
      <w:tabs>
        <w:tab w:val="left" w:pos="-720"/>
      </w:tabs>
      <w:suppressAutoHyphens/>
      <w:spacing w:line="360" w:lineRule="auto"/>
      <w:jc w:val="both"/>
    </w:pPr>
    <w:rPr>
      <w:spacing w:val="-3"/>
      <w:sz w:val="26"/>
      <w:szCs w:val="20"/>
    </w:rPr>
  </w:style>
  <w:style w:type="character" w:customStyle="1" w:styleId="Corpodetexto3Char">
    <w:name w:val="Corpo de texto 3 Char"/>
    <w:basedOn w:val="Fontepargpadro"/>
    <w:link w:val="Corpodetexto3"/>
    <w:rsid w:val="00EF4BB9"/>
    <w:rPr>
      <w:rFonts w:eastAsia="Times New Roman"/>
      <w:spacing w:val="-3"/>
      <w:sz w:val="26"/>
      <w:bdr w:val="none" w:sz="0" w:space="0" w:color="auto"/>
      <w:lang w:eastAsia="pt-BR"/>
    </w:rPr>
  </w:style>
  <w:style w:type="character" w:styleId="Forte">
    <w:name w:val="Strong"/>
    <w:qFormat/>
    <w:rsid w:val="00EF4BB9"/>
    <w:rPr>
      <w:b/>
      <w:bCs/>
    </w:rPr>
  </w:style>
  <w:style w:type="paragraph" w:styleId="NormalWeb">
    <w:name w:val="Normal (Web)"/>
    <w:basedOn w:val="Normal"/>
    <w:uiPriority w:val="99"/>
    <w:rsid w:val="00EF4BB9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character" w:customStyle="1" w:styleId="CabealhoChar">
    <w:name w:val="Cabeçalho Char"/>
    <w:link w:val="Cabealho"/>
    <w:rsid w:val="00EF4BB9"/>
    <w:rPr>
      <w:rFonts w:ascii="Calibri" w:hAnsi="Calibri" w:cs="Arial Unicode MS"/>
      <w:color w:val="000000"/>
      <w:sz w:val="22"/>
      <w:szCs w:val="22"/>
      <w:u w:color="000000"/>
      <w:lang w:val="pt-PT"/>
    </w:rPr>
  </w:style>
  <w:style w:type="paragraph" w:styleId="Citao">
    <w:name w:val="Quote"/>
    <w:basedOn w:val="Normal"/>
    <w:link w:val="CitaoChar"/>
    <w:qFormat/>
    <w:rsid w:val="00EF4BB9"/>
    <w:pPr>
      <w:tabs>
        <w:tab w:val="left" w:pos="3969"/>
      </w:tabs>
      <w:spacing w:before="240" w:after="240"/>
      <w:ind w:left="2268" w:right="851"/>
      <w:jc w:val="both"/>
    </w:pPr>
    <w:rPr>
      <w:i/>
      <w:sz w:val="28"/>
      <w:szCs w:val="20"/>
    </w:rPr>
  </w:style>
  <w:style w:type="character" w:customStyle="1" w:styleId="CitaoChar">
    <w:name w:val="Citação Char"/>
    <w:basedOn w:val="Fontepargpadro"/>
    <w:link w:val="Citao"/>
    <w:rsid w:val="00EF4BB9"/>
    <w:rPr>
      <w:rFonts w:eastAsia="Times New Roman"/>
      <w:i/>
      <w:sz w:val="28"/>
      <w:bdr w:val="none" w:sz="0" w:space="0" w:color="auto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A687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7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1247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Machado</dc:creator>
  <cp:keywords/>
  <dc:description/>
  <cp:lastModifiedBy>Microsoft Office User</cp:lastModifiedBy>
  <cp:revision>2</cp:revision>
  <cp:lastPrinted>2018-03-23T19:08:00Z</cp:lastPrinted>
  <dcterms:created xsi:type="dcterms:W3CDTF">2019-06-05T21:05:00Z</dcterms:created>
  <dcterms:modified xsi:type="dcterms:W3CDTF">2019-06-05T21:05:00Z</dcterms:modified>
</cp:coreProperties>
</file>