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7DE" w:rsidRPr="00066909" w:rsidRDefault="00F277DE" w:rsidP="00066909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GoBack"/>
      <w:r w:rsidRPr="00066909">
        <w:rPr>
          <w:rFonts w:ascii="Garamond" w:hAnsi="Garamond" w:cs="Tahoma"/>
          <w:b/>
          <w:sz w:val="24"/>
          <w:szCs w:val="24"/>
        </w:rPr>
        <w:t xml:space="preserve">EXCELENTÍSSIMO </w:t>
      </w:r>
      <w:r w:rsidR="00066909">
        <w:rPr>
          <w:rFonts w:ascii="Garamond" w:hAnsi="Garamond" w:cs="Tahoma"/>
          <w:b/>
          <w:sz w:val="24"/>
          <w:szCs w:val="24"/>
        </w:rPr>
        <w:t>JUÍZO</w:t>
      </w:r>
      <w:r w:rsidRPr="00066909">
        <w:rPr>
          <w:rFonts w:ascii="Garamond" w:hAnsi="Garamond" w:cs="Tahoma"/>
          <w:b/>
          <w:sz w:val="24"/>
          <w:szCs w:val="24"/>
        </w:rPr>
        <w:t xml:space="preserve"> DA </w:t>
      </w:r>
      <w:r w:rsidR="00066909">
        <w:rPr>
          <w:rFonts w:ascii="Garamond" w:hAnsi="Garamond" w:cs="Tahoma"/>
          <w:b/>
          <w:sz w:val="24"/>
          <w:szCs w:val="24"/>
        </w:rPr>
        <w:t>____</w:t>
      </w:r>
      <w:r w:rsidRPr="00066909">
        <w:rPr>
          <w:rFonts w:ascii="Garamond" w:hAnsi="Garamond" w:cs="Tahoma"/>
          <w:b/>
          <w:sz w:val="24"/>
          <w:szCs w:val="24"/>
        </w:rPr>
        <w:t xml:space="preserve"> ª VARA CRIMINAL DA </w:t>
      </w:r>
      <w:r w:rsidR="00066909">
        <w:rPr>
          <w:rFonts w:ascii="Garamond" w:hAnsi="Garamond" w:cs="Tahoma"/>
          <w:b/>
          <w:sz w:val="24"/>
          <w:szCs w:val="24"/>
        </w:rPr>
        <w:t>CIDADE DE ____ ESTADO DE _____</w:t>
      </w:r>
    </w:p>
    <w:p w:rsidR="00F277DE" w:rsidRPr="00066909" w:rsidRDefault="00F277DE" w:rsidP="00066909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F277DE" w:rsidRPr="00066909" w:rsidRDefault="00F277DE" w:rsidP="00066909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066909" w:rsidRPr="00066909" w:rsidRDefault="00066909" w:rsidP="00066909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066909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066909" w:rsidRPr="00066909" w:rsidRDefault="00066909" w:rsidP="00066909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066909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066909" w:rsidRPr="00066909" w:rsidRDefault="00066909" w:rsidP="00066909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066909">
        <w:rPr>
          <w:rStyle w:val="Forte"/>
          <w:rFonts w:ascii="Garamond" w:hAnsi="Garamond"/>
          <w:sz w:val="24"/>
          <w:szCs w:val="24"/>
        </w:rPr>
        <w:t>Assunto: _______</w:t>
      </w:r>
    </w:p>
    <w:bookmarkEnd w:id="0"/>
    <w:p w:rsidR="00F277DE" w:rsidRPr="00066909" w:rsidRDefault="00F277DE" w:rsidP="00066909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F277DE" w:rsidRPr="00066909" w:rsidRDefault="00742755" w:rsidP="00066909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66909">
        <w:rPr>
          <w:rFonts w:ascii="Garamond" w:hAnsi="Garamond" w:cs="Tahoma"/>
          <w:b/>
          <w:sz w:val="24"/>
          <w:szCs w:val="24"/>
        </w:rPr>
        <w:t xml:space="preserve">... (nome da parte em negrito), </w:t>
      </w:r>
      <w:r w:rsidRPr="00066909">
        <w:rPr>
          <w:rFonts w:ascii="Garamond" w:hAnsi="Garamond" w:cs="Tahoma"/>
          <w:sz w:val="24"/>
          <w:szCs w:val="24"/>
        </w:rPr>
        <w:t xml:space="preserve">por meio de seu advogado </w:t>
      </w:r>
      <w:proofErr w:type="spellStart"/>
      <w:r w:rsidRPr="00066909">
        <w:rPr>
          <w:rFonts w:ascii="Garamond" w:hAnsi="Garamond" w:cs="Tahoma"/>
          <w:sz w:val="24"/>
          <w:szCs w:val="24"/>
        </w:rPr>
        <w:t>infrafirmado</w:t>
      </w:r>
      <w:proofErr w:type="spellEnd"/>
      <w:r w:rsidRPr="00066909">
        <w:rPr>
          <w:rFonts w:ascii="Garamond" w:hAnsi="Garamond" w:cs="Tahoma"/>
          <w:sz w:val="24"/>
          <w:szCs w:val="24"/>
        </w:rPr>
        <w:t>, vem perante Vossa Excelência, apresentar:</w:t>
      </w:r>
    </w:p>
    <w:p w:rsidR="00F277DE" w:rsidRPr="00066909" w:rsidRDefault="00742755" w:rsidP="00066909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066909">
        <w:rPr>
          <w:rFonts w:ascii="Garamond" w:hAnsi="Garamond" w:cs="Tahoma"/>
          <w:b/>
          <w:sz w:val="24"/>
          <w:szCs w:val="24"/>
        </w:rPr>
        <w:t>ALEGAÇÕES FINAIS</w:t>
      </w:r>
    </w:p>
    <w:p w:rsidR="00F277DE" w:rsidRPr="00066909" w:rsidRDefault="00F277DE" w:rsidP="00066909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F277DE" w:rsidRPr="00066909" w:rsidRDefault="00742755" w:rsidP="00066909">
      <w:pPr>
        <w:spacing w:line="360" w:lineRule="auto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Pelas razões de fato e direito a seguir expostas:</w:t>
      </w:r>
    </w:p>
    <w:p w:rsidR="00F277DE" w:rsidRPr="00066909" w:rsidRDefault="00F277DE" w:rsidP="00066909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MM. JUIZ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Foram os presentes autos iniciados com o inquérito policial, a partir de portaria firmada pelo Sr. Delegado de Polícia da cidade de ...., para a apuração de uma agressão ocorrida no recinto do Bar ...., naquela cidade, na dia .../.../...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Essa peça policial que traz como vítima .... um autêntico arremedo de inquisição apurativa de fato delituoso, nem de longe espelha a realidade dos fatos e das circunstâncias que envolvem os acontecimentos.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Porém, as evidências que vêm à tona, a partir da oitiva das testemunhas, tomam corpo, se materializam e deixam a verdade clara e transparente.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lastRenderedPageBreak/>
        <w:t>O digno representante do Ministério Público, ofereceu denúncia de fls. .... baseado exclusivamente naquilo que tinha em mãos: o inquérito policial. E este, mal instruído e eivado de falhas, não permitiu naquela oportunidade que visse a real face da verdade.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Senão vejamos: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No dia dos fatos, a vítima, em companhia de seus amigos, deixou a cidade onde o ofendido exerce as funções de Policial Militar. No Bar, conforme emana dos depoimentos de fls. ...., estavam conversando animadamente e se divertindo, quando a vítima "tentou brincar com a guria do ...." (fls. ....).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Essa moça em companhia do </w:t>
      </w:r>
      <w:proofErr w:type="spellStart"/>
      <w:r w:rsidRPr="00066909">
        <w:rPr>
          <w:rFonts w:ascii="Garamond" w:hAnsi="Garamond" w:cs="Tahoma"/>
          <w:sz w:val="24"/>
          <w:szCs w:val="24"/>
        </w:rPr>
        <w:t>co-réu</w:t>
      </w:r>
      <w:proofErr w:type="spellEnd"/>
      <w:r w:rsidRPr="00066909">
        <w:rPr>
          <w:rFonts w:ascii="Garamond" w:hAnsi="Garamond" w:cs="Tahoma"/>
          <w:sz w:val="24"/>
          <w:szCs w:val="24"/>
        </w:rPr>
        <w:t>, seu namorado, ocupava uma mesa juntamente com outros amigos, dentre os quais o outro réu.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Esse fato impulsivo, de um atrevimento incontestável, fez com que a vítima, fosse repelido pela jovem. Insistiu no convite e deste feita, foi o </w:t>
      </w:r>
      <w:proofErr w:type="spellStart"/>
      <w:r w:rsidRPr="00066909">
        <w:rPr>
          <w:rFonts w:ascii="Garamond" w:hAnsi="Garamond" w:cs="Tahoma"/>
          <w:sz w:val="24"/>
          <w:szCs w:val="24"/>
        </w:rPr>
        <w:t>co-réu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quem o interpelou.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Nesse momento, a vítima introduziu a mão por dentro da jaqueta num ato que confessa de "apanhar um cigarro" (fls. ....) e foi agredido pelo </w:t>
      </w:r>
      <w:proofErr w:type="spellStart"/>
      <w:r w:rsidRPr="00066909">
        <w:rPr>
          <w:rFonts w:ascii="Garamond" w:hAnsi="Garamond" w:cs="Tahoma"/>
          <w:sz w:val="24"/>
          <w:szCs w:val="24"/>
        </w:rPr>
        <w:t>co-réu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...., por duas vezes consecutivas, tendo este lhe deferido dois socos, </w:t>
      </w:r>
      <w:proofErr w:type="spellStart"/>
      <w:r w:rsidRPr="00066909">
        <w:rPr>
          <w:rFonts w:ascii="Garamond" w:hAnsi="Garamond" w:cs="Tahoma"/>
          <w:sz w:val="24"/>
          <w:szCs w:val="24"/>
        </w:rPr>
        <w:t>prostando-o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ao solo.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As testemunhas ...., ...., .... e ...., (fls. ....), informam que a vítima após ser repelida por ...., insistindo de forma acintosa no convite foi admoestado pelo </w:t>
      </w:r>
      <w:proofErr w:type="spellStart"/>
      <w:r w:rsidRPr="00066909">
        <w:rPr>
          <w:rFonts w:ascii="Garamond" w:hAnsi="Garamond" w:cs="Tahoma"/>
          <w:sz w:val="24"/>
          <w:szCs w:val="24"/>
        </w:rPr>
        <w:t>co-réu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...., e tendo numa manobra de causar espécie, introduzindo a mão para dentro de sua jaqueta, como se fosse dali retirar uma arma, foi pelo </w:t>
      </w:r>
      <w:proofErr w:type="spellStart"/>
      <w:r w:rsidRPr="00066909">
        <w:rPr>
          <w:rFonts w:ascii="Garamond" w:hAnsi="Garamond" w:cs="Tahoma"/>
          <w:sz w:val="24"/>
          <w:szCs w:val="24"/>
        </w:rPr>
        <w:t>co-réu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.... agredido em estado de necessidade.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Recebeu dois socos no rosto, caindo ao solo e batendo a cabeça numa coluna ali existente.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Daí por diante, há um consenso nos depoimentos, pois todos os inquiridos são unânimes em afirmar que a vítima foi socorrida por policiais militares, que o encaminharam ao hospital. Os demais envolvidos permaneceram no local, sendo certo que o ofendido retornou instantes depois de medicado.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A luz de uma análise mais apurada, concluímos que existem pontos obscuros, sem que a Autoridade Policial, presidente da peça instrutiva, demonstrasse o menor interesse em apurar. E são detalhes que se encaixam, formando um quadro mais elucidativo de toda a situação.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Sabemos MM. Juiz, que não nenhuma novidade, a solidariedade que une os policiais, dentro de suas respectivas corporações.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Como ressalta os autos, a vítima é um policial militar. Possui, portanto, uma arma para sua defesa, quiçá pertencente à Polícia, e como se depreende dos depoimentos de fls., é desordeiro contumaz, habituado a fanfarronices e ao vício do álcool.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Todos os envolvidos são vizinhos. Portanto a vítima mentiu mais uma vez ao declarar que não sabia quem era a namorada do </w:t>
      </w:r>
      <w:proofErr w:type="spellStart"/>
      <w:r w:rsidRPr="00066909">
        <w:rPr>
          <w:rFonts w:ascii="Garamond" w:hAnsi="Garamond" w:cs="Tahoma"/>
          <w:sz w:val="24"/>
          <w:szCs w:val="24"/>
        </w:rPr>
        <w:t>co-réu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....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Pois bem, após embriagar-se, a vítima, sempre coadjuvado pelos amigos .... e ...., foi à mesa onde estavam os réus e suas namoradas, e dirigindo-se para ...., e convidou-a para dançar. Após ser repelido, insistiu de forma atrevida, o que provocou a ira do </w:t>
      </w:r>
      <w:proofErr w:type="spellStart"/>
      <w:r w:rsidRPr="00066909">
        <w:rPr>
          <w:rFonts w:ascii="Garamond" w:hAnsi="Garamond" w:cs="Tahoma"/>
          <w:sz w:val="24"/>
          <w:szCs w:val="24"/>
        </w:rPr>
        <w:t>co-réu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.... que passou a admoestar a vítima, que incontinente fez menção em sacar sua arma, tendo recebido dois socos.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lastRenderedPageBreak/>
        <w:t>Não houve reação dos amigos, tampouco dos Policiais Militares ali de serviço, que o socorreram e que a vista do acontecido deveriam ter dado voz de prisão em flagrante delito aos agressores, conduzindo-os à Delegacia de Polícia local, para as providências de estilo.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Mas assim não o fizeram. O estado de embriaguez da vítima, o seu comportamento, aliado ao fato de estar portanto uma arma da corporação, fariam com que fosse punido disciplinarmente.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É bom que se enalteça que somente no dia posterior ao fato, após "curtida" a embriaguez, a vítima notificou a agressão sofrida a seus superiores, e somente no dia ...., comunicou o fato à Delegacia de Polícia competente.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Não se colheu amostra de sangue para a dosagem alcoólica, não se faz referência ao detalhe da arma, não se caracteriza a recalcitrância da vítima em desordens desse tipo, de seu comportamento durante o baile, não se fala nos distúrbios que tal policial provocou quando de seu atendimento hospitalar, tampouco se evidencia que o mesmo, após medicado, voltou ao Clube, no afã de revidar a agressão, e o fez com tal impetuosidade, que fez com que os réus e suas acompanhantes deixassem o estabelecimento pelos fundos, escoltados.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As alegações preliminares, portanto, se baseiam numa peça policial tendenciosa e eivada de omissões.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Foi necessário, portanto, Douto Julgador, que se concretizasse os interrogatórios e as demais oitivas para que obtivéssemos subsídios para elaboração do presente aditivo de defesa.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A atitude do réu tem amplo respaldo no Código Penal Pátrio, estando perfeitamente caracterizado o estado de necessidade.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lastRenderedPageBreak/>
        <w:t xml:space="preserve">Ora, MM. Juiz, para configurar um ato delituoso, há necessidade de que se configure um ato descrito por lei como crime contrário à ordem jurídica num todo, o que Celso </w:t>
      </w:r>
      <w:proofErr w:type="spellStart"/>
      <w:r w:rsidRPr="00066909">
        <w:rPr>
          <w:rFonts w:ascii="Garamond" w:hAnsi="Garamond" w:cs="Tahoma"/>
          <w:sz w:val="24"/>
          <w:szCs w:val="24"/>
        </w:rPr>
        <w:t>Delmanto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classifica como ilicitude, também chamada de antijuricidade. Tal fato nada é mais que a contradição entre o comportamento de sujeito e a ordem jurídica.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São causas que excluem a própria ilicitude: o réu, conhecedor da fama de que o ofendido possui, além de saber ser Policial Militar que, comumente porta arma de fogo diante de um movimento suspeito - o de ter a vítima introduzido a mão dentro da jaqueta - </w:t>
      </w:r>
      <w:proofErr w:type="spellStart"/>
      <w:r w:rsidRPr="00066909">
        <w:rPr>
          <w:rFonts w:ascii="Garamond" w:hAnsi="Garamond" w:cs="Tahoma"/>
          <w:sz w:val="24"/>
          <w:szCs w:val="24"/>
        </w:rPr>
        <w:t>desferiu-lhe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um soco.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Nota-se que a própria vítima confessa, realmente, haver feito tal movimento "para pegar um cigarro", mas, ousamos perguntar, quem acende um cigarro quando vai tirar uma dama para dançar?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O fundamento da atitude do </w:t>
      </w:r>
      <w:proofErr w:type="spellStart"/>
      <w:r w:rsidRPr="00066909">
        <w:rPr>
          <w:rFonts w:ascii="Garamond" w:hAnsi="Garamond" w:cs="Tahoma"/>
          <w:sz w:val="24"/>
          <w:szCs w:val="24"/>
        </w:rPr>
        <w:t>co-réu</w:t>
      </w:r>
      <w:proofErr w:type="spellEnd"/>
      <w:r w:rsidRPr="00066909">
        <w:rPr>
          <w:rFonts w:ascii="Garamond" w:hAnsi="Garamond" w:cs="Tahoma"/>
          <w:sz w:val="24"/>
          <w:szCs w:val="24"/>
        </w:rPr>
        <w:t xml:space="preserve"> é óbvio. Se não atua daquela forma, poderia ter diante de si, um homem bêbado, empunhando uma arma de fogo, num eminente perigo.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Agiu, sem sombra de dúvida, no estrito estado de necessidade.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Essa mesma reserva legal atua como óbice intransponível à exigência do perigo eminente, requisito subjetivo nas descriminantes elencadas em nosso Código Penal (art. 25).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Além do que, a sombra desse dispositivo que prevê a legítima defesa, podemos verificar que a natureza desse diploma legal - artigo 25 - é uma das causas excludentes da ilicitude ou antijuricidade.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Não há como não admitir que o réu reagiu imediatamente à ameaça iminente ou agressão atual a direito próprio ou de outrem (TJSP, p. 135.650 - RT 518/349).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Quanto ao </w:t>
      </w:r>
      <w:proofErr w:type="spellStart"/>
      <w:r w:rsidRPr="00066909">
        <w:rPr>
          <w:rFonts w:ascii="Garamond" w:hAnsi="Garamond" w:cs="Tahoma"/>
          <w:sz w:val="24"/>
          <w:szCs w:val="24"/>
        </w:rPr>
        <w:t>co-réu</w:t>
      </w:r>
      <w:proofErr w:type="spellEnd"/>
      <w:r w:rsidRPr="00066909">
        <w:rPr>
          <w:rFonts w:ascii="Garamond" w:hAnsi="Garamond" w:cs="Tahoma"/>
          <w:sz w:val="24"/>
          <w:szCs w:val="24"/>
        </w:rPr>
        <w:t>, não se pode, em sã consciência, imputar-lhe o golpe com uma garrafa, a que faz menção as testemunhas, em seus depoimentos de fls. ....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Tivesse ocorrida a agressão com uma garrafa, a vítima não teria apresentado um ferimento de apenas 4 cm na cabeça, e que faz referência o laudo do exame de corpo de delito.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O laudo pericial de fls., não poderá ser reconhecido, de vez que embora seja peça fundamental para a instrução leva apenas a assinatura de um perito, e não de dois conforme determina a Súmula 361 do S.T.F.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A denúncia oferecida pelo ilustre representante do Ministério Público, fere frontalmente o artigo 46 do C.P.P. de vez que foi oferecida em 30 de dezembro, quando o DD. Promotor de Justiça teve vistas dos autos em 28 de outubro.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Assim, a defesa invoca o artigo 29 do C.P.P. tornando o delito de ação privada subsidiária da ação pública, conforme preceitua aquele diploma legal.</w:t>
      </w:r>
    </w:p>
    <w:p w:rsidR="00F277DE" w:rsidRPr="00066909" w:rsidRDefault="00F277DE" w:rsidP="00066909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277DE" w:rsidRPr="00066909" w:rsidRDefault="00F277DE" w:rsidP="00066909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 xml:space="preserve">Com base no que dispõe os artigos 500 e 501 do Código de Processo Penal, requer se digne V. Exa., julgar IMPROCEDENTE a ação, eximindo os réus da acusação por infringência do artigo 1239 do Código Penal, impronunciando-os da peça acusatória. </w:t>
      </w:r>
    </w:p>
    <w:p w:rsidR="00F277DE" w:rsidRPr="00066909" w:rsidRDefault="00F277DE" w:rsidP="00066909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742755" w:rsidRPr="00066909" w:rsidRDefault="00742755" w:rsidP="000669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066909">
        <w:rPr>
          <w:rFonts w:ascii="Garamond" w:hAnsi="Garamond" w:cs="Tahoma"/>
          <w:spacing w:val="2"/>
        </w:rPr>
        <w:t xml:space="preserve">Nestes termos, </w:t>
      </w:r>
    </w:p>
    <w:p w:rsidR="00742755" w:rsidRPr="00066909" w:rsidRDefault="00742755" w:rsidP="000669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066909">
        <w:rPr>
          <w:rFonts w:ascii="Garamond" w:hAnsi="Garamond" w:cs="Tahoma"/>
          <w:spacing w:val="2"/>
        </w:rPr>
        <w:t>pede e espera deferimento.</w:t>
      </w:r>
    </w:p>
    <w:p w:rsidR="00742755" w:rsidRPr="00066909" w:rsidRDefault="00742755" w:rsidP="00066909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066909">
        <w:rPr>
          <w:rFonts w:ascii="Garamond" w:hAnsi="Garamond" w:cs="Tahoma"/>
          <w:spacing w:val="2"/>
        </w:rPr>
        <w:t>... (Município – UF), ... (dia) de ... (mês) de ... (ano).</w:t>
      </w:r>
    </w:p>
    <w:p w:rsidR="00742755" w:rsidRPr="00066909" w:rsidRDefault="00742755" w:rsidP="00066909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742755" w:rsidRPr="00066909" w:rsidRDefault="00742755" w:rsidP="0006690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b/>
          <w:sz w:val="24"/>
          <w:szCs w:val="24"/>
        </w:rPr>
        <w:lastRenderedPageBreak/>
        <w:t>ADVOGADO</w:t>
      </w:r>
    </w:p>
    <w:p w:rsidR="00742755" w:rsidRPr="00066909" w:rsidRDefault="00742755" w:rsidP="00066909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66909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742755" w:rsidRPr="00066909" w:rsidRDefault="00742755" w:rsidP="00066909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066909" w:rsidRDefault="00B97B4B" w:rsidP="00066909">
      <w:pPr>
        <w:spacing w:line="360" w:lineRule="auto"/>
        <w:rPr>
          <w:rFonts w:ascii="Garamond" w:hAnsi="Garamond" w:cs="Tahoma"/>
          <w:sz w:val="24"/>
          <w:szCs w:val="24"/>
        </w:rPr>
      </w:pPr>
    </w:p>
    <w:sectPr w:rsidR="00B97B4B" w:rsidRPr="00066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7DE"/>
    <w:rsid w:val="00066909"/>
    <w:rsid w:val="00742755"/>
    <w:rsid w:val="00B97B4B"/>
    <w:rsid w:val="00F2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0A00"/>
  <w15:chartTrackingRefBased/>
  <w15:docId w15:val="{DCFEA32E-0566-4839-9BC9-E57613DD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6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1309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2017-05-28T19:51:00Z</dcterms:created>
  <dcterms:modified xsi:type="dcterms:W3CDTF">2019-06-10T14:04:00Z</dcterms:modified>
</cp:coreProperties>
</file>