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BD" w:rsidRPr="0098758D" w:rsidRDefault="008742BD" w:rsidP="0098758D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 xml:space="preserve">EXCELENTÍSSIMO SENHOR DOUTOR JUIZ DE DIREITO </w:t>
      </w:r>
      <w:proofErr w:type="gramStart"/>
      <w:r w:rsidRPr="0098758D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DA...</w:t>
      </w:r>
      <w:proofErr w:type="gramEnd"/>
      <w:r w:rsidRPr="0098758D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 xml:space="preserve">ª VARA CRIMINAL DA COMARCA... </w:t>
      </w:r>
    </w:p>
    <w:p w:rsidR="008742BD" w:rsidRPr="0098758D" w:rsidRDefault="008742BD" w:rsidP="0098758D">
      <w:pPr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</w:p>
    <w:p w:rsidR="0098758D" w:rsidRDefault="0098758D" w:rsidP="0098758D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pt-BR"/>
        </w:rPr>
        <w:t>... (nome da parte em negrito)</w:t>
      </w:r>
      <w:r w:rsidR="008742BD"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nacionalidade, estado civil, profissão, portador da cédula de identidade nº..., inscrito no CPF/MF sob o nº..., residente e domiciliado na rua na comarca de..., atualmente detido junto ao Distrito Policial... Nº..., bairro..., por seu advogado que esta subscreve, vem, respeitosamente, à presença de Vossa Excelência, requerer a concessão de</w:t>
      </w:r>
    </w:p>
    <w:p w:rsidR="0098758D" w:rsidRDefault="008742BD" w:rsidP="0098758D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LIBERDADE PROVISÓRIA</w:t>
      </w:r>
    </w:p>
    <w:p w:rsidR="008742BD" w:rsidRPr="0098758D" w:rsidRDefault="008742BD" w:rsidP="0098758D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com fulcro no artigo </w:t>
      </w:r>
      <w:hyperlink r:id="rId4" w:tooltip="Artigo 5 da Constituição Federal de 1988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5º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inciso </w:t>
      </w:r>
      <w:hyperlink r:id="rId5" w:tooltip="Inciso LXVI do Artigo 5 da Constituição Federal de 1988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LXVI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da </w:t>
      </w:r>
      <w:hyperlink r:id="rId6" w:tooltip="CONSTITUIÇÃO DA REPÚBLICA FEDERATIVA DO BRASIL DE 1988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Constituição Federal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bem como nos artigos </w:t>
      </w:r>
      <w:hyperlink r:id="rId7" w:tooltip="Artigo 310 do Decreto Lei nº 3.689 de 03 de Outubro de 1941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310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</w:t>
      </w:r>
      <w:hyperlink r:id="rId8" w:tooltip="Inciso III do Artigo 310 do Decreto Lei nº 3.689 de 03 de Outubro de 1941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III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 </w:t>
      </w:r>
      <w:hyperlink r:id="rId9" w:tooltip="Artigo 321 do Decreto Lei nº 3.689 de 03 de Outubro de 1941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321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</w:t>
      </w:r>
      <w:hyperlink r:id="rId10" w:tooltip="Decreto-lei nº 3.689, de 3 de outubro de 1941.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pelas razões de fato e de direito a seguir expostas:</w:t>
      </w:r>
    </w:p>
    <w:p w:rsidR="008742BD" w:rsidRPr="0098758D" w:rsidRDefault="008742BD" w:rsidP="0098758D">
      <w:pPr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</w:p>
    <w:p w:rsidR="008742BD" w:rsidRPr="0098758D" w:rsidRDefault="008742BD" w:rsidP="0098758D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SÍNTESE DOS FATOS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O acusado encontra-se recolhido junto à delegacia..., à disposição da justiça, em virtude de prisão em flagrante pelos suposta pratica do delito previsto no artigo </w:t>
      </w:r>
      <w:hyperlink r:id="rId11" w:tooltip="Artigo 155 do Decreto Lei nº 2.848 de 07 de Dezembro de 1940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155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</w:t>
      </w:r>
      <w:hyperlink r:id="rId12" w:tooltip="Parágrafo 4 Artigo 155 do Decreto Lei nº 2.848 de 07 de Dezembro de 1940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§ 4º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</w:t>
      </w:r>
      <w:hyperlink r:id="rId13" w:tooltip="Decreto-lei no 2.848, de 7 de dezembro de 1940.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Penal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por supostamente ter participado junto de dois amigos, o furto de um automóvel Fiat Uno. 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Em razão da qualificadora do concurso de pessoas, a autoridade policial entendeu por bem não arbitrar fiança, determinando o recolhimento do acusado ao cárcere e entregando-lhe nota de culpa, sendo a cópia dos autos de prisão em flagrante remetida para este juízo (fls...). 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Eis os fatos.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FUNDAMENTOS JURÍDICOS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Embora a autoridade policial tenha optado pela não concessão da fiança, vê-se, Excelência, que o acusado é pessoa de boa conduta social, sendo primário e trabalhador (conforme registro anexos), o que leva a concluir que não é um indivíduo corriqueiro a atividades criminosas.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Destaca-se que esta foi a primeira vez que tal indivíduo se deparou com uma situação como esta. Não pode ser subjugado dos benefícios da lei apenas pela prática de um suposto delito. Aliás, o veículo do delito em tela fora encontrado em perfeito estado de conservação, sem maiores danos ou prejuízos ao proprietário, conforme autos de apreensão (fls...), não tendo a vítima qualquer prejuízo financeiro.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lastRenderedPageBreak/>
        <w:t xml:space="preserve">A prisão cautelar reveste-se de caráter de excepcionalidade, pois somente deve ser decretada quando ficarem demonstrados o </w:t>
      </w:r>
      <w:r w:rsidRPr="0098758D">
        <w:rPr>
          <w:rFonts w:ascii="Tahoma" w:eastAsia="Times New Roman" w:hAnsi="Tahoma" w:cs="Tahoma"/>
          <w:iCs/>
          <w:color w:val="000000" w:themeColor="text1"/>
          <w:sz w:val="24"/>
          <w:szCs w:val="24"/>
          <w:lang w:eastAsia="pt-BR"/>
        </w:rPr>
        <w:t xml:space="preserve">fumus </w:t>
      </w:r>
      <w:proofErr w:type="spellStart"/>
      <w:r w:rsidRPr="0098758D">
        <w:rPr>
          <w:rFonts w:ascii="Tahoma" w:eastAsia="Times New Roman" w:hAnsi="Tahoma" w:cs="Tahoma"/>
          <w:iCs/>
          <w:color w:val="000000" w:themeColor="text1"/>
          <w:sz w:val="24"/>
          <w:szCs w:val="24"/>
          <w:lang w:eastAsia="pt-BR"/>
        </w:rPr>
        <w:t>bonis</w:t>
      </w:r>
      <w:proofErr w:type="spellEnd"/>
      <w:r w:rsidRPr="0098758D">
        <w:rPr>
          <w:rFonts w:ascii="Tahoma" w:eastAsia="Times New Roman" w:hAnsi="Tahoma" w:cs="Tahoma"/>
          <w:iCs/>
          <w:color w:val="000000" w:themeColor="text1"/>
          <w:sz w:val="24"/>
          <w:szCs w:val="24"/>
          <w:lang w:eastAsia="pt-BR"/>
        </w:rPr>
        <w:t xml:space="preserve"> iuris</w:t>
      </w: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 o </w:t>
      </w:r>
      <w:r w:rsidRPr="0098758D">
        <w:rPr>
          <w:rFonts w:ascii="Tahoma" w:eastAsia="Times New Roman" w:hAnsi="Tahoma" w:cs="Tahoma"/>
          <w:iCs/>
          <w:color w:val="000000" w:themeColor="text1"/>
          <w:sz w:val="24"/>
          <w:szCs w:val="24"/>
          <w:lang w:eastAsia="pt-BR"/>
        </w:rPr>
        <w:t>periculum in mora</w:t>
      </w: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, o que não ocorreu no presente caso.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Para a legítima manutenção em cárcere, na forma de prisão preventiva, há de ser preenchido os requisitos do art. </w:t>
      </w:r>
      <w:hyperlink r:id="rId14" w:tooltip="Artigo 312 do Decreto Lei nº 3.689 de 03 de Outubro de 1941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312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 </w:t>
      </w:r>
      <w:hyperlink r:id="rId15" w:tooltip="Artigo 313 do Decreto Lei nº 3.689 de 03 de Outubro de 1941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313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</w:t>
      </w:r>
      <w:hyperlink r:id="rId16" w:tooltip="Decreto-lei nº 3.689, de 3 de outubro de 1941.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. Passa-se a análise destes: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O Requerente é primário e portador de bons antecedentes, conforme comprova documentos de folhas..., logo </w:t>
      </w:r>
      <w:r w:rsidRPr="0098758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 xml:space="preserve">não há risco à ordem pública </w:t>
      </w: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se posto em liberdade.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Da mesma forma, </w:t>
      </w:r>
      <w:r w:rsidRPr="0098758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não há indícios de que o acusado em liberdade ponha em risco a instrução criminal, a ordem pública e, tampouco, traga risco à ordem econômica</w:t>
      </w: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Portanto, </w:t>
      </w:r>
      <w:r w:rsidRPr="0098758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não há risco à aplicação da lei penal</w:t>
      </w: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e, destarte, não há fundamento que sustente a manutenção do cárcere. 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Assim, conforme lesiona a melhor doutrina, uma vez verificado que estão ausentes os requisitos autorizadores da prisão preventiva previstos no artigo </w:t>
      </w:r>
      <w:hyperlink r:id="rId17" w:tooltip="Artigo 312 do Decreto Lei nº 3.689 de 03 de Outubro de 1941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312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</w:t>
      </w:r>
      <w:hyperlink r:id="rId18" w:tooltip="Decreto-lei nº 3.689, de 3 de outubro de 1941.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a liberdade provisória é medida que se impõe, conforme determina o artigo </w:t>
      </w:r>
      <w:hyperlink r:id="rId19" w:tooltip="Artigo 321 do Decreto Lei nº 3.689 de 03 de Outubro de 1941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321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do </w:t>
      </w:r>
      <w:hyperlink r:id="rId20" w:tooltip="Decreto-lei nº 3.689, de 3 de outubro de 1941.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:</w:t>
      </w:r>
    </w:p>
    <w:p w:rsidR="008742BD" w:rsidRPr="0098758D" w:rsidRDefault="008742BD" w:rsidP="0098758D">
      <w:pPr>
        <w:spacing w:beforeAutospacing="1" w:after="100" w:afterAutospacing="1" w:line="240" w:lineRule="auto"/>
        <w:ind w:left="226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Art. 321. Ausentes os requisitos que autorizam a decretação da prisão preventiva, o juiz deverá conceder liberdade provisória, impondo, se for o caso, as medidas cautelares previstas no art. 319 deste Código e observados os critérios constantes do art. 282 deste Código.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lang w:eastAsia="pt-BR"/>
        </w:rPr>
        <w:t>DO PEDIDO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Ante o exposto, requer que seja deferida a liberdade provisória sem fiança ao Requerente, com a expedição do devido alvará de soltura.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Caso assim não se entenda, desde já postula também a concessão da liberdade provisória cumulada com as medidas cautelares previstas no art. </w:t>
      </w:r>
      <w:hyperlink r:id="rId21" w:tooltip="Artigo 319 do Decreto Lei nº 3.689 de 03 de Outubro de 1941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319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do </w:t>
      </w:r>
      <w:hyperlink r:id="rId22" w:tooltip="Decreto-lei nº 3.689, de 3 de outubro de 1941." w:history="1">
        <w:r w:rsidRPr="0098758D">
          <w:rPr>
            <w:rFonts w:ascii="Tahoma" w:eastAsia="Times New Roman" w:hAnsi="Tahoma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, uma vez que a prisão é a </w:t>
      </w:r>
      <w:proofErr w:type="spellStart"/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ultima</w:t>
      </w:r>
      <w:proofErr w:type="spellEnd"/>
      <w:r w:rsidRPr="0098758D">
        <w:rPr>
          <w:rFonts w:ascii="Tahoma" w:eastAsia="Times New Roman" w:hAnsi="Tahoma" w:cs="Tahoma"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98758D">
        <w:rPr>
          <w:rFonts w:ascii="Tahoma" w:eastAsia="Times New Roman" w:hAnsi="Tahoma" w:cs="Tahoma"/>
          <w:iCs/>
          <w:color w:val="000000" w:themeColor="text1"/>
          <w:sz w:val="24"/>
          <w:szCs w:val="24"/>
          <w:lang w:eastAsia="pt-BR"/>
        </w:rPr>
        <w:t>ratio</w:t>
      </w:r>
      <w:proofErr w:type="spellEnd"/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 xml:space="preserve"> a ser seguida pelo julgador.</w:t>
      </w:r>
    </w:p>
    <w:p w:rsidR="008742BD" w:rsidRPr="0098758D" w:rsidRDefault="008742BD" w:rsidP="0098758D">
      <w:pPr>
        <w:spacing w:before="100" w:beforeAutospacing="1" w:after="100" w:afterAutospacing="1" w:line="240" w:lineRule="auto"/>
        <w:ind w:firstLine="708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</w:pPr>
      <w:r w:rsidRPr="0098758D">
        <w:rPr>
          <w:rFonts w:ascii="Tahoma" w:eastAsia="Times New Roman" w:hAnsi="Tahoma" w:cs="Tahoma"/>
          <w:color w:val="000000" w:themeColor="text1"/>
          <w:sz w:val="24"/>
          <w:szCs w:val="24"/>
          <w:lang w:eastAsia="pt-BR"/>
        </w:rPr>
        <w:t>Por tudo, requer a intimação do Ilustre representante do Ministério Público, nos termos da lei.</w:t>
      </w:r>
    </w:p>
    <w:p w:rsidR="0098758D" w:rsidRDefault="0098758D" w:rsidP="0098758D">
      <w:bookmarkStart w:id="0" w:name="_Hlk483225260"/>
    </w:p>
    <w:p w:rsidR="0098758D" w:rsidRDefault="0098758D" w:rsidP="0098758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1" w:name="_Hlk482881190"/>
      <w:bookmarkStart w:id="2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98758D" w:rsidRPr="007A0BCF" w:rsidRDefault="0098758D" w:rsidP="0098758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proofErr w:type="gramStart"/>
      <w:r w:rsidRPr="007A0BCF">
        <w:rPr>
          <w:rFonts w:ascii="Tahoma" w:hAnsi="Tahoma" w:cs="Tahoma"/>
          <w:spacing w:val="2"/>
        </w:rPr>
        <w:t>pede</w:t>
      </w:r>
      <w:proofErr w:type="gramEnd"/>
      <w:r w:rsidRPr="007A0BCF">
        <w:rPr>
          <w:rFonts w:ascii="Tahoma" w:hAnsi="Tahoma" w:cs="Tahoma"/>
          <w:spacing w:val="2"/>
        </w:rPr>
        <w:t xml:space="preserve"> e espera deferimento.</w:t>
      </w:r>
    </w:p>
    <w:p w:rsidR="0098758D" w:rsidRPr="007A0BCF" w:rsidRDefault="0098758D" w:rsidP="0098758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lastRenderedPageBreak/>
        <w:t>... (Município – UF), ... (dia) de ... (mês) de ... (ano).</w:t>
      </w:r>
    </w:p>
    <w:p w:rsidR="0098758D" w:rsidRPr="003A5C74" w:rsidRDefault="0098758D" w:rsidP="0098758D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98758D" w:rsidRPr="00114B12" w:rsidRDefault="0098758D" w:rsidP="0098758D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98758D" w:rsidRPr="00114B12" w:rsidRDefault="0098758D" w:rsidP="0098758D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1"/>
    <w:p w:rsidR="0098758D" w:rsidRPr="00114B12" w:rsidRDefault="0098758D" w:rsidP="0098758D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p w:rsidR="00BD016C" w:rsidRPr="0098758D" w:rsidRDefault="00BD016C" w:rsidP="0098758D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3" w:name="_GoBack"/>
      <w:bookmarkEnd w:id="0"/>
      <w:bookmarkEnd w:id="2"/>
      <w:bookmarkEnd w:id="3"/>
    </w:p>
    <w:sectPr w:rsidR="00BD016C" w:rsidRPr="0098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DE"/>
    <w:rsid w:val="002B64DE"/>
    <w:rsid w:val="008742BD"/>
    <w:rsid w:val="0098758D"/>
    <w:rsid w:val="00B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0AC6"/>
  <w15:chartTrackingRefBased/>
  <w15:docId w15:val="{1011E068-7505-4E47-9C7F-2BA3CA40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74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52369/inciso-iii-do-artigo-310-do-decreto-lei-n-3689-de-03-de-outubro-de-1941" TargetMode="External"/><Relationship Id="rId13" Type="http://schemas.openxmlformats.org/officeDocument/2006/relationships/hyperlink" Target="http://www.jusbrasil.com.br/legislacao/1033702/c%C3%B3digo-penal-decreto-lei-2848-40" TargetMode="External"/><Relationship Id="rId18" Type="http://schemas.openxmlformats.org/officeDocument/2006/relationships/hyperlink" Target="http://www.jusbrasil.com.br/legislacao/1028351/c%C3%B3digo-processo-penal-decreto-lei-3689-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51224/artigo-319-do-decreto-lei-n-3689-de-03-de-outubro-de-1941" TargetMode="External"/><Relationship Id="rId7" Type="http://schemas.openxmlformats.org/officeDocument/2006/relationships/hyperlink" Target="http://www.jusbrasil.com.br/topicos/10652455/artigo-310-do-decreto-lei-n-3689-de-03-de-outubro-de-1941" TargetMode="External"/><Relationship Id="rId12" Type="http://schemas.openxmlformats.org/officeDocument/2006/relationships/hyperlink" Target="http://www.jusbrasil.com.br/topicos/10619710/par%C3%A1grafo-4-artigo-155-do-decreto-lei-n-2848-de-07-de-dezembro-de-1940" TargetMode="External"/><Relationship Id="rId17" Type="http://schemas.openxmlformats.org/officeDocument/2006/relationships/hyperlink" Target="http://www.jusbrasil.com.br/topicos/10652044/artigo-312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28351/c%C3%B3digo-processo-penal-decreto-lei-3689-41" TargetMode="External"/><Relationship Id="rId20" Type="http://schemas.openxmlformats.org/officeDocument/2006/relationships/hyperlink" Target="http://www.jusbrasil.com.br/legislacao/1028351/c%C3%B3digo-processo-penal-decreto-lei-3689-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1" Type="http://schemas.openxmlformats.org/officeDocument/2006/relationships/hyperlink" Target="http://www.jusbrasil.com.br/topicos/10619836/artigo-155-do-decreto-lei-n-2848-de-07-de-dezembro-de-194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jusbrasil.com.br/topicos/10727883/inciso-lxvi-do-artigo-5-da-constitui%C3%A7%C3%A3o-federal-de-1988" TargetMode="External"/><Relationship Id="rId15" Type="http://schemas.openxmlformats.org/officeDocument/2006/relationships/hyperlink" Target="http://www.jusbrasil.com.br/topicos/10651970/artigo-313-do-decreto-lei-n-3689-de-03-de-outubro-de-19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usbrasil.com.br/legislacao/1028351/c%C3%B3digo-processo-penal-decreto-lei-3689-41" TargetMode="External"/><Relationship Id="rId19" Type="http://schemas.openxmlformats.org/officeDocument/2006/relationships/hyperlink" Target="http://www.jusbrasil.com.br/topicos/10650238/artigo-321-do-decreto-lei-n-3689-de-03-de-outubro-de-1941" TargetMode="External"/><Relationship Id="rId4" Type="http://schemas.openxmlformats.org/officeDocument/2006/relationships/hyperlink" Target="http://www.jusbrasil.com.br/topicos/10641516/artigo-5-da-constitui%C3%A7%C3%A3o-federal-de-1988" TargetMode="External"/><Relationship Id="rId9" Type="http://schemas.openxmlformats.org/officeDocument/2006/relationships/hyperlink" Target="http://www.jusbrasil.com.br/topicos/10650238/artigo-321-do-decreto-lei-n-3689-de-03-de-outubro-de-1941" TargetMode="External"/><Relationship Id="rId14" Type="http://schemas.openxmlformats.org/officeDocument/2006/relationships/hyperlink" Target="http://www.jusbrasil.com.br/topicos/10652044/artigo-312-do-decreto-lei-n-3689-de-03-de-outubro-de-1941" TargetMode="External"/><Relationship Id="rId22" Type="http://schemas.openxmlformats.org/officeDocument/2006/relationships/hyperlink" Target="http://www.jusbrasil.com.br/legislacao/1028351/c%C3%B3digo-processo-penal-decreto-lei-3689-4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1150</Words>
  <Characters>6216</Characters>
  <DocSecurity>0</DocSecurity>
  <Lines>51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2017-02-23T10:36:00Z</dcterms:created>
  <dcterms:modified xsi:type="dcterms:W3CDTF">2017-05-26T20:08:00Z</dcterms:modified>
</cp:coreProperties>
</file>