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12E" w:rsidRPr="00810F80" w:rsidRDefault="00CD512E" w:rsidP="00810F80">
      <w:pPr>
        <w:rPr>
          <w:rFonts w:ascii="Garamond" w:hAnsi="Garamond" w:cs="Tahoma"/>
          <w:b/>
          <w:bCs/>
          <w:sz w:val="24"/>
          <w:szCs w:val="24"/>
        </w:rPr>
      </w:pPr>
      <w:r w:rsidRPr="00810F80">
        <w:rPr>
          <w:rFonts w:ascii="Garamond" w:hAnsi="Garamond" w:cs="Tahoma"/>
          <w:b/>
          <w:bCs/>
          <w:sz w:val="24"/>
          <w:szCs w:val="24"/>
        </w:rPr>
        <w:t>EXCELENTÍSSIMO JUÍZO DA ___ ª  VARA DO TRABALHO DA CIDADE _______ ESTADO _____</w:t>
      </w:r>
    </w:p>
    <w:p w:rsidR="00CD512E" w:rsidRPr="00810F80" w:rsidRDefault="00CD512E" w:rsidP="00810F80">
      <w:pPr>
        <w:rPr>
          <w:rFonts w:ascii="Garamond" w:hAnsi="Garamond" w:cs="Tahoma"/>
          <w:b/>
          <w:bCs/>
          <w:sz w:val="24"/>
          <w:szCs w:val="24"/>
        </w:rPr>
      </w:pPr>
    </w:p>
    <w:p w:rsidR="00CD512E" w:rsidRPr="00810F80" w:rsidRDefault="00CD512E" w:rsidP="00810F80">
      <w:pPr>
        <w:rPr>
          <w:rFonts w:ascii="Garamond" w:hAnsi="Garamond" w:cs="Tahoma"/>
          <w:b/>
          <w:bCs/>
          <w:sz w:val="24"/>
          <w:szCs w:val="24"/>
        </w:rPr>
      </w:pPr>
    </w:p>
    <w:p w:rsidR="00CD512E" w:rsidRPr="00810F80" w:rsidRDefault="00CD512E" w:rsidP="00810F80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Garamond" w:hAnsi="Garamond" w:cs="Tahoma"/>
          <w:spacing w:val="2"/>
        </w:rPr>
      </w:pPr>
      <w:bookmarkStart w:id="0" w:name="_Hlk483585066"/>
      <w:bookmarkStart w:id="1" w:name="_Hlk483244742"/>
      <w:bookmarkStart w:id="2" w:name="_Hlk482884762"/>
      <w:r w:rsidRPr="00810F80">
        <w:rPr>
          <w:rFonts w:ascii="Garamond" w:hAnsi="Garamond" w:cs="Tahoma"/>
          <w:b/>
          <w:bCs/>
          <w:spacing w:val="2"/>
        </w:rPr>
        <w:t xml:space="preserve">... </w:t>
      </w:r>
      <w:bookmarkStart w:id="3" w:name="_Hlk483244763"/>
      <w:r w:rsidRPr="00810F80">
        <w:rPr>
          <w:rFonts w:ascii="Garamond" w:hAnsi="Garamond" w:cs="Tahoma"/>
          <w:b/>
          <w:bCs/>
          <w:spacing w:val="2"/>
        </w:rPr>
        <w:t xml:space="preserve">(nome </w:t>
      </w:r>
      <w:bookmarkEnd w:id="0"/>
      <w:r w:rsidRPr="00810F80">
        <w:rPr>
          <w:rFonts w:ascii="Garamond" w:hAnsi="Garamond" w:cs="Tahoma"/>
          <w:b/>
          <w:bCs/>
          <w:spacing w:val="2"/>
        </w:rPr>
        <w:t xml:space="preserve">completo), </w:t>
      </w:r>
      <w:bookmarkEnd w:id="1"/>
      <w:bookmarkEnd w:id="3"/>
      <w:r w:rsidRPr="00810F80">
        <w:rPr>
          <w:rFonts w:ascii="Garamond" w:hAnsi="Garamond" w:cs="Tahoma"/>
          <w:spacing w:val="2"/>
        </w:rPr>
        <w:t>qualificação completa + nº CTPS + nome da mãe, neste ato devidamente representada por seu procurador que esta subscreve, vem respeitosamente perante a Vossa Excelência propor:</w:t>
      </w:r>
    </w:p>
    <w:p w:rsidR="00CD512E" w:rsidRPr="00810F80" w:rsidRDefault="00CD512E" w:rsidP="00810F80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Garamond" w:hAnsi="Garamond" w:cs="Tahoma"/>
          <w:spacing w:val="2"/>
        </w:rPr>
      </w:pPr>
    </w:p>
    <w:bookmarkEnd w:id="2"/>
    <w:p w:rsidR="00CD512E" w:rsidRPr="00810F80" w:rsidRDefault="00CD512E" w:rsidP="00810F80">
      <w:pPr>
        <w:rPr>
          <w:rFonts w:ascii="Garamond" w:hAnsi="Garamond" w:cs="Tahoma"/>
          <w:sz w:val="24"/>
          <w:szCs w:val="24"/>
        </w:rPr>
      </w:pPr>
      <w:r w:rsidRPr="00810F80">
        <w:rPr>
          <w:rFonts w:ascii="Garamond" w:hAnsi="Garamond" w:cs="Tahoma"/>
          <w:b/>
          <w:bCs/>
          <w:sz w:val="24"/>
          <w:szCs w:val="24"/>
        </w:rPr>
        <w:t xml:space="preserve">RECLAMAÇÃO TRABALHISTA </w:t>
      </w:r>
    </w:p>
    <w:p w:rsidR="00CD512E" w:rsidRPr="00810F80" w:rsidRDefault="00CD512E" w:rsidP="00810F80">
      <w:pPr>
        <w:pStyle w:val="NormalWeb"/>
        <w:shd w:val="clear" w:color="auto" w:fill="FFFFFF"/>
        <w:tabs>
          <w:tab w:val="left" w:pos="5400"/>
        </w:tabs>
        <w:spacing w:line="360" w:lineRule="auto"/>
        <w:jc w:val="both"/>
        <w:rPr>
          <w:rFonts w:ascii="Garamond" w:hAnsi="Garamond" w:cs="Tahoma"/>
          <w:spacing w:val="2"/>
        </w:rPr>
      </w:pPr>
      <w:bookmarkStart w:id="4" w:name="_Hlk483225481"/>
      <w:bookmarkStart w:id="5" w:name="_Hlk482884621"/>
      <w:r w:rsidRPr="00810F80">
        <w:rPr>
          <w:rFonts w:ascii="Garamond" w:hAnsi="Garamond" w:cs="Tahoma"/>
          <w:spacing w:val="2"/>
        </w:rPr>
        <w:t xml:space="preserve">em face de </w:t>
      </w:r>
      <w:bookmarkStart w:id="6" w:name="_Hlk483247544"/>
      <w:bookmarkEnd w:id="4"/>
      <w:r w:rsidRPr="00810F80">
        <w:rPr>
          <w:rFonts w:ascii="Garamond" w:hAnsi="Garamond" w:cs="Tahoma"/>
          <w:b/>
          <w:spacing w:val="2"/>
        </w:rPr>
        <w:t>_________________________________________________________</w:t>
      </w:r>
      <w:r w:rsidRPr="00810F80">
        <w:rPr>
          <w:rFonts w:ascii="Garamond" w:hAnsi="Garamond" w:cs="Tahoma"/>
          <w:spacing w:val="2"/>
        </w:rPr>
        <w:t>, pelas razões de fato e de direito que passa a aduzir e no final requer:</w:t>
      </w:r>
    </w:p>
    <w:p w:rsidR="00CD512E" w:rsidRPr="00810F80" w:rsidRDefault="00CD512E" w:rsidP="00810F80">
      <w:pPr>
        <w:pStyle w:val="NormalWeb"/>
        <w:shd w:val="clear" w:color="auto" w:fill="FFFFFF"/>
        <w:tabs>
          <w:tab w:val="left" w:pos="5400"/>
        </w:tabs>
        <w:spacing w:line="360" w:lineRule="auto"/>
        <w:jc w:val="both"/>
        <w:rPr>
          <w:rFonts w:ascii="Garamond" w:hAnsi="Garamond" w:cs="Tahoma"/>
          <w:spacing w:val="2"/>
        </w:rPr>
      </w:pPr>
    </w:p>
    <w:bookmarkEnd w:id="5"/>
    <w:bookmarkEnd w:id="6"/>
    <w:p w:rsidR="00CD512E" w:rsidRPr="00810F80" w:rsidRDefault="00CD512E" w:rsidP="00810F80">
      <w:pPr>
        <w:rPr>
          <w:rFonts w:ascii="Garamond" w:hAnsi="Garamond" w:cs="Tahoma"/>
          <w:b/>
          <w:bCs/>
          <w:sz w:val="24"/>
          <w:szCs w:val="24"/>
        </w:rPr>
      </w:pPr>
      <w:r w:rsidRPr="00810F80">
        <w:rPr>
          <w:rFonts w:ascii="Garamond" w:hAnsi="Garamond" w:cs="Tahoma"/>
          <w:b/>
          <w:bCs/>
          <w:sz w:val="24"/>
          <w:szCs w:val="24"/>
        </w:rPr>
        <w:t>GRATUITADE DE JUSTIÇA</w:t>
      </w:r>
    </w:p>
    <w:p w:rsidR="00CD512E" w:rsidRPr="00810F80" w:rsidRDefault="00CD512E" w:rsidP="00810F80">
      <w:pPr>
        <w:rPr>
          <w:rFonts w:ascii="Garamond" w:hAnsi="Garamond" w:cs="Tahoma"/>
          <w:b/>
          <w:bCs/>
          <w:sz w:val="24"/>
          <w:szCs w:val="24"/>
        </w:rPr>
      </w:pPr>
    </w:p>
    <w:p w:rsidR="00CD512E" w:rsidRPr="00810F80" w:rsidRDefault="00CD512E" w:rsidP="00810F80">
      <w:pPr>
        <w:ind w:firstLine="708"/>
        <w:rPr>
          <w:rFonts w:ascii="Garamond" w:hAnsi="Garamond" w:cs="Tahoma"/>
          <w:sz w:val="24"/>
          <w:szCs w:val="24"/>
        </w:rPr>
      </w:pPr>
      <w:r w:rsidRPr="00810F80">
        <w:rPr>
          <w:rFonts w:ascii="Garamond" w:hAnsi="Garamond" w:cs="Tahoma"/>
          <w:sz w:val="24"/>
          <w:szCs w:val="24"/>
        </w:rPr>
        <w:t>Requer, desde já, que sejam concedidos os benefícios da justiça gratuita, conforme dispõe a </w:t>
      </w:r>
      <w:hyperlink r:id="rId8" w:tooltip="CONSTITUIÇÃO DA REPÚBLICA FEDERATIVA DO BRASIL DE 1988" w:history="1">
        <w:r w:rsidRPr="00810F80">
          <w:rPr>
            <w:rStyle w:val="Hyperlink"/>
            <w:rFonts w:ascii="Garamond" w:hAnsi="Garamond" w:cs="Tahoma"/>
            <w:color w:val="auto"/>
            <w:sz w:val="24"/>
            <w:szCs w:val="24"/>
          </w:rPr>
          <w:t>Constituição Federal</w:t>
        </w:r>
      </w:hyperlink>
      <w:r w:rsidRPr="00810F80">
        <w:rPr>
          <w:rFonts w:ascii="Garamond" w:hAnsi="Garamond" w:cs="Tahoma"/>
          <w:sz w:val="24"/>
          <w:szCs w:val="24"/>
        </w:rPr>
        <w:t> em seu art. </w:t>
      </w:r>
      <w:hyperlink r:id="rId9" w:tooltip="Artigo 5 da Constituição Federal de 1988" w:history="1">
        <w:r w:rsidRPr="00810F80">
          <w:rPr>
            <w:rStyle w:val="Hyperlink"/>
            <w:rFonts w:ascii="Garamond" w:hAnsi="Garamond" w:cs="Tahoma"/>
            <w:color w:val="auto"/>
            <w:sz w:val="24"/>
            <w:szCs w:val="24"/>
          </w:rPr>
          <w:t>5º</w:t>
        </w:r>
      </w:hyperlink>
      <w:r w:rsidRPr="00810F80">
        <w:rPr>
          <w:rFonts w:ascii="Garamond" w:hAnsi="Garamond" w:cs="Tahoma"/>
          <w:sz w:val="24"/>
          <w:szCs w:val="24"/>
        </w:rPr>
        <w:t>, </w:t>
      </w:r>
      <w:hyperlink r:id="rId10" w:tooltip="Inciso LXXIV do Artigo 5 da Constituição Federal de 1988" w:history="1">
        <w:r w:rsidRPr="00810F80">
          <w:rPr>
            <w:rStyle w:val="Hyperlink"/>
            <w:rFonts w:ascii="Garamond" w:hAnsi="Garamond" w:cs="Tahoma"/>
            <w:color w:val="auto"/>
            <w:sz w:val="24"/>
            <w:szCs w:val="24"/>
          </w:rPr>
          <w:t>LXXIV</w:t>
        </w:r>
      </w:hyperlink>
      <w:r w:rsidRPr="00810F80">
        <w:rPr>
          <w:rFonts w:ascii="Garamond" w:hAnsi="Garamond" w:cs="Tahoma"/>
          <w:sz w:val="24"/>
          <w:szCs w:val="24"/>
        </w:rPr>
        <w:t>; art. </w:t>
      </w:r>
      <w:hyperlink r:id="rId11" w:tooltip="Artigo 790 do Decreto Lei nº 5.452 de 01 de Maio de 1943" w:history="1">
        <w:r w:rsidRPr="00810F80">
          <w:rPr>
            <w:rStyle w:val="Hyperlink"/>
            <w:rFonts w:ascii="Garamond" w:hAnsi="Garamond" w:cs="Tahoma"/>
            <w:color w:val="auto"/>
            <w:sz w:val="24"/>
            <w:szCs w:val="24"/>
          </w:rPr>
          <w:t>790</w:t>
        </w:r>
      </w:hyperlink>
      <w:r w:rsidRPr="00810F80">
        <w:rPr>
          <w:rFonts w:ascii="Garamond" w:hAnsi="Garamond" w:cs="Tahoma"/>
          <w:sz w:val="24"/>
          <w:szCs w:val="24"/>
        </w:rPr>
        <w:t>, </w:t>
      </w:r>
      <w:hyperlink r:id="rId12" w:tooltip="Parágrafo 3 Artigo 790 do Decreto Lei nº 5.452 de 01 de Maio de 1943" w:history="1">
        <w:r w:rsidRPr="00810F80">
          <w:rPr>
            <w:rStyle w:val="Hyperlink"/>
            <w:rFonts w:ascii="Garamond" w:hAnsi="Garamond" w:cs="Tahoma"/>
            <w:color w:val="auto"/>
            <w:sz w:val="24"/>
            <w:szCs w:val="24"/>
          </w:rPr>
          <w:t>§ 3º</w:t>
        </w:r>
      </w:hyperlink>
      <w:r w:rsidRPr="00810F80">
        <w:rPr>
          <w:rFonts w:ascii="Garamond" w:hAnsi="Garamond" w:cs="Tahoma"/>
          <w:sz w:val="24"/>
          <w:szCs w:val="24"/>
        </w:rPr>
        <w:t> da </w:t>
      </w:r>
      <w:hyperlink r:id="rId13" w:tooltip="DECRETO-LEI N.º 5.452, DE 1º DE MAIO DE 1943" w:history="1">
        <w:r w:rsidRPr="00810F80">
          <w:rPr>
            <w:rStyle w:val="Hyperlink"/>
            <w:rFonts w:ascii="Garamond" w:hAnsi="Garamond" w:cs="Tahoma"/>
            <w:color w:val="auto"/>
            <w:sz w:val="24"/>
            <w:szCs w:val="24"/>
          </w:rPr>
          <w:t>CLT</w:t>
        </w:r>
      </w:hyperlink>
      <w:r w:rsidRPr="00810F80">
        <w:rPr>
          <w:rFonts w:ascii="Garamond" w:hAnsi="Garamond" w:cs="Tahoma"/>
          <w:sz w:val="24"/>
          <w:szCs w:val="24"/>
        </w:rPr>
        <w:t> c/c art. </w:t>
      </w:r>
      <w:hyperlink r:id="rId14" w:tooltip="Artigo 4 da Lei nº 1.060 de 05 de Fevereiro de 1950" w:history="1">
        <w:r w:rsidRPr="00810F80">
          <w:rPr>
            <w:rStyle w:val="Hyperlink"/>
            <w:rFonts w:ascii="Garamond" w:hAnsi="Garamond" w:cs="Tahoma"/>
            <w:color w:val="auto"/>
            <w:sz w:val="24"/>
            <w:szCs w:val="24"/>
          </w:rPr>
          <w:t>4º</w:t>
        </w:r>
      </w:hyperlink>
      <w:r w:rsidRPr="00810F80">
        <w:rPr>
          <w:rFonts w:ascii="Garamond" w:hAnsi="Garamond" w:cs="Tahoma"/>
          <w:sz w:val="24"/>
          <w:szCs w:val="24"/>
        </w:rPr>
        <w:t> da lei </w:t>
      </w:r>
      <w:hyperlink r:id="rId15" w:tooltip="Lei nº 1.060, de 5 de fevereiro de 1950." w:history="1">
        <w:r w:rsidRPr="00810F80">
          <w:rPr>
            <w:rStyle w:val="Hyperlink"/>
            <w:rFonts w:ascii="Garamond" w:hAnsi="Garamond" w:cs="Tahoma"/>
            <w:color w:val="auto"/>
            <w:sz w:val="24"/>
            <w:szCs w:val="24"/>
          </w:rPr>
          <w:t>1.060</w:t>
        </w:r>
      </w:hyperlink>
      <w:r w:rsidRPr="00810F80">
        <w:rPr>
          <w:rFonts w:ascii="Garamond" w:hAnsi="Garamond" w:cs="Tahoma"/>
          <w:sz w:val="24"/>
          <w:szCs w:val="24"/>
        </w:rPr>
        <w:t>/50, uma vez que, o reclamante não tem condições de arcar com as custas processuais e honorários advocatícios sem prejuízo de seu próprio sustento.</w:t>
      </w:r>
    </w:p>
    <w:p w:rsidR="00CD512E" w:rsidRPr="00810F80" w:rsidRDefault="00CD512E" w:rsidP="00810F80">
      <w:pPr>
        <w:ind w:firstLine="708"/>
        <w:rPr>
          <w:rFonts w:ascii="Garamond" w:hAnsi="Garamond" w:cs="Tahoma"/>
          <w:sz w:val="24"/>
          <w:szCs w:val="24"/>
        </w:rPr>
      </w:pPr>
    </w:p>
    <w:p w:rsidR="000853BD" w:rsidRPr="00810F80" w:rsidRDefault="00CD512E" w:rsidP="00810F80">
      <w:pPr>
        <w:pStyle w:val="NormalWeb"/>
        <w:shd w:val="clear" w:color="auto" w:fill="FFFFFF"/>
        <w:spacing w:line="360" w:lineRule="auto"/>
        <w:jc w:val="both"/>
        <w:rPr>
          <w:rFonts w:ascii="Garamond" w:hAnsi="Garamond" w:cs="Tahoma"/>
          <w:b/>
        </w:rPr>
      </w:pPr>
      <w:r w:rsidRPr="00810F80">
        <w:rPr>
          <w:rFonts w:ascii="Garamond" w:hAnsi="Garamond" w:cs="Tahoma"/>
          <w:b/>
        </w:rPr>
        <w:t>DOS FATOS</w:t>
      </w:r>
    </w:p>
    <w:p w:rsidR="000853BD" w:rsidRPr="00810F80" w:rsidRDefault="00CD512E" w:rsidP="00810F80">
      <w:pPr>
        <w:pStyle w:val="NormalWeb"/>
        <w:shd w:val="clear" w:color="auto" w:fill="FFFFFF"/>
        <w:spacing w:line="360" w:lineRule="auto"/>
        <w:ind w:firstLine="708"/>
        <w:jc w:val="both"/>
        <w:rPr>
          <w:rFonts w:ascii="Garamond" w:hAnsi="Garamond" w:cs="Tahoma"/>
        </w:rPr>
      </w:pPr>
      <w:r w:rsidRPr="00810F80">
        <w:rPr>
          <w:rFonts w:ascii="Garamond" w:hAnsi="Garamond" w:cs="Tahoma"/>
        </w:rPr>
        <w:t>_________________________________________________________________________________________________________________</w:t>
      </w:r>
    </w:p>
    <w:p w:rsidR="000853BD" w:rsidRPr="00810F80" w:rsidRDefault="00CD512E" w:rsidP="00810F80">
      <w:pPr>
        <w:pStyle w:val="NormalWeb"/>
        <w:shd w:val="clear" w:color="auto" w:fill="FFFFFF"/>
        <w:spacing w:line="360" w:lineRule="auto"/>
        <w:jc w:val="both"/>
        <w:rPr>
          <w:rFonts w:ascii="Garamond" w:hAnsi="Garamond" w:cs="Tahoma"/>
          <w:b/>
        </w:rPr>
      </w:pPr>
      <w:r w:rsidRPr="00810F80">
        <w:rPr>
          <w:rFonts w:ascii="Garamond" w:hAnsi="Garamond" w:cs="Tahoma"/>
          <w:b/>
        </w:rPr>
        <w:t>DA ESTABILIDADE DA GESTANTE</w:t>
      </w:r>
    </w:p>
    <w:p w:rsidR="00CD512E" w:rsidRPr="00810F80" w:rsidRDefault="00CD512E" w:rsidP="00810F80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Garamond" w:hAnsi="Garamond"/>
          <w:spacing w:val="2"/>
        </w:rPr>
      </w:pPr>
      <w:r w:rsidRPr="00810F80">
        <w:rPr>
          <w:rFonts w:ascii="Garamond" w:hAnsi="Garamond"/>
          <w:spacing w:val="2"/>
        </w:rPr>
        <w:t>Diante dos fatos descritos acima, faz jus a reclamante a estabilidade provisória. Inicialmente, importa ressaltar que a empregada gestante possui garantia de emprego desde a confirmação da gravidez até 5 meses após o parto, salvo norma convencional mais favorável, não podendo ser demitida arbitrariamente ou sem justa causa, conforme dispõe o ADCT no art.</w:t>
      </w:r>
      <w:r w:rsidRPr="00810F80">
        <w:rPr>
          <w:rStyle w:val="apple-converted-space"/>
          <w:rFonts w:ascii="Garamond" w:hAnsi="Garamond"/>
          <w:spacing w:val="2"/>
        </w:rPr>
        <w:t> </w:t>
      </w:r>
      <w:hyperlink r:id="rId16" w:tooltip="Artigo 10 da Constituição Federal de 1988" w:history="1">
        <w:r w:rsidRPr="00810F80">
          <w:rPr>
            <w:rStyle w:val="Hyperlink"/>
            <w:rFonts w:ascii="Garamond" w:hAnsi="Garamond"/>
            <w:color w:val="auto"/>
            <w:spacing w:val="2"/>
          </w:rPr>
          <w:t>10</w:t>
        </w:r>
      </w:hyperlink>
      <w:r w:rsidRPr="00810F80">
        <w:rPr>
          <w:rFonts w:ascii="Garamond" w:hAnsi="Garamond"/>
          <w:spacing w:val="2"/>
        </w:rPr>
        <w:t>,</w:t>
      </w:r>
      <w:r w:rsidRPr="00810F80">
        <w:rPr>
          <w:rStyle w:val="apple-converted-space"/>
          <w:rFonts w:ascii="Garamond" w:hAnsi="Garamond"/>
          <w:spacing w:val="2"/>
        </w:rPr>
        <w:t> </w:t>
      </w:r>
      <w:hyperlink r:id="rId17" w:tooltip="Inciso II do Artigo 10 da Constituição Federal de 1988" w:history="1">
        <w:r w:rsidRPr="00810F80">
          <w:rPr>
            <w:rStyle w:val="Hyperlink"/>
            <w:rFonts w:ascii="Garamond" w:hAnsi="Garamond"/>
            <w:color w:val="auto"/>
            <w:spacing w:val="2"/>
          </w:rPr>
          <w:t>II</w:t>
        </w:r>
      </w:hyperlink>
      <w:r w:rsidRPr="00810F80">
        <w:rPr>
          <w:rFonts w:ascii="Garamond" w:hAnsi="Garamond"/>
          <w:spacing w:val="2"/>
        </w:rPr>
        <w:t>,</w:t>
      </w:r>
      <w:r w:rsidRPr="00810F80">
        <w:rPr>
          <w:rStyle w:val="apple-converted-space"/>
          <w:rFonts w:ascii="Garamond" w:hAnsi="Garamond"/>
          <w:spacing w:val="2"/>
        </w:rPr>
        <w:t> </w:t>
      </w:r>
      <w:hyperlink r:id="rId18" w:tooltip="Alínea" w:history="1">
        <w:r w:rsidRPr="00810F80">
          <w:rPr>
            <w:rStyle w:val="Hyperlink"/>
            <w:rFonts w:ascii="Garamond" w:hAnsi="Garamond"/>
            <w:color w:val="auto"/>
            <w:spacing w:val="2"/>
          </w:rPr>
          <w:t>b</w:t>
        </w:r>
      </w:hyperlink>
      <w:r w:rsidRPr="00810F80">
        <w:rPr>
          <w:rFonts w:ascii="Garamond" w:hAnsi="Garamond"/>
          <w:spacing w:val="2"/>
        </w:rPr>
        <w:t>, da</w:t>
      </w:r>
      <w:r w:rsidRPr="00810F80">
        <w:rPr>
          <w:rStyle w:val="apple-converted-space"/>
          <w:rFonts w:ascii="Garamond" w:hAnsi="Garamond"/>
          <w:spacing w:val="2"/>
        </w:rPr>
        <w:t> </w:t>
      </w:r>
      <w:hyperlink r:id="rId19" w:tooltip="CONSTITUIÇÃO DA REPÚBLICA FEDERATIVA DO BRASIL DE 1988" w:history="1">
        <w:r w:rsidRPr="00810F80">
          <w:rPr>
            <w:rStyle w:val="Hyperlink"/>
            <w:rFonts w:ascii="Garamond" w:hAnsi="Garamond"/>
            <w:color w:val="auto"/>
            <w:spacing w:val="2"/>
          </w:rPr>
          <w:t>CF/1988</w:t>
        </w:r>
      </w:hyperlink>
      <w:r w:rsidRPr="00810F80">
        <w:rPr>
          <w:rFonts w:ascii="Garamond" w:hAnsi="Garamond"/>
          <w:spacing w:val="2"/>
        </w:rPr>
        <w:t>.</w:t>
      </w:r>
    </w:p>
    <w:p w:rsidR="00CD512E" w:rsidRPr="00810F80" w:rsidRDefault="00CD512E" w:rsidP="00810F80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Garamond" w:hAnsi="Garamond"/>
          <w:spacing w:val="2"/>
        </w:rPr>
      </w:pPr>
      <w:r w:rsidRPr="00810F80">
        <w:rPr>
          <w:rFonts w:ascii="Garamond" w:hAnsi="Garamond"/>
          <w:spacing w:val="2"/>
        </w:rPr>
        <w:lastRenderedPageBreak/>
        <w:t>De primazia, salienta que a estabilidade provisória a gestante é um instituto social destinado a proteger a gestação em todos os seus aspectos. A proteção ao emprego garantida pela</w:t>
      </w:r>
      <w:r w:rsidRPr="00810F80">
        <w:rPr>
          <w:rStyle w:val="apple-converted-space"/>
          <w:rFonts w:ascii="Garamond" w:hAnsi="Garamond"/>
          <w:spacing w:val="2"/>
        </w:rPr>
        <w:t> </w:t>
      </w:r>
      <w:hyperlink r:id="rId20" w:tooltip="CONSTITUIÇÃO DA REPÚBLICA FEDERATIVA DO BRASIL DE 1988" w:history="1">
        <w:r w:rsidRPr="00810F80">
          <w:rPr>
            <w:rStyle w:val="Hyperlink"/>
            <w:rFonts w:ascii="Garamond" w:hAnsi="Garamond"/>
            <w:color w:val="auto"/>
            <w:spacing w:val="2"/>
          </w:rPr>
          <w:t>Constituição Federal</w:t>
        </w:r>
      </w:hyperlink>
      <w:r w:rsidRPr="00810F80">
        <w:rPr>
          <w:rStyle w:val="apple-converted-space"/>
          <w:rFonts w:ascii="Garamond" w:hAnsi="Garamond"/>
          <w:spacing w:val="2"/>
        </w:rPr>
        <w:t> </w:t>
      </w:r>
      <w:r w:rsidRPr="00810F80">
        <w:rPr>
          <w:rFonts w:ascii="Garamond" w:hAnsi="Garamond"/>
          <w:spacing w:val="2"/>
        </w:rPr>
        <w:t>Artigo</w:t>
      </w:r>
      <w:r w:rsidRPr="00810F80">
        <w:rPr>
          <w:rStyle w:val="apple-converted-space"/>
          <w:rFonts w:ascii="Garamond" w:hAnsi="Garamond"/>
          <w:spacing w:val="2"/>
        </w:rPr>
        <w:t> </w:t>
      </w:r>
      <w:hyperlink r:id="rId21" w:tooltip="Artigo 7 da Constituição Federal de 1988" w:history="1">
        <w:r w:rsidRPr="00810F80">
          <w:rPr>
            <w:rStyle w:val="Hyperlink"/>
            <w:rFonts w:ascii="Garamond" w:hAnsi="Garamond"/>
            <w:color w:val="auto"/>
            <w:spacing w:val="2"/>
          </w:rPr>
          <w:t>7</w:t>
        </w:r>
      </w:hyperlink>
      <w:r w:rsidRPr="00810F80">
        <w:rPr>
          <w:rFonts w:ascii="Garamond" w:hAnsi="Garamond"/>
          <w:spacing w:val="2"/>
        </w:rPr>
        <w:t>, inciso</w:t>
      </w:r>
      <w:r w:rsidRPr="00810F80">
        <w:rPr>
          <w:rStyle w:val="apple-converted-space"/>
          <w:rFonts w:ascii="Garamond" w:hAnsi="Garamond"/>
          <w:spacing w:val="2"/>
        </w:rPr>
        <w:t> </w:t>
      </w:r>
      <w:hyperlink r:id="rId22" w:tooltip="Inciso I do Artigo 7 da Constituição Federal de 1988" w:history="1">
        <w:r w:rsidRPr="00810F80">
          <w:rPr>
            <w:rStyle w:val="Hyperlink"/>
            <w:rFonts w:ascii="Garamond" w:hAnsi="Garamond"/>
            <w:color w:val="auto"/>
            <w:spacing w:val="2"/>
          </w:rPr>
          <w:t>I</w:t>
        </w:r>
      </w:hyperlink>
      <w:r w:rsidRPr="00810F80">
        <w:rPr>
          <w:rFonts w:ascii="Garamond" w:hAnsi="Garamond"/>
          <w:spacing w:val="2"/>
        </w:rPr>
        <w:t>.</w:t>
      </w:r>
    </w:p>
    <w:p w:rsidR="00CD512E" w:rsidRPr="00810F80" w:rsidRDefault="00CD512E" w:rsidP="00810F80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Garamond" w:hAnsi="Garamond"/>
          <w:spacing w:val="2"/>
        </w:rPr>
      </w:pPr>
    </w:p>
    <w:p w:rsidR="00CD512E" w:rsidRPr="00810F80" w:rsidRDefault="00CD512E" w:rsidP="00810F80">
      <w:pPr>
        <w:pStyle w:val="NormalWeb"/>
        <w:spacing w:before="0" w:beforeAutospacing="0" w:after="480" w:afterAutospacing="0" w:line="360" w:lineRule="auto"/>
        <w:ind w:firstLine="708"/>
        <w:jc w:val="both"/>
        <w:rPr>
          <w:rFonts w:ascii="Garamond" w:hAnsi="Garamond"/>
          <w:spacing w:val="2"/>
        </w:rPr>
      </w:pPr>
      <w:r w:rsidRPr="00810F80">
        <w:rPr>
          <w:rFonts w:ascii="Garamond" w:hAnsi="Garamond"/>
          <w:spacing w:val="2"/>
        </w:rPr>
        <w:t>Nesse diapasão, destacamos que para reconhecimento da estabilidade da gestante, inclusive, tanto a doutrina como a jurisprudência adotam a teoria objetiva, importando apenas a confirmação da gravidez, sendo irrelevante se o empregador tinha ou não conhecimento do estado gravídico de sua empregada.</w:t>
      </w:r>
    </w:p>
    <w:p w:rsidR="00CD512E" w:rsidRPr="00810F80" w:rsidRDefault="00CD512E" w:rsidP="00810F80">
      <w:pPr>
        <w:pStyle w:val="NormalWeb"/>
        <w:spacing w:before="0" w:beforeAutospacing="0" w:after="480" w:afterAutospacing="0" w:line="360" w:lineRule="auto"/>
        <w:ind w:firstLine="708"/>
        <w:jc w:val="both"/>
        <w:rPr>
          <w:rFonts w:ascii="Garamond" w:hAnsi="Garamond"/>
          <w:spacing w:val="2"/>
        </w:rPr>
      </w:pPr>
      <w:r w:rsidRPr="00810F80">
        <w:rPr>
          <w:rFonts w:ascii="Garamond" w:hAnsi="Garamond"/>
          <w:spacing w:val="2"/>
        </w:rPr>
        <w:t>A súmula 244 do TST reconhece o direito da gestante, mesmo havendo desconhecimento do estado gravídico pelo empregador. Sendo que no presente caso, a reclamada tomou conhecimento da gravidez. Devendo a reclamada suportar o risco da demissão arbitrária de funcionária que se encontra em período gestacional.</w:t>
      </w:r>
    </w:p>
    <w:p w:rsidR="00CD512E" w:rsidRPr="00810F80" w:rsidRDefault="00CD512E" w:rsidP="00810F80">
      <w:pPr>
        <w:pStyle w:val="NormalWeb"/>
        <w:spacing w:before="0" w:beforeAutospacing="0" w:after="480" w:afterAutospacing="0" w:line="360" w:lineRule="auto"/>
        <w:ind w:firstLine="708"/>
        <w:jc w:val="both"/>
        <w:rPr>
          <w:rFonts w:ascii="Garamond" w:hAnsi="Garamond"/>
          <w:spacing w:val="2"/>
        </w:rPr>
      </w:pPr>
      <w:r w:rsidRPr="00810F80">
        <w:rPr>
          <w:rFonts w:ascii="Garamond" w:hAnsi="Garamond"/>
          <w:spacing w:val="2"/>
        </w:rPr>
        <w:t>Apenas por precaução a reclamante informa que a reclamada tinha pleno conhecimento da gravidez, sendo que a fluência do direito deve ser observado desde o início da gravidez como apresentado, nos termos da norma que instituiu a garantia.</w:t>
      </w:r>
    </w:p>
    <w:p w:rsidR="00CD512E" w:rsidRPr="00810F80" w:rsidRDefault="00CD512E" w:rsidP="00810F80">
      <w:pPr>
        <w:pStyle w:val="NormalWeb"/>
        <w:spacing w:before="0" w:beforeAutospacing="0" w:after="480" w:afterAutospacing="0" w:line="360" w:lineRule="auto"/>
        <w:ind w:firstLine="708"/>
        <w:jc w:val="both"/>
        <w:rPr>
          <w:rFonts w:ascii="Garamond" w:hAnsi="Garamond"/>
          <w:spacing w:val="2"/>
        </w:rPr>
      </w:pPr>
      <w:r w:rsidRPr="00810F80">
        <w:rPr>
          <w:rFonts w:ascii="Garamond" w:hAnsi="Garamond"/>
          <w:spacing w:val="2"/>
        </w:rPr>
        <w:t>Portanto, faz jus a reclamante a reintegração ao trabalho, retornando a sua antiga função de Auxiliar de vendas, percebendo toda a remuneração correspondente ao seu período de afastamento, ou seja, salários vencidos e vincendos até a afetiva reintegração, além dos demais direitos trabalhistas assegurados, computando-se o prazo em que esteve afastada para todos os fins legais em relação ao seu contrato de trabalho.</w:t>
      </w:r>
    </w:p>
    <w:p w:rsidR="00810F80" w:rsidRPr="00810F80" w:rsidRDefault="00810F80" w:rsidP="00810F80">
      <w:pPr>
        <w:spacing w:after="480"/>
        <w:rPr>
          <w:rFonts w:ascii="Garamond" w:eastAsia="Times New Roman" w:hAnsi="Garamond" w:cs="Times New Roman"/>
          <w:b/>
          <w:bCs/>
          <w:spacing w:val="2"/>
          <w:sz w:val="24"/>
          <w:szCs w:val="24"/>
          <w:lang w:eastAsia="pt-BR"/>
        </w:rPr>
      </w:pPr>
      <w:r w:rsidRPr="00810F80">
        <w:rPr>
          <w:rFonts w:ascii="Garamond" w:eastAsia="Times New Roman" w:hAnsi="Garamond" w:cs="Times New Roman"/>
          <w:b/>
          <w:bCs/>
          <w:spacing w:val="2"/>
          <w:sz w:val="24"/>
          <w:szCs w:val="24"/>
          <w:lang w:eastAsia="pt-BR"/>
        </w:rPr>
        <w:t>DA INVIABILIDADE DE REINTEGRAÇÃO E DA INDENIZAÇÃO POR DESRESPEITO À ESTABILIDADE DA RECLAMANTE-GESTANTE</w:t>
      </w:r>
    </w:p>
    <w:p w:rsidR="00810F80" w:rsidRPr="00810F80" w:rsidRDefault="00810F80" w:rsidP="00810F80">
      <w:pPr>
        <w:spacing w:after="480"/>
        <w:ind w:firstLine="708"/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</w:pPr>
      <w:r w:rsidRPr="00810F80"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  <w:t>Caso fique demonstrada a inviabilidade da reintegração da reclamante, caberá a ela – reclamante – indenização do período estabilitário compreendido entre a confirmação (concepção) da gravidez até cinco meses após o parto (ADCT, artigo 10, inciso II, alínea b).</w:t>
      </w:r>
    </w:p>
    <w:p w:rsidR="00810F80" w:rsidRPr="00810F80" w:rsidRDefault="00810F80" w:rsidP="00810F80">
      <w:pPr>
        <w:spacing w:after="480"/>
        <w:ind w:firstLine="708"/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</w:pPr>
      <w:r w:rsidRPr="00810F80">
        <w:rPr>
          <w:rFonts w:ascii="Garamond" w:eastAsia="Times New Roman" w:hAnsi="Garamond" w:cs="Times New Roman"/>
          <w:spacing w:val="2"/>
          <w:sz w:val="24"/>
          <w:szCs w:val="24"/>
          <w:lang w:eastAsia="pt-BR"/>
        </w:rPr>
        <w:lastRenderedPageBreak/>
        <w:t>Isso porque a reclamante que teve sua garantia de emprego frustrada, deve ser indenizada com todas as parcelas que teria auferido, caso o contrato de trabalho tivesse sido mantido até o final da estabilidade.</w:t>
      </w:r>
    </w:p>
    <w:p w:rsidR="00810F80" w:rsidRPr="00810F80" w:rsidRDefault="00810F80" w:rsidP="00810F80">
      <w:pPr>
        <w:pStyle w:val="NormalWeb"/>
        <w:spacing w:before="0" w:beforeAutospacing="0" w:after="480" w:afterAutospacing="0" w:line="360" w:lineRule="auto"/>
        <w:jc w:val="both"/>
        <w:rPr>
          <w:rFonts w:ascii="Garamond" w:hAnsi="Garamond"/>
          <w:b/>
          <w:bCs/>
          <w:spacing w:val="2"/>
        </w:rPr>
      </w:pPr>
      <w:r w:rsidRPr="00810F80">
        <w:rPr>
          <w:rFonts w:ascii="Garamond" w:hAnsi="Garamond"/>
          <w:b/>
          <w:bCs/>
          <w:spacing w:val="2"/>
        </w:rPr>
        <w:t>DOS REQUISITOS AUTORIZADORES DA TUTELA ANTECIPADA</w:t>
      </w:r>
    </w:p>
    <w:p w:rsidR="00810F80" w:rsidRPr="00810F80" w:rsidRDefault="00810F80" w:rsidP="00810F80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Garamond" w:hAnsi="Garamond"/>
          <w:spacing w:val="2"/>
        </w:rPr>
      </w:pPr>
      <w:r w:rsidRPr="00810F80">
        <w:rPr>
          <w:rFonts w:ascii="Garamond" w:hAnsi="Garamond"/>
          <w:spacing w:val="2"/>
        </w:rPr>
        <w:t>A tutela de evidência esculpida no art.</w:t>
      </w:r>
      <w:r w:rsidRPr="00810F80">
        <w:rPr>
          <w:rStyle w:val="apple-converted-space"/>
          <w:rFonts w:ascii="Garamond" w:hAnsi="Garamond"/>
          <w:spacing w:val="2"/>
        </w:rPr>
        <w:t> </w:t>
      </w:r>
      <w:hyperlink r:id="rId23" w:tooltip="Artigo 311 da Lei nº 5.869 de 11 de Janeiro de 1973" w:history="1">
        <w:r w:rsidRPr="00810F80">
          <w:rPr>
            <w:rStyle w:val="Hyperlink"/>
            <w:rFonts w:ascii="Garamond" w:hAnsi="Garamond"/>
            <w:color w:val="auto"/>
            <w:spacing w:val="2"/>
          </w:rPr>
          <w:t>311</w:t>
        </w:r>
      </w:hyperlink>
      <w:r w:rsidRPr="00810F80">
        <w:rPr>
          <w:rFonts w:ascii="Garamond" w:hAnsi="Garamond"/>
          <w:spacing w:val="2"/>
        </w:rPr>
        <w:t>, inciso II do</w:t>
      </w:r>
      <w:r w:rsidRPr="00810F80">
        <w:rPr>
          <w:rStyle w:val="apple-converted-space"/>
          <w:rFonts w:ascii="Garamond" w:hAnsi="Garamond"/>
          <w:spacing w:val="2"/>
        </w:rPr>
        <w:t> </w:t>
      </w:r>
      <w:hyperlink r:id="rId24" w:tooltip="Lei no 5.869, de 11 de janeiro de 1973." w:history="1">
        <w:r w:rsidRPr="00810F80">
          <w:rPr>
            <w:rStyle w:val="Hyperlink"/>
            <w:rFonts w:ascii="Garamond" w:hAnsi="Garamond"/>
            <w:color w:val="auto"/>
            <w:spacing w:val="2"/>
          </w:rPr>
          <w:t>Código Processo Civil</w:t>
        </w:r>
      </w:hyperlink>
      <w:r w:rsidRPr="00810F80">
        <w:rPr>
          <w:rFonts w:ascii="Garamond" w:hAnsi="Garamond"/>
          <w:spacing w:val="2"/>
        </w:rPr>
        <w:t>/2015, assevera que será concedida, independentemente da demonstração de perigo de dano ou de risco ao resultado do processo quando: as alegações de fato puderem ser comprovadas apenas documentalmente e houver tese firmada com julgamentos de casos repetitivos ou em súmula vinculantes. A inequivocidade das provas está materializada nos documentos juntados com a presente petição, que demonstram a verossimilhança das alegações, em especial, que o estado gravídico da reclamante iniciou quando ainda estava laborando para a reclamada.</w:t>
      </w:r>
    </w:p>
    <w:p w:rsidR="00810F80" w:rsidRPr="00810F80" w:rsidRDefault="00810F80" w:rsidP="00810F80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Garamond" w:hAnsi="Garamond"/>
          <w:spacing w:val="2"/>
        </w:rPr>
      </w:pPr>
    </w:p>
    <w:p w:rsidR="00810F80" w:rsidRPr="00810F80" w:rsidRDefault="00810F80" w:rsidP="00810F80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Garamond" w:hAnsi="Garamond"/>
          <w:spacing w:val="2"/>
        </w:rPr>
      </w:pPr>
      <w:r w:rsidRPr="00810F80">
        <w:rPr>
          <w:rFonts w:ascii="Garamond" w:hAnsi="Garamond"/>
          <w:spacing w:val="2"/>
        </w:rPr>
        <w:t>Já a tutela de urgência (art.</w:t>
      </w:r>
      <w:r w:rsidRPr="00810F80">
        <w:rPr>
          <w:rStyle w:val="apple-converted-space"/>
          <w:rFonts w:ascii="Garamond" w:hAnsi="Garamond"/>
          <w:spacing w:val="2"/>
        </w:rPr>
        <w:t> </w:t>
      </w:r>
      <w:hyperlink r:id="rId25" w:tooltip="Artigo 300 da Lei nº 5.869 de 11 de Janeiro de 1973" w:history="1">
        <w:r w:rsidRPr="00810F80">
          <w:rPr>
            <w:rStyle w:val="Hyperlink"/>
            <w:rFonts w:ascii="Garamond" w:hAnsi="Garamond"/>
            <w:color w:val="auto"/>
            <w:spacing w:val="2"/>
          </w:rPr>
          <w:t>300</w:t>
        </w:r>
      </w:hyperlink>
      <w:r w:rsidRPr="00810F80">
        <w:rPr>
          <w:rStyle w:val="apple-converted-space"/>
          <w:rFonts w:ascii="Garamond" w:hAnsi="Garamond"/>
          <w:spacing w:val="2"/>
        </w:rPr>
        <w:t> </w:t>
      </w:r>
      <w:r w:rsidRPr="00810F80">
        <w:rPr>
          <w:rFonts w:ascii="Garamond" w:hAnsi="Garamond"/>
          <w:spacing w:val="2"/>
        </w:rPr>
        <w:t>caput do</w:t>
      </w:r>
      <w:r w:rsidRPr="00810F80">
        <w:rPr>
          <w:rStyle w:val="apple-converted-space"/>
          <w:rFonts w:ascii="Garamond" w:hAnsi="Garamond"/>
          <w:spacing w:val="2"/>
        </w:rPr>
        <w:t> </w:t>
      </w:r>
      <w:hyperlink r:id="rId26" w:tooltip="Lei no 5.869, de 11 de janeiro de 1973." w:history="1">
        <w:r w:rsidRPr="00810F80">
          <w:rPr>
            <w:rStyle w:val="Hyperlink"/>
            <w:rFonts w:ascii="Garamond" w:hAnsi="Garamond"/>
            <w:color w:val="auto"/>
            <w:spacing w:val="2"/>
          </w:rPr>
          <w:t>Código de Processo Civil</w:t>
        </w:r>
      </w:hyperlink>
      <w:r w:rsidRPr="00810F80">
        <w:rPr>
          <w:rFonts w:ascii="Garamond" w:hAnsi="Garamond"/>
          <w:spacing w:val="2"/>
        </w:rPr>
        <w:t>/2015) será deferida quando forem demonstrados elementos que evidenciem a plausibilidade do direito, bem como o risco de dano irreparável ou de difícil reparação. O que se verifica, concretamente, no prejuízo/dano financeiro pelo fato de não estar recebendo o salário mensal, num momento em que necessita de alimentação adequada, acompanhamento médico, tranquilidade, entre outros, o que pode comprometer o seu estado.</w:t>
      </w:r>
    </w:p>
    <w:p w:rsidR="00810F80" w:rsidRPr="00810F80" w:rsidRDefault="00810F80" w:rsidP="00810F80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Garamond" w:hAnsi="Garamond"/>
          <w:spacing w:val="2"/>
        </w:rPr>
      </w:pPr>
    </w:p>
    <w:p w:rsidR="00CD512E" w:rsidRPr="00810F80" w:rsidRDefault="00810F80" w:rsidP="00810F80">
      <w:pPr>
        <w:pStyle w:val="NormalWeb"/>
        <w:spacing w:before="0" w:beforeAutospacing="0" w:after="480" w:afterAutospacing="0" w:line="360" w:lineRule="auto"/>
        <w:ind w:firstLine="708"/>
        <w:jc w:val="both"/>
        <w:rPr>
          <w:rFonts w:ascii="Garamond" w:hAnsi="Garamond"/>
          <w:spacing w:val="2"/>
        </w:rPr>
      </w:pPr>
      <w:r w:rsidRPr="00810F80">
        <w:rPr>
          <w:rFonts w:ascii="Garamond" w:hAnsi="Garamond"/>
          <w:spacing w:val="2"/>
        </w:rPr>
        <w:t>Assim, entendemos que estão presentes os requisitos no sentido de Vossa Excelência determinar a TUTELA ANTECIPADA de reintegração da reclamante ao seu emprego e o pagamento dos salários do período em que esteve afastada de suas atividades junto à reclamada</w:t>
      </w:r>
    </w:p>
    <w:p w:rsidR="00FB1C75" w:rsidRPr="00810F80" w:rsidRDefault="00FB1C75" w:rsidP="00810F80">
      <w:pPr>
        <w:spacing w:before="240"/>
        <w:rPr>
          <w:rFonts w:ascii="Garamond" w:hAnsi="Garamond" w:cs="Tahoma"/>
          <w:sz w:val="24"/>
          <w:szCs w:val="24"/>
        </w:rPr>
      </w:pPr>
      <w:r w:rsidRPr="00810F80">
        <w:rPr>
          <w:rFonts w:ascii="Garamond" w:hAnsi="Garamond" w:cs="Tahoma"/>
          <w:b/>
          <w:sz w:val="24"/>
          <w:szCs w:val="24"/>
        </w:rPr>
        <w:t>DOS SALÁRIOS DEVIDOS QUANTO AO PERÍODO DA ESTABILIDADE</w:t>
      </w:r>
    </w:p>
    <w:p w:rsidR="00FB1C75" w:rsidRPr="00810F80" w:rsidRDefault="00FB1C75" w:rsidP="00810F80">
      <w:pPr>
        <w:spacing w:before="240"/>
        <w:ind w:firstLine="708"/>
        <w:rPr>
          <w:rFonts w:ascii="Garamond" w:hAnsi="Garamond" w:cs="Tahoma"/>
          <w:sz w:val="24"/>
          <w:szCs w:val="24"/>
        </w:rPr>
      </w:pPr>
      <w:r w:rsidRPr="00810F80">
        <w:rPr>
          <w:rFonts w:ascii="Garamond" w:hAnsi="Garamond" w:cs="Tahoma"/>
          <w:sz w:val="24"/>
          <w:szCs w:val="24"/>
        </w:rPr>
        <w:t xml:space="preserve">De antemão, presentes os elementos da estabilidade provisória, pugna-se pelo pagamento dos salários devidos, com os consectários legais, requerendo a condenação da reclamada ao pagamento de indenização dobrada equivalente aos salários e vantagens do período de estabilidade, nos termos do artigo 4º, inciso II, da Lei n.º 9.029/95; artigo 10, inciso II, alínea b, do ADCT, artigo 391-A da CLT; acrescidos dos aumentos legais e normativos, e vantagens correspondentes ao período de afastamento e seus reflexos nas férias + 1/3, 13º salário e FGTS, </w:t>
      </w:r>
      <w:r w:rsidRPr="00810F80">
        <w:rPr>
          <w:rFonts w:ascii="Garamond" w:hAnsi="Garamond" w:cs="Tahoma"/>
          <w:sz w:val="24"/>
          <w:szCs w:val="24"/>
        </w:rPr>
        <w:lastRenderedPageBreak/>
        <w:t>sem prejuízo do aviso prévio, acrescido de juros e correção monetária até a data do efetivo pagamento.</w:t>
      </w:r>
    </w:p>
    <w:p w:rsidR="0033747F" w:rsidRPr="00810F80" w:rsidRDefault="0033747F" w:rsidP="00810F80">
      <w:pPr>
        <w:spacing w:before="240"/>
        <w:rPr>
          <w:rFonts w:ascii="Garamond" w:hAnsi="Garamond" w:cs="Tahoma"/>
          <w:spacing w:val="2"/>
          <w:sz w:val="24"/>
          <w:szCs w:val="24"/>
        </w:rPr>
      </w:pPr>
      <w:r w:rsidRPr="00810F80">
        <w:rPr>
          <w:rFonts w:ascii="Garamond" w:hAnsi="Garamond" w:cs="Tahoma"/>
          <w:b/>
          <w:bCs/>
          <w:spacing w:val="2"/>
          <w:sz w:val="24"/>
          <w:szCs w:val="24"/>
        </w:rPr>
        <w:t>DO AVISO PRÉVIO INDENIZADO</w:t>
      </w:r>
    </w:p>
    <w:p w:rsidR="0033747F" w:rsidRPr="00810F80" w:rsidRDefault="0033747F" w:rsidP="00810F80">
      <w:pPr>
        <w:pStyle w:val="NormalWeb"/>
        <w:shd w:val="clear" w:color="auto" w:fill="FFFFFF"/>
        <w:spacing w:before="240" w:beforeAutospacing="0" w:after="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810F80">
        <w:rPr>
          <w:rFonts w:ascii="Garamond" w:hAnsi="Garamond" w:cs="Tahoma"/>
          <w:spacing w:val="2"/>
        </w:rPr>
        <w:t xml:space="preserve">Tendo em vista a inexistência de justa causa para a rescisão do contrato de trabalho, surge para o Reclamante o direito ao Aviso Prévio indenizado, prorrogado o término do contrato para </w:t>
      </w:r>
      <w:r w:rsidR="00FB1C75" w:rsidRPr="00810F80">
        <w:rPr>
          <w:rFonts w:ascii="Garamond" w:hAnsi="Garamond" w:cs="Tahoma"/>
          <w:spacing w:val="2"/>
        </w:rPr>
        <w:t>o</w:t>
      </w:r>
      <w:r w:rsidR="002B408E" w:rsidRPr="00810F80">
        <w:rPr>
          <w:rFonts w:ascii="Garamond" w:hAnsi="Garamond" w:cs="Tahoma"/>
          <w:spacing w:val="2"/>
        </w:rPr>
        <w:t xml:space="preserve"> mês de março de 2018 (fim da estabilidade provisória)</w:t>
      </w:r>
      <w:r w:rsidRPr="00810F80">
        <w:rPr>
          <w:rFonts w:ascii="Garamond" w:hAnsi="Garamond" w:cs="Tahoma"/>
          <w:spacing w:val="2"/>
        </w:rPr>
        <w:t>, uma vez que o § 1ºdo art.</w:t>
      </w:r>
      <w:r w:rsidRPr="00810F80">
        <w:rPr>
          <w:rStyle w:val="apple-converted-space"/>
          <w:rFonts w:ascii="Garamond" w:hAnsi="Garamond" w:cs="Tahoma"/>
          <w:spacing w:val="2"/>
        </w:rPr>
        <w:t> </w:t>
      </w:r>
      <w:hyperlink r:id="rId27" w:tooltip="Artigo 487 do Decreto Lei nº 5.452 de 01 de Maio de 1943" w:history="1">
        <w:r w:rsidRPr="00810F80">
          <w:rPr>
            <w:rStyle w:val="Hyperlink"/>
            <w:rFonts w:ascii="Garamond" w:hAnsi="Garamond" w:cs="Tahoma"/>
            <w:color w:val="auto"/>
            <w:spacing w:val="2"/>
            <w:bdr w:val="none" w:sz="0" w:space="0" w:color="auto" w:frame="1"/>
          </w:rPr>
          <w:t>487</w:t>
        </w:r>
      </w:hyperlink>
      <w:r w:rsidRPr="00810F80">
        <w:rPr>
          <w:rFonts w:ascii="Garamond" w:hAnsi="Garamond" w:cs="Tahoma"/>
          <w:spacing w:val="2"/>
        </w:rPr>
        <w:t>, da</w:t>
      </w:r>
      <w:r w:rsidR="008F271C" w:rsidRPr="00810F80">
        <w:rPr>
          <w:rFonts w:ascii="Garamond" w:hAnsi="Garamond" w:cs="Tahoma"/>
          <w:spacing w:val="2"/>
        </w:rPr>
        <w:t xml:space="preserve"> </w:t>
      </w:r>
      <w:hyperlink r:id="rId28" w:tooltip="DECRETO-LEI N.º 5.452, DE 1º DE MAIO DE 1943" w:history="1">
        <w:r w:rsidRPr="00810F80">
          <w:rPr>
            <w:rStyle w:val="Hyperlink"/>
            <w:rFonts w:ascii="Garamond" w:hAnsi="Garamond" w:cs="Tahoma"/>
            <w:color w:val="auto"/>
            <w:spacing w:val="2"/>
            <w:bdr w:val="none" w:sz="0" w:space="0" w:color="auto" w:frame="1"/>
          </w:rPr>
          <w:t>CLT</w:t>
        </w:r>
      </w:hyperlink>
      <w:r w:rsidRPr="00810F80">
        <w:rPr>
          <w:rFonts w:ascii="Garamond" w:hAnsi="Garamond" w:cs="Tahoma"/>
          <w:spacing w:val="2"/>
        </w:rPr>
        <w:t>, estabelece que a não concessão de aviso prévio pelo empregador dá direito ao pagamento dos salários do respectivo período, integrando-se ao seu tempo de serviço para todos os fins legais.</w:t>
      </w:r>
    </w:p>
    <w:p w:rsidR="0033747F" w:rsidRPr="00810F80" w:rsidRDefault="0033747F" w:rsidP="00810F80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810F80">
        <w:rPr>
          <w:rFonts w:ascii="Garamond" w:hAnsi="Garamond" w:cs="Tahoma"/>
          <w:spacing w:val="2"/>
        </w:rPr>
        <w:t>Dessa forma, o período de aviso prévio indenizado, corresponde a mais 30 dias de tempo de serviço para efeitos de cálculo do 13º salário, férias + 40%</w:t>
      </w:r>
      <w:r w:rsidR="008F271C" w:rsidRPr="00810F80">
        <w:rPr>
          <w:rFonts w:ascii="Garamond" w:hAnsi="Garamond" w:cs="Tahoma"/>
          <w:spacing w:val="2"/>
        </w:rPr>
        <w:t>.</w:t>
      </w:r>
    </w:p>
    <w:p w:rsidR="0072096B" w:rsidRPr="00810F80" w:rsidRDefault="0033747F" w:rsidP="00810F80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810F80">
        <w:rPr>
          <w:rFonts w:ascii="Garamond" w:hAnsi="Garamond" w:cs="Tahoma"/>
          <w:spacing w:val="2"/>
        </w:rPr>
        <w:t>O reclamante faz jus, portanto, ao recebimento do Aviso Prévio indenizado.</w:t>
      </w:r>
    </w:p>
    <w:p w:rsidR="0033747F" w:rsidRPr="00810F80" w:rsidRDefault="0033747F" w:rsidP="00810F80">
      <w:pPr>
        <w:pStyle w:val="NormalWeb"/>
        <w:shd w:val="clear" w:color="auto" w:fill="FFFFFF"/>
        <w:spacing w:before="240" w:beforeAutospacing="0" w:after="300" w:afterAutospacing="0" w:line="360" w:lineRule="auto"/>
        <w:jc w:val="both"/>
        <w:rPr>
          <w:rFonts w:ascii="Garamond" w:hAnsi="Garamond" w:cs="Tahoma"/>
          <w:spacing w:val="2"/>
        </w:rPr>
      </w:pPr>
      <w:r w:rsidRPr="00810F80">
        <w:rPr>
          <w:rFonts w:ascii="Garamond" w:hAnsi="Garamond" w:cs="Tahoma"/>
          <w:b/>
          <w:bCs/>
          <w:spacing w:val="2"/>
        </w:rPr>
        <w:t>DAS FÉRIAS PROPORCIONAIS + 1/3 CONSTITUCIONAL</w:t>
      </w:r>
    </w:p>
    <w:p w:rsidR="0033747F" w:rsidRPr="00810F80" w:rsidRDefault="0033747F" w:rsidP="00810F80">
      <w:pPr>
        <w:pStyle w:val="NormalWeb"/>
        <w:shd w:val="clear" w:color="auto" w:fill="FFFFFF"/>
        <w:spacing w:before="240" w:beforeAutospacing="0" w:after="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810F80">
        <w:rPr>
          <w:rFonts w:ascii="Garamond" w:hAnsi="Garamond" w:cs="Tahoma"/>
          <w:spacing w:val="2"/>
        </w:rPr>
        <w:t>O reclamante tem direito a receber as férias proporcionais do ano incompleto trabalhado, acrescido do terço constitucional, em conformidade com o art.</w:t>
      </w:r>
      <w:r w:rsidRPr="00810F80">
        <w:rPr>
          <w:rStyle w:val="apple-converted-space"/>
          <w:rFonts w:ascii="Garamond" w:hAnsi="Garamond" w:cs="Tahoma"/>
          <w:spacing w:val="2"/>
        </w:rPr>
        <w:t> </w:t>
      </w:r>
      <w:hyperlink r:id="rId29" w:tooltip="Artigo 146 do Decreto Lei nº 5.452 de 01 de Maio de 1943" w:history="1">
        <w:r w:rsidRPr="00810F80">
          <w:rPr>
            <w:rStyle w:val="Hyperlink"/>
            <w:rFonts w:ascii="Garamond" w:hAnsi="Garamond" w:cs="Tahoma"/>
            <w:color w:val="auto"/>
            <w:spacing w:val="2"/>
            <w:bdr w:val="none" w:sz="0" w:space="0" w:color="auto" w:frame="1"/>
          </w:rPr>
          <w:t>146</w:t>
        </w:r>
      </w:hyperlink>
      <w:r w:rsidRPr="00810F80">
        <w:rPr>
          <w:rFonts w:ascii="Garamond" w:hAnsi="Garamond" w:cs="Tahoma"/>
          <w:spacing w:val="2"/>
        </w:rPr>
        <w:t>,</w:t>
      </w:r>
      <w:r w:rsidRPr="00810F80">
        <w:rPr>
          <w:rStyle w:val="apple-converted-space"/>
          <w:rFonts w:ascii="Garamond" w:hAnsi="Garamond" w:cs="Tahoma"/>
          <w:spacing w:val="2"/>
        </w:rPr>
        <w:t> </w:t>
      </w:r>
      <w:hyperlink r:id="rId30" w:tooltip="Parágrafo 1 Artigo 146 do Decreto Lei nº 5.452 de 01 de Maio de 1943" w:history="1">
        <w:r w:rsidRPr="00810F80">
          <w:rPr>
            <w:rStyle w:val="Hyperlink"/>
            <w:rFonts w:ascii="Garamond" w:hAnsi="Garamond" w:cs="Tahoma"/>
            <w:color w:val="auto"/>
            <w:spacing w:val="2"/>
            <w:bdr w:val="none" w:sz="0" w:space="0" w:color="auto" w:frame="1"/>
          </w:rPr>
          <w:t>parágrafo único</w:t>
        </w:r>
      </w:hyperlink>
      <w:r w:rsidRPr="00810F80">
        <w:rPr>
          <w:rStyle w:val="apple-converted-space"/>
          <w:rFonts w:ascii="Garamond" w:hAnsi="Garamond" w:cs="Tahoma"/>
          <w:spacing w:val="2"/>
        </w:rPr>
        <w:t> </w:t>
      </w:r>
      <w:r w:rsidRPr="00810F80">
        <w:rPr>
          <w:rFonts w:ascii="Garamond" w:hAnsi="Garamond" w:cs="Tahoma"/>
          <w:spacing w:val="2"/>
        </w:rPr>
        <w:t>da</w:t>
      </w:r>
      <w:r w:rsidRPr="00810F80">
        <w:rPr>
          <w:rStyle w:val="apple-converted-space"/>
          <w:rFonts w:ascii="Garamond" w:hAnsi="Garamond" w:cs="Tahoma"/>
          <w:spacing w:val="2"/>
        </w:rPr>
        <w:t> </w:t>
      </w:r>
      <w:hyperlink r:id="rId31" w:tooltip="DECRETO-LEI N.º 5.452, DE 1º DE MAIO DE 1943" w:history="1">
        <w:r w:rsidRPr="00810F80">
          <w:rPr>
            <w:rStyle w:val="Hyperlink"/>
            <w:rFonts w:ascii="Garamond" w:hAnsi="Garamond" w:cs="Tahoma"/>
            <w:color w:val="auto"/>
            <w:spacing w:val="2"/>
            <w:bdr w:val="none" w:sz="0" w:space="0" w:color="auto" w:frame="1"/>
          </w:rPr>
          <w:t>CLT</w:t>
        </w:r>
      </w:hyperlink>
      <w:r w:rsidRPr="00810F80">
        <w:rPr>
          <w:rStyle w:val="apple-converted-space"/>
          <w:rFonts w:ascii="Garamond" w:hAnsi="Garamond" w:cs="Tahoma"/>
          <w:spacing w:val="2"/>
        </w:rPr>
        <w:t> </w:t>
      </w:r>
      <w:r w:rsidRPr="00810F80">
        <w:rPr>
          <w:rFonts w:ascii="Garamond" w:hAnsi="Garamond" w:cs="Tahoma"/>
          <w:spacing w:val="2"/>
        </w:rPr>
        <w:t>e art.</w:t>
      </w:r>
      <w:r w:rsidRPr="00810F80">
        <w:rPr>
          <w:rStyle w:val="apple-converted-space"/>
          <w:rFonts w:ascii="Garamond" w:hAnsi="Garamond" w:cs="Tahoma"/>
          <w:spacing w:val="2"/>
        </w:rPr>
        <w:t> </w:t>
      </w:r>
      <w:hyperlink r:id="rId32" w:tooltip="Artigo 7 da Constituição Federal de 1988" w:history="1">
        <w:r w:rsidRPr="00810F80">
          <w:rPr>
            <w:rStyle w:val="Hyperlink"/>
            <w:rFonts w:ascii="Garamond" w:hAnsi="Garamond" w:cs="Tahoma"/>
            <w:color w:val="auto"/>
            <w:spacing w:val="2"/>
            <w:bdr w:val="none" w:sz="0" w:space="0" w:color="auto" w:frame="1"/>
          </w:rPr>
          <w:t>7º</w:t>
        </w:r>
      </w:hyperlink>
      <w:r w:rsidRPr="00810F80">
        <w:rPr>
          <w:rFonts w:ascii="Garamond" w:hAnsi="Garamond" w:cs="Tahoma"/>
          <w:spacing w:val="2"/>
        </w:rPr>
        <w:t>,</w:t>
      </w:r>
      <w:r w:rsidRPr="00810F80">
        <w:rPr>
          <w:rStyle w:val="apple-converted-space"/>
          <w:rFonts w:ascii="Garamond" w:hAnsi="Garamond" w:cs="Tahoma"/>
          <w:spacing w:val="2"/>
        </w:rPr>
        <w:t> </w:t>
      </w:r>
      <w:hyperlink r:id="rId33" w:tooltip="Inciso XVII do Artigo 7 da Constituição Federal de 1988" w:history="1">
        <w:r w:rsidRPr="00810F80">
          <w:rPr>
            <w:rStyle w:val="Hyperlink"/>
            <w:rFonts w:ascii="Garamond" w:hAnsi="Garamond" w:cs="Tahoma"/>
            <w:color w:val="auto"/>
            <w:spacing w:val="2"/>
            <w:bdr w:val="none" w:sz="0" w:space="0" w:color="auto" w:frame="1"/>
          </w:rPr>
          <w:t>XVII</w:t>
        </w:r>
      </w:hyperlink>
      <w:r w:rsidRPr="00810F80">
        <w:rPr>
          <w:rStyle w:val="apple-converted-space"/>
          <w:rFonts w:ascii="Garamond" w:hAnsi="Garamond" w:cs="Tahoma"/>
          <w:spacing w:val="2"/>
        </w:rPr>
        <w:t> </w:t>
      </w:r>
      <w:r w:rsidRPr="00810F80">
        <w:rPr>
          <w:rFonts w:ascii="Garamond" w:hAnsi="Garamond" w:cs="Tahoma"/>
          <w:spacing w:val="2"/>
        </w:rPr>
        <w:t>da</w:t>
      </w:r>
      <w:hyperlink r:id="rId34" w:tooltip="CONSTITUIÇÃO DA REPÚBLICA FEDERATIVA DO BRASIL DE 1988" w:history="1">
        <w:r w:rsidRPr="00810F80">
          <w:rPr>
            <w:rStyle w:val="Hyperlink"/>
            <w:rFonts w:ascii="Garamond" w:hAnsi="Garamond" w:cs="Tahoma"/>
            <w:color w:val="auto"/>
            <w:spacing w:val="2"/>
            <w:bdr w:val="none" w:sz="0" w:space="0" w:color="auto" w:frame="1"/>
          </w:rPr>
          <w:t>CF/88</w:t>
        </w:r>
      </w:hyperlink>
      <w:r w:rsidRPr="00810F80">
        <w:rPr>
          <w:rFonts w:ascii="Garamond" w:hAnsi="Garamond" w:cs="Tahoma"/>
          <w:spacing w:val="2"/>
        </w:rPr>
        <w:t>.</w:t>
      </w:r>
    </w:p>
    <w:p w:rsidR="0033747F" w:rsidRPr="00810F80" w:rsidRDefault="0033747F" w:rsidP="00810F80">
      <w:pPr>
        <w:pStyle w:val="NormalWeb"/>
        <w:shd w:val="clear" w:color="auto" w:fill="FFFFFF"/>
        <w:spacing w:before="240" w:beforeAutospacing="0" w:after="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810F80">
        <w:rPr>
          <w:rFonts w:ascii="Garamond" w:hAnsi="Garamond" w:cs="Tahoma"/>
          <w:spacing w:val="2"/>
        </w:rPr>
        <w:t>O</w:t>
      </w:r>
      <w:r w:rsidRPr="00810F80">
        <w:rPr>
          <w:rStyle w:val="apple-converted-space"/>
          <w:rFonts w:ascii="Garamond" w:hAnsi="Garamond" w:cs="Tahoma"/>
          <w:spacing w:val="2"/>
        </w:rPr>
        <w:t> </w:t>
      </w:r>
      <w:hyperlink r:id="rId35" w:tooltip="Parágrafo 1 Artigo 146 do Decreto Lei nº 5.452 de 01 de Maio de 1943" w:history="1">
        <w:r w:rsidRPr="00810F80">
          <w:rPr>
            <w:rStyle w:val="Hyperlink"/>
            <w:rFonts w:ascii="Garamond" w:hAnsi="Garamond" w:cs="Tahoma"/>
            <w:color w:val="auto"/>
            <w:spacing w:val="2"/>
            <w:bdr w:val="none" w:sz="0" w:space="0" w:color="auto" w:frame="1"/>
          </w:rPr>
          <w:t>parágrafo único</w:t>
        </w:r>
      </w:hyperlink>
      <w:r w:rsidRPr="00810F80">
        <w:rPr>
          <w:rStyle w:val="apple-converted-space"/>
          <w:rFonts w:ascii="Garamond" w:hAnsi="Garamond" w:cs="Tahoma"/>
          <w:spacing w:val="2"/>
        </w:rPr>
        <w:t> </w:t>
      </w:r>
      <w:r w:rsidRPr="00810F80">
        <w:rPr>
          <w:rFonts w:ascii="Garamond" w:hAnsi="Garamond" w:cs="Tahoma"/>
          <w:spacing w:val="2"/>
        </w:rPr>
        <w:t>do art.</w:t>
      </w:r>
      <w:r w:rsidRPr="00810F80">
        <w:rPr>
          <w:rStyle w:val="apple-converted-space"/>
          <w:rFonts w:ascii="Garamond" w:hAnsi="Garamond" w:cs="Tahoma"/>
          <w:spacing w:val="2"/>
        </w:rPr>
        <w:t> </w:t>
      </w:r>
      <w:hyperlink r:id="rId36" w:tooltip="Artigo 146 do Decreto Lei nº 5.452 de 01 de Maio de 1943" w:history="1">
        <w:r w:rsidRPr="00810F80">
          <w:rPr>
            <w:rStyle w:val="Hyperlink"/>
            <w:rFonts w:ascii="Garamond" w:hAnsi="Garamond" w:cs="Tahoma"/>
            <w:color w:val="auto"/>
            <w:spacing w:val="2"/>
            <w:bdr w:val="none" w:sz="0" w:space="0" w:color="auto" w:frame="1"/>
          </w:rPr>
          <w:t>146</w:t>
        </w:r>
      </w:hyperlink>
      <w:r w:rsidRPr="00810F80">
        <w:rPr>
          <w:rStyle w:val="apple-converted-space"/>
          <w:rFonts w:ascii="Garamond" w:hAnsi="Garamond" w:cs="Tahoma"/>
          <w:spacing w:val="2"/>
        </w:rPr>
        <w:t> </w:t>
      </w:r>
      <w:r w:rsidRPr="00810F80">
        <w:rPr>
          <w:rFonts w:ascii="Garamond" w:hAnsi="Garamond" w:cs="Tahoma"/>
          <w:spacing w:val="2"/>
        </w:rPr>
        <w:t>da</w:t>
      </w:r>
      <w:r w:rsidRPr="00810F80">
        <w:rPr>
          <w:rStyle w:val="apple-converted-space"/>
          <w:rFonts w:ascii="Garamond" w:hAnsi="Garamond" w:cs="Tahoma"/>
          <w:spacing w:val="2"/>
        </w:rPr>
        <w:t> </w:t>
      </w:r>
      <w:hyperlink r:id="rId37" w:tooltip="DECRETO-LEI N.º 5.452, DE 1º DE MAIO DE 1943" w:history="1">
        <w:r w:rsidRPr="00810F80">
          <w:rPr>
            <w:rStyle w:val="Hyperlink"/>
            <w:rFonts w:ascii="Garamond" w:hAnsi="Garamond" w:cs="Tahoma"/>
            <w:color w:val="auto"/>
            <w:spacing w:val="2"/>
            <w:bdr w:val="none" w:sz="0" w:space="0" w:color="auto" w:frame="1"/>
          </w:rPr>
          <w:t>CLT</w:t>
        </w:r>
      </w:hyperlink>
      <w:r w:rsidRPr="00810F80">
        <w:rPr>
          <w:rFonts w:ascii="Garamond" w:hAnsi="Garamond" w:cs="Tahoma"/>
          <w:spacing w:val="2"/>
        </w:rPr>
        <w:t>, prevê o direito do empregado ao período de férias na proporção de 1/12 por mês trabalhado ou fração superior a 14 dias.</w:t>
      </w:r>
    </w:p>
    <w:p w:rsidR="0033747F" w:rsidRPr="00810F80" w:rsidRDefault="0033747F" w:rsidP="00810F80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810F80">
        <w:rPr>
          <w:rFonts w:ascii="Garamond" w:hAnsi="Garamond" w:cs="Tahoma"/>
          <w:spacing w:val="2"/>
        </w:rPr>
        <w:t>Sendo assim, como a justiça permite, o reclamante faz jus as férias proporcionais</w:t>
      </w:r>
      <w:r w:rsidR="002B408E" w:rsidRPr="00810F80">
        <w:rPr>
          <w:rFonts w:ascii="Garamond" w:hAnsi="Garamond" w:cs="Tahoma"/>
          <w:spacing w:val="2"/>
        </w:rPr>
        <w:t xml:space="preserve"> e indenização compensatória pela futura férias a que teria direito pela estabilidade provisória</w:t>
      </w:r>
      <w:r w:rsidRPr="00810F80">
        <w:rPr>
          <w:rFonts w:ascii="Garamond" w:hAnsi="Garamond" w:cs="Tahoma"/>
          <w:spacing w:val="2"/>
        </w:rPr>
        <w:t xml:space="preserve"> acrescidas do terço constitucional.</w:t>
      </w:r>
    </w:p>
    <w:p w:rsidR="0033747F" w:rsidRPr="00810F80" w:rsidRDefault="0033747F" w:rsidP="00810F80">
      <w:pPr>
        <w:pStyle w:val="NormalWeb"/>
        <w:shd w:val="clear" w:color="auto" w:fill="FFFFFF"/>
        <w:spacing w:before="240" w:beforeAutospacing="0" w:after="300" w:afterAutospacing="0" w:line="360" w:lineRule="auto"/>
        <w:jc w:val="both"/>
        <w:rPr>
          <w:rFonts w:ascii="Garamond" w:hAnsi="Garamond" w:cs="Tahoma"/>
          <w:spacing w:val="2"/>
        </w:rPr>
      </w:pPr>
      <w:r w:rsidRPr="00810F80">
        <w:rPr>
          <w:rFonts w:ascii="Garamond" w:hAnsi="Garamond" w:cs="Tahoma"/>
          <w:b/>
          <w:bCs/>
          <w:spacing w:val="2"/>
        </w:rPr>
        <w:t>DO 13º SALÁRIO PROPORCIONAL</w:t>
      </w:r>
    </w:p>
    <w:p w:rsidR="0033747F" w:rsidRPr="00810F80" w:rsidRDefault="0033747F" w:rsidP="00810F80">
      <w:pPr>
        <w:pStyle w:val="NormalWeb"/>
        <w:shd w:val="clear" w:color="auto" w:fill="FFFFFF"/>
        <w:spacing w:before="240" w:beforeAutospacing="0" w:after="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810F80">
        <w:rPr>
          <w:rFonts w:ascii="Garamond" w:hAnsi="Garamond" w:cs="Tahoma"/>
          <w:spacing w:val="2"/>
        </w:rPr>
        <w:t>As leis</w:t>
      </w:r>
      <w:r w:rsidRPr="00810F80">
        <w:rPr>
          <w:rStyle w:val="apple-converted-space"/>
          <w:rFonts w:ascii="Garamond" w:hAnsi="Garamond" w:cs="Tahoma"/>
          <w:spacing w:val="2"/>
        </w:rPr>
        <w:t> </w:t>
      </w:r>
      <w:hyperlink r:id="rId38" w:tooltip="Lei no 4.090, de 13 de julho de 1962." w:history="1">
        <w:r w:rsidRPr="00810F80">
          <w:rPr>
            <w:rStyle w:val="Hyperlink"/>
            <w:rFonts w:ascii="Garamond" w:hAnsi="Garamond" w:cs="Tahoma"/>
            <w:color w:val="auto"/>
            <w:spacing w:val="2"/>
            <w:bdr w:val="none" w:sz="0" w:space="0" w:color="auto" w:frame="1"/>
          </w:rPr>
          <w:t>4090</w:t>
        </w:r>
      </w:hyperlink>
      <w:r w:rsidRPr="00810F80">
        <w:rPr>
          <w:rFonts w:ascii="Garamond" w:hAnsi="Garamond" w:cs="Tahoma"/>
          <w:spacing w:val="2"/>
        </w:rPr>
        <w:t>/62 e</w:t>
      </w:r>
      <w:r w:rsidRPr="00810F80">
        <w:rPr>
          <w:rStyle w:val="apple-converted-space"/>
          <w:rFonts w:ascii="Garamond" w:hAnsi="Garamond" w:cs="Tahoma"/>
          <w:spacing w:val="2"/>
        </w:rPr>
        <w:t> </w:t>
      </w:r>
      <w:hyperlink r:id="rId39" w:tooltip="Lei no 4.749, de 12 de agosto de 1965." w:history="1">
        <w:r w:rsidRPr="00810F80">
          <w:rPr>
            <w:rStyle w:val="Hyperlink"/>
            <w:rFonts w:ascii="Garamond" w:hAnsi="Garamond" w:cs="Tahoma"/>
            <w:color w:val="auto"/>
            <w:spacing w:val="2"/>
            <w:bdr w:val="none" w:sz="0" w:space="0" w:color="auto" w:frame="1"/>
          </w:rPr>
          <w:t>4749</w:t>
        </w:r>
      </w:hyperlink>
      <w:r w:rsidRPr="00810F80">
        <w:rPr>
          <w:rFonts w:ascii="Garamond" w:hAnsi="Garamond" w:cs="Tahoma"/>
          <w:spacing w:val="2"/>
        </w:rPr>
        <w:t>/65 preceituam que o décimo terceiro salário será pago até o dia 20 de dezembro de cada ano, sendo ainda certo que a fração igual ou superior a 15 dias de trabalho será havida como mês integral para efeitos do cálculo do 13º salário.</w:t>
      </w:r>
    </w:p>
    <w:p w:rsidR="0033747F" w:rsidRPr="00810F80" w:rsidRDefault="0033747F" w:rsidP="00810F80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Garamond" w:hAnsi="Garamond" w:cs="Tahoma"/>
          <w:spacing w:val="2"/>
        </w:rPr>
      </w:pPr>
      <w:r w:rsidRPr="00810F80">
        <w:rPr>
          <w:rFonts w:ascii="Garamond" w:hAnsi="Garamond" w:cs="Tahoma"/>
          <w:spacing w:val="2"/>
        </w:rPr>
        <w:lastRenderedPageBreak/>
        <w:tab/>
      </w:r>
      <w:r w:rsidR="002B408E" w:rsidRPr="00810F80">
        <w:rPr>
          <w:rFonts w:ascii="Garamond" w:hAnsi="Garamond" w:cs="Tahoma"/>
          <w:spacing w:val="2"/>
        </w:rPr>
        <w:t>O reclamante faz jus a receber o seu 13º salário futuro por meio de indenização compensatória pelos meses que trabalharia pela estabilidade provisória a qual foi usurpado pela reclamada</w:t>
      </w:r>
      <w:r w:rsidRPr="00810F80">
        <w:rPr>
          <w:rFonts w:ascii="Garamond" w:hAnsi="Garamond" w:cs="Tahoma"/>
          <w:spacing w:val="2"/>
        </w:rPr>
        <w:t>.</w:t>
      </w:r>
    </w:p>
    <w:p w:rsidR="0033747F" w:rsidRPr="00810F80" w:rsidRDefault="0033747F" w:rsidP="00810F80">
      <w:pPr>
        <w:pStyle w:val="NormalWeb"/>
        <w:shd w:val="clear" w:color="auto" w:fill="FFFFFF"/>
        <w:spacing w:before="240" w:beforeAutospacing="0" w:after="300" w:afterAutospacing="0" w:line="360" w:lineRule="auto"/>
        <w:jc w:val="both"/>
        <w:rPr>
          <w:rFonts w:ascii="Garamond" w:hAnsi="Garamond" w:cs="Tahoma"/>
          <w:spacing w:val="2"/>
        </w:rPr>
      </w:pPr>
      <w:r w:rsidRPr="00810F80">
        <w:rPr>
          <w:rFonts w:ascii="Garamond" w:hAnsi="Garamond" w:cs="Tahoma"/>
          <w:b/>
          <w:bCs/>
          <w:spacing w:val="2"/>
        </w:rPr>
        <w:t>DO FGTS + MULTA DE 40%</w:t>
      </w:r>
    </w:p>
    <w:p w:rsidR="0033747F" w:rsidRPr="00810F80" w:rsidRDefault="0033747F" w:rsidP="00810F80">
      <w:pPr>
        <w:pStyle w:val="NormalWeb"/>
        <w:shd w:val="clear" w:color="auto" w:fill="FFFFFF"/>
        <w:spacing w:before="240" w:beforeAutospacing="0" w:after="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810F80">
        <w:rPr>
          <w:rFonts w:ascii="Garamond" w:hAnsi="Garamond" w:cs="Tahoma"/>
          <w:spacing w:val="2"/>
        </w:rPr>
        <w:t>Diz o art.</w:t>
      </w:r>
      <w:r w:rsidRPr="00810F80">
        <w:rPr>
          <w:rStyle w:val="apple-converted-space"/>
          <w:rFonts w:ascii="Garamond" w:hAnsi="Garamond" w:cs="Tahoma"/>
          <w:spacing w:val="2"/>
        </w:rPr>
        <w:t> </w:t>
      </w:r>
      <w:hyperlink r:id="rId40" w:tooltip="Artigo 15 da Lei nº 8.036 de 11 de Maio de 1990" w:history="1">
        <w:r w:rsidRPr="00810F80">
          <w:rPr>
            <w:rStyle w:val="Hyperlink"/>
            <w:rFonts w:ascii="Garamond" w:hAnsi="Garamond" w:cs="Tahoma"/>
            <w:color w:val="auto"/>
            <w:spacing w:val="2"/>
            <w:bdr w:val="none" w:sz="0" w:space="0" w:color="auto" w:frame="1"/>
          </w:rPr>
          <w:t>15</w:t>
        </w:r>
      </w:hyperlink>
      <w:r w:rsidRPr="00810F80">
        <w:rPr>
          <w:rStyle w:val="apple-converted-space"/>
          <w:rFonts w:ascii="Garamond" w:hAnsi="Garamond" w:cs="Tahoma"/>
          <w:spacing w:val="2"/>
        </w:rPr>
        <w:t> </w:t>
      </w:r>
      <w:r w:rsidRPr="00810F80">
        <w:rPr>
          <w:rFonts w:ascii="Garamond" w:hAnsi="Garamond" w:cs="Tahoma"/>
          <w:spacing w:val="2"/>
        </w:rPr>
        <w:t>da lei</w:t>
      </w:r>
      <w:r w:rsidRPr="00810F80">
        <w:rPr>
          <w:rStyle w:val="apple-converted-space"/>
          <w:rFonts w:ascii="Garamond" w:hAnsi="Garamond" w:cs="Tahoma"/>
          <w:spacing w:val="2"/>
        </w:rPr>
        <w:t> </w:t>
      </w:r>
      <w:hyperlink r:id="rId41" w:tooltip="Lei nº 8.036, de 11 de maio de 1990." w:history="1">
        <w:r w:rsidRPr="00810F80">
          <w:rPr>
            <w:rStyle w:val="Hyperlink"/>
            <w:rFonts w:ascii="Garamond" w:hAnsi="Garamond" w:cs="Tahoma"/>
            <w:color w:val="auto"/>
            <w:spacing w:val="2"/>
            <w:bdr w:val="none" w:sz="0" w:space="0" w:color="auto" w:frame="1"/>
          </w:rPr>
          <w:t>8036</w:t>
        </w:r>
      </w:hyperlink>
      <w:r w:rsidRPr="00810F80">
        <w:rPr>
          <w:rFonts w:ascii="Garamond" w:hAnsi="Garamond" w:cs="Tahoma"/>
          <w:spacing w:val="2"/>
        </w:rPr>
        <w:t>/90 que todo empregador deverá depositar até o dia 7 de cada mês na conta vinculada do empregado a importância correspondente a 8% de sua remuneração devida no mês anterior.</w:t>
      </w:r>
    </w:p>
    <w:p w:rsidR="0033747F" w:rsidRPr="00810F80" w:rsidRDefault="0033747F" w:rsidP="00810F80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810F80">
        <w:rPr>
          <w:rFonts w:ascii="Garamond" w:hAnsi="Garamond" w:cs="Tahoma"/>
          <w:spacing w:val="2"/>
        </w:rPr>
        <w:t>Sendo assim, Vossa Ex</w:t>
      </w:r>
      <w:r w:rsidR="009249D1" w:rsidRPr="00810F80">
        <w:rPr>
          <w:rFonts w:ascii="Garamond" w:hAnsi="Garamond" w:cs="Tahoma"/>
          <w:spacing w:val="2"/>
        </w:rPr>
        <w:t>celência d</w:t>
      </w:r>
      <w:r w:rsidRPr="00810F80">
        <w:rPr>
          <w:rFonts w:ascii="Garamond" w:hAnsi="Garamond" w:cs="Tahoma"/>
          <w:spacing w:val="2"/>
        </w:rPr>
        <w:t>everá condenar a Reclamada a efetuar os depósitos correspondentes todo o período da relação de emprego desde seu início até o final</w:t>
      </w:r>
      <w:r w:rsidR="002B408E" w:rsidRPr="00810F80">
        <w:rPr>
          <w:rFonts w:ascii="Garamond" w:hAnsi="Garamond" w:cs="Tahoma"/>
          <w:spacing w:val="2"/>
        </w:rPr>
        <w:t>, levando em consideração o período de estabilidade provisória</w:t>
      </w:r>
      <w:r w:rsidRPr="00810F80">
        <w:rPr>
          <w:rFonts w:ascii="Garamond" w:hAnsi="Garamond" w:cs="Tahoma"/>
          <w:spacing w:val="2"/>
        </w:rPr>
        <w:t xml:space="preserve">, tendo em vista </w:t>
      </w:r>
      <w:r w:rsidR="009249D1" w:rsidRPr="00810F80">
        <w:rPr>
          <w:rFonts w:ascii="Garamond" w:hAnsi="Garamond" w:cs="Tahoma"/>
          <w:spacing w:val="2"/>
        </w:rPr>
        <w:t>não haver depósitos na conta vinculada no nome da reclamante</w:t>
      </w:r>
      <w:r w:rsidRPr="00810F80">
        <w:rPr>
          <w:rFonts w:ascii="Garamond" w:hAnsi="Garamond" w:cs="Tahoma"/>
          <w:spacing w:val="2"/>
        </w:rPr>
        <w:t>.</w:t>
      </w:r>
    </w:p>
    <w:p w:rsidR="00FB1C75" w:rsidRPr="00810F80" w:rsidRDefault="0033747F" w:rsidP="00810F80">
      <w:pPr>
        <w:pStyle w:val="NormalWeb"/>
        <w:shd w:val="clear" w:color="auto" w:fill="FFFFFF"/>
        <w:spacing w:before="240" w:beforeAutospacing="0" w:after="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810F80">
        <w:rPr>
          <w:rFonts w:ascii="Garamond" w:hAnsi="Garamond" w:cs="Tahoma"/>
          <w:spacing w:val="2"/>
        </w:rPr>
        <w:t>Além disso, por conta da rescisão injusta do contrato de trabalho, deverá ser paga uma multa de 40% sobre o valor total a ser depositado a título de FGTS, de acordo com</w:t>
      </w:r>
      <w:r w:rsidRPr="00810F80">
        <w:rPr>
          <w:rStyle w:val="apple-converted-space"/>
          <w:rFonts w:ascii="Garamond" w:hAnsi="Garamond" w:cs="Tahoma"/>
          <w:spacing w:val="2"/>
        </w:rPr>
        <w:t> </w:t>
      </w:r>
      <w:hyperlink r:id="rId42" w:tooltip="Parágrafo 1 Artigo 18 da Lei nº 8.036 de 11 de Maio de 1990" w:history="1">
        <w:r w:rsidRPr="00810F80">
          <w:rPr>
            <w:rStyle w:val="Hyperlink"/>
            <w:rFonts w:ascii="Garamond" w:hAnsi="Garamond" w:cs="Tahoma"/>
            <w:color w:val="auto"/>
            <w:spacing w:val="2"/>
            <w:bdr w:val="none" w:sz="0" w:space="0" w:color="auto" w:frame="1"/>
          </w:rPr>
          <w:t>§ 1º</w:t>
        </w:r>
      </w:hyperlink>
      <w:r w:rsidRPr="00810F80">
        <w:rPr>
          <w:rStyle w:val="apple-converted-space"/>
          <w:rFonts w:ascii="Garamond" w:hAnsi="Garamond" w:cs="Tahoma"/>
          <w:spacing w:val="2"/>
        </w:rPr>
        <w:t> </w:t>
      </w:r>
      <w:r w:rsidRPr="00810F80">
        <w:rPr>
          <w:rFonts w:ascii="Garamond" w:hAnsi="Garamond" w:cs="Tahoma"/>
          <w:spacing w:val="2"/>
        </w:rPr>
        <w:t>do art.</w:t>
      </w:r>
      <w:r w:rsidRPr="00810F80">
        <w:rPr>
          <w:rStyle w:val="apple-converted-space"/>
          <w:rFonts w:ascii="Garamond" w:hAnsi="Garamond" w:cs="Tahoma"/>
          <w:spacing w:val="2"/>
        </w:rPr>
        <w:t> </w:t>
      </w:r>
      <w:hyperlink r:id="rId43" w:tooltip="Artigo 18 da Lei nº 8.036 de 11 de Maio de 1990" w:history="1">
        <w:r w:rsidRPr="00810F80">
          <w:rPr>
            <w:rStyle w:val="Hyperlink"/>
            <w:rFonts w:ascii="Garamond" w:hAnsi="Garamond" w:cs="Tahoma"/>
            <w:color w:val="auto"/>
            <w:spacing w:val="2"/>
            <w:bdr w:val="none" w:sz="0" w:space="0" w:color="auto" w:frame="1"/>
          </w:rPr>
          <w:t>18</w:t>
        </w:r>
      </w:hyperlink>
      <w:r w:rsidRPr="00810F80">
        <w:rPr>
          <w:rStyle w:val="apple-converted-space"/>
          <w:rFonts w:ascii="Garamond" w:hAnsi="Garamond" w:cs="Tahoma"/>
          <w:spacing w:val="2"/>
        </w:rPr>
        <w:t> </w:t>
      </w:r>
      <w:r w:rsidRPr="00810F80">
        <w:rPr>
          <w:rFonts w:ascii="Garamond" w:hAnsi="Garamond" w:cs="Tahoma"/>
          <w:spacing w:val="2"/>
        </w:rPr>
        <w:t>da lei</w:t>
      </w:r>
      <w:r w:rsidRPr="00810F80">
        <w:rPr>
          <w:rStyle w:val="apple-converted-space"/>
          <w:rFonts w:ascii="Garamond" w:hAnsi="Garamond" w:cs="Tahoma"/>
          <w:spacing w:val="2"/>
        </w:rPr>
        <w:t> </w:t>
      </w:r>
      <w:hyperlink r:id="rId44" w:tooltip="Lei nº 8.036, de 11 de maio de 1990." w:history="1">
        <w:r w:rsidRPr="00810F80">
          <w:rPr>
            <w:rStyle w:val="Hyperlink"/>
            <w:rFonts w:ascii="Garamond" w:hAnsi="Garamond" w:cs="Tahoma"/>
            <w:color w:val="auto"/>
            <w:spacing w:val="2"/>
            <w:bdr w:val="none" w:sz="0" w:space="0" w:color="auto" w:frame="1"/>
          </w:rPr>
          <w:t>8036</w:t>
        </w:r>
      </w:hyperlink>
      <w:r w:rsidRPr="00810F80">
        <w:rPr>
          <w:rFonts w:ascii="Garamond" w:hAnsi="Garamond" w:cs="Tahoma"/>
          <w:spacing w:val="2"/>
        </w:rPr>
        <w:t>/90 c/c art.</w:t>
      </w:r>
      <w:r w:rsidRPr="00810F80">
        <w:rPr>
          <w:rStyle w:val="apple-converted-space"/>
          <w:rFonts w:ascii="Garamond" w:hAnsi="Garamond" w:cs="Tahoma"/>
          <w:spacing w:val="2"/>
        </w:rPr>
        <w:t> </w:t>
      </w:r>
      <w:hyperlink r:id="rId45" w:tooltip="Artigo 7 da Constituição Federal de 1988" w:history="1">
        <w:r w:rsidRPr="00810F80">
          <w:rPr>
            <w:rStyle w:val="Hyperlink"/>
            <w:rFonts w:ascii="Garamond" w:hAnsi="Garamond" w:cs="Tahoma"/>
            <w:color w:val="auto"/>
            <w:spacing w:val="2"/>
            <w:bdr w:val="none" w:sz="0" w:space="0" w:color="auto" w:frame="1"/>
          </w:rPr>
          <w:t>7º</w:t>
        </w:r>
      </w:hyperlink>
      <w:r w:rsidRPr="00810F80">
        <w:rPr>
          <w:rFonts w:ascii="Garamond" w:hAnsi="Garamond" w:cs="Tahoma"/>
          <w:spacing w:val="2"/>
        </w:rPr>
        <w:t>,</w:t>
      </w:r>
      <w:r w:rsidRPr="00810F80">
        <w:rPr>
          <w:rStyle w:val="apple-converted-space"/>
          <w:rFonts w:ascii="Garamond" w:hAnsi="Garamond" w:cs="Tahoma"/>
          <w:spacing w:val="2"/>
        </w:rPr>
        <w:t> </w:t>
      </w:r>
      <w:hyperlink r:id="rId46" w:tooltip="Inciso I do Artigo 7 da Constituição Federal de 1988" w:history="1">
        <w:r w:rsidRPr="00810F80">
          <w:rPr>
            <w:rStyle w:val="Hyperlink"/>
            <w:rFonts w:ascii="Garamond" w:hAnsi="Garamond" w:cs="Tahoma"/>
            <w:color w:val="auto"/>
            <w:spacing w:val="2"/>
            <w:bdr w:val="none" w:sz="0" w:space="0" w:color="auto" w:frame="1"/>
          </w:rPr>
          <w:t>I</w:t>
        </w:r>
      </w:hyperlink>
      <w:r w:rsidRPr="00810F80">
        <w:rPr>
          <w:rFonts w:ascii="Garamond" w:hAnsi="Garamond" w:cs="Tahoma"/>
          <w:spacing w:val="2"/>
        </w:rPr>
        <w:t>,</w:t>
      </w:r>
      <w:r w:rsidRPr="00810F80">
        <w:rPr>
          <w:rStyle w:val="apple-converted-space"/>
          <w:rFonts w:ascii="Garamond" w:hAnsi="Garamond" w:cs="Tahoma"/>
          <w:spacing w:val="2"/>
        </w:rPr>
        <w:t> </w:t>
      </w:r>
      <w:hyperlink r:id="rId47" w:tooltip="CONSTITUIÇÃO DA REPÚBLICA FEDERATIVA DO BRASIL DE 1988" w:history="1">
        <w:r w:rsidRPr="00810F80">
          <w:rPr>
            <w:rStyle w:val="Hyperlink"/>
            <w:rFonts w:ascii="Garamond" w:hAnsi="Garamond" w:cs="Tahoma"/>
            <w:color w:val="auto"/>
            <w:spacing w:val="2"/>
            <w:bdr w:val="none" w:sz="0" w:space="0" w:color="auto" w:frame="1"/>
          </w:rPr>
          <w:t>CF/88</w:t>
        </w:r>
      </w:hyperlink>
      <w:r w:rsidRPr="00810F80">
        <w:rPr>
          <w:rFonts w:ascii="Garamond" w:hAnsi="Garamond" w:cs="Tahoma"/>
          <w:spacing w:val="2"/>
        </w:rPr>
        <w:t>.</w:t>
      </w:r>
    </w:p>
    <w:p w:rsidR="00C71846" w:rsidRPr="00810F80" w:rsidRDefault="00C71846" w:rsidP="00810F80">
      <w:pPr>
        <w:spacing w:before="240"/>
        <w:rPr>
          <w:rFonts w:ascii="Garamond" w:hAnsi="Garamond" w:cs="Tahoma"/>
          <w:b/>
          <w:sz w:val="24"/>
          <w:szCs w:val="24"/>
        </w:rPr>
      </w:pPr>
      <w:r w:rsidRPr="00810F80">
        <w:rPr>
          <w:rFonts w:ascii="Garamond" w:hAnsi="Garamond" w:cs="Tahoma"/>
          <w:b/>
          <w:sz w:val="24"/>
          <w:szCs w:val="24"/>
        </w:rPr>
        <w:t>DOS INTERVALOS E LIMITES DE USO DO BANHEIRO E DO DANO MORAL:</w:t>
      </w:r>
    </w:p>
    <w:p w:rsidR="00C71846" w:rsidRPr="00810F80" w:rsidRDefault="00C71846" w:rsidP="00810F80">
      <w:pPr>
        <w:spacing w:before="240"/>
        <w:ind w:firstLine="426"/>
        <w:rPr>
          <w:rFonts w:ascii="Garamond" w:hAnsi="Garamond" w:cs="Tahoma"/>
          <w:sz w:val="24"/>
          <w:szCs w:val="24"/>
        </w:rPr>
      </w:pPr>
      <w:r w:rsidRPr="00810F80">
        <w:rPr>
          <w:rFonts w:ascii="Garamond" w:hAnsi="Garamond" w:cs="Tahoma"/>
          <w:sz w:val="24"/>
          <w:szCs w:val="24"/>
        </w:rPr>
        <w:t>É de certo e de conhecimento de todos que a reclamada possui uma atitude comum de limitar o uso de banheiro, sob a alegação de que isso oco</w:t>
      </w:r>
      <w:r w:rsidR="002B408E" w:rsidRPr="00810F80">
        <w:rPr>
          <w:rFonts w:ascii="Garamond" w:hAnsi="Garamond" w:cs="Tahoma"/>
          <w:sz w:val="24"/>
          <w:szCs w:val="24"/>
        </w:rPr>
        <w:t>rre para que não vão</w:t>
      </w:r>
      <w:r w:rsidRPr="00810F80">
        <w:rPr>
          <w:rFonts w:ascii="Garamond" w:hAnsi="Garamond" w:cs="Tahoma"/>
          <w:sz w:val="24"/>
          <w:szCs w:val="24"/>
        </w:rPr>
        <w:t xml:space="preserve"> muitos funcionários do mesmo setor ao mesmo tempo e venha a prejudicar os serviços prestados. </w:t>
      </w:r>
    </w:p>
    <w:p w:rsidR="00C71846" w:rsidRPr="00810F80" w:rsidRDefault="00C71846" w:rsidP="00810F80">
      <w:pPr>
        <w:spacing w:before="240"/>
        <w:ind w:firstLine="426"/>
        <w:rPr>
          <w:rFonts w:ascii="Garamond" w:hAnsi="Garamond" w:cs="Tahoma"/>
          <w:sz w:val="24"/>
          <w:szCs w:val="24"/>
        </w:rPr>
      </w:pPr>
      <w:r w:rsidRPr="00810F80">
        <w:rPr>
          <w:rFonts w:ascii="Garamond" w:hAnsi="Garamond" w:cs="Tahoma"/>
          <w:sz w:val="24"/>
          <w:szCs w:val="24"/>
        </w:rPr>
        <w:t xml:space="preserve">Ocorre que para uma gestante essa atitude pode ocasionar problemas mais graves do que possa causar a um indivíduo em condições normais de trabalhos, e mesmo seu supervisor, Sr. </w:t>
      </w:r>
      <w:r w:rsidR="008F271C" w:rsidRPr="00810F80">
        <w:rPr>
          <w:rFonts w:ascii="Garamond" w:hAnsi="Garamond" w:cs="Tahoma"/>
          <w:sz w:val="24"/>
          <w:szCs w:val="24"/>
        </w:rPr>
        <w:t>Vaufran</w:t>
      </w:r>
      <w:r w:rsidRPr="00810F80">
        <w:rPr>
          <w:rFonts w:ascii="Garamond" w:hAnsi="Garamond" w:cs="Tahoma"/>
          <w:sz w:val="24"/>
          <w:szCs w:val="24"/>
        </w:rPr>
        <w:t>, sabendo desde o começo da situação da reclamante, este continuava a restringi-la ao uso do banheiro, o que lhe ocasionou diversas infecções urinárias devido a ter que segurar a urina, conforme atestados em anexo.</w:t>
      </w:r>
    </w:p>
    <w:p w:rsidR="00C71846" w:rsidRPr="00810F80" w:rsidRDefault="00C71846" w:rsidP="00810F80">
      <w:pPr>
        <w:spacing w:before="240"/>
        <w:ind w:firstLine="426"/>
        <w:rPr>
          <w:rFonts w:ascii="Garamond" w:hAnsi="Garamond" w:cs="Tahoma"/>
          <w:sz w:val="24"/>
          <w:szCs w:val="24"/>
        </w:rPr>
      </w:pPr>
      <w:r w:rsidRPr="00810F80">
        <w:rPr>
          <w:rFonts w:ascii="Garamond" w:hAnsi="Garamond" w:cs="Tahoma"/>
          <w:sz w:val="24"/>
          <w:szCs w:val="24"/>
        </w:rPr>
        <w:t xml:space="preserve">Salientando também que mesmo enjoando devido a gestação o seu supervisor não autorizava sua ida ao sanitário, chegando a colocar um recipiente ao lado da reclamante e pedindo para que a mesma vomitasse </w:t>
      </w:r>
      <w:r w:rsidR="008F271C" w:rsidRPr="00810F80">
        <w:rPr>
          <w:rFonts w:ascii="Garamond" w:hAnsi="Garamond" w:cs="Tahoma"/>
          <w:sz w:val="24"/>
          <w:szCs w:val="24"/>
        </w:rPr>
        <w:t xml:space="preserve">ali mesmo </w:t>
      </w:r>
      <w:r w:rsidRPr="00810F80">
        <w:rPr>
          <w:rFonts w:ascii="Garamond" w:hAnsi="Garamond" w:cs="Tahoma"/>
          <w:sz w:val="24"/>
          <w:szCs w:val="24"/>
        </w:rPr>
        <w:t>e continuasse a trabalhar, situação esta que apenas foi amenizada pelas reclamações orais dos companheiros de sala que retrucaram da atitude da reclamada, pelo fato de que o ambiente de trabalho é em um lugar fechado, incompatível assim, o cheiro de vômito com um ambiente de trabalho sadio.</w:t>
      </w:r>
    </w:p>
    <w:p w:rsidR="009249D1" w:rsidRPr="00810F80" w:rsidRDefault="009249D1" w:rsidP="00810F80">
      <w:pPr>
        <w:spacing w:before="240"/>
        <w:ind w:firstLine="426"/>
        <w:rPr>
          <w:rFonts w:ascii="Garamond" w:hAnsi="Garamond" w:cs="Tahoma"/>
          <w:sz w:val="24"/>
          <w:szCs w:val="24"/>
        </w:rPr>
      </w:pPr>
      <w:r w:rsidRPr="00810F80">
        <w:rPr>
          <w:rFonts w:ascii="Garamond" w:hAnsi="Garamond" w:cs="Tahoma"/>
          <w:sz w:val="24"/>
          <w:szCs w:val="24"/>
        </w:rPr>
        <w:lastRenderedPageBreak/>
        <w:tab/>
        <w:t xml:space="preserve">Devido ao risco de sua gestação, cominado com o estresse ocasionado pelo </w:t>
      </w:r>
      <w:r w:rsidR="002B408E" w:rsidRPr="00810F80">
        <w:rPr>
          <w:rFonts w:ascii="Garamond" w:hAnsi="Garamond" w:cs="Tahoma"/>
          <w:sz w:val="24"/>
          <w:szCs w:val="24"/>
        </w:rPr>
        <w:t>mau</w:t>
      </w:r>
      <w:r w:rsidRPr="00810F80">
        <w:rPr>
          <w:rFonts w:ascii="Garamond" w:hAnsi="Garamond" w:cs="Tahoma"/>
          <w:sz w:val="24"/>
          <w:szCs w:val="24"/>
        </w:rPr>
        <w:t xml:space="preserve"> tratamento ocasionado pela reclamada que a demitiu imotivadamente, inventando que </w:t>
      </w:r>
      <w:r w:rsidR="00CD5909" w:rsidRPr="00810F80">
        <w:rPr>
          <w:rFonts w:ascii="Garamond" w:hAnsi="Garamond" w:cs="Tahoma"/>
          <w:sz w:val="24"/>
          <w:szCs w:val="24"/>
        </w:rPr>
        <w:t>comete</w:t>
      </w:r>
      <w:r w:rsidR="008F271C" w:rsidRPr="00810F80">
        <w:rPr>
          <w:rFonts w:ascii="Garamond" w:hAnsi="Garamond" w:cs="Tahoma"/>
          <w:sz w:val="24"/>
          <w:szCs w:val="24"/>
        </w:rPr>
        <w:t>ra atos desidiosos para dispensá</w:t>
      </w:r>
      <w:r w:rsidR="00CD5909" w:rsidRPr="00810F80">
        <w:rPr>
          <w:rFonts w:ascii="Garamond" w:hAnsi="Garamond" w:cs="Tahoma"/>
          <w:sz w:val="24"/>
          <w:szCs w:val="24"/>
        </w:rPr>
        <w:t>-la por justa causa, sem ao menos ter assinado nenhuma advertência, a reclamante veio a perder o seu filho um mês após ser demitida.</w:t>
      </w:r>
    </w:p>
    <w:p w:rsidR="000853BD" w:rsidRDefault="002E0313" w:rsidP="00810F80">
      <w:pPr>
        <w:spacing w:before="240"/>
        <w:ind w:firstLine="708"/>
        <w:rPr>
          <w:rFonts w:ascii="Garamond" w:hAnsi="Garamond" w:cs="Tahoma"/>
          <w:sz w:val="24"/>
          <w:szCs w:val="24"/>
        </w:rPr>
      </w:pPr>
      <w:r w:rsidRPr="00810F80">
        <w:rPr>
          <w:rFonts w:ascii="Garamond" w:hAnsi="Garamond" w:cs="Tahoma"/>
          <w:sz w:val="24"/>
          <w:szCs w:val="24"/>
        </w:rPr>
        <w:t>Entende-se, diante do exposto, que a reclamada deve reparação moral a reclamante, uma vez que teve sua dignidade ferida por diversas vezes por seus supervisore</w:t>
      </w:r>
      <w:r w:rsidR="001769D5" w:rsidRPr="00810F80">
        <w:rPr>
          <w:rFonts w:ascii="Garamond" w:hAnsi="Garamond" w:cs="Tahoma"/>
          <w:sz w:val="24"/>
          <w:szCs w:val="24"/>
        </w:rPr>
        <w:t>s, sendo taxada de incompetente, ter sido demitida por sua condição de gestante, ter sido diminuída por se encontrar naquela situação,</w:t>
      </w:r>
      <w:r w:rsidRPr="00810F80">
        <w:rPr>
          <w:rFonts w:ascii="Garamond" w:hAnsi="Garamond" w:cs="Tahoma"/>
          <w:sz w:val="24"/>
          <w:szCs w:val="24"/>
        </w:rPr>
        <w:t xml:space="preserve"> tendo suas idas ao banheiro restringidas, </w:t>
      </w:r>
      <w:r w:rsidR="001B0ACC" w:rsidRPr="00810F80">
        <w:rPr>
          <w:rFonts w:ascii="Garamond" w:hAnsi="Garamond" w:cs="Tahoma"/>
          <w:sz w:val="24"/>
          <w:szCs w:val="24"/>
        </w:rPr>
        <w:t>submetendo a reclamante a uma situação degrada</w:t>
      </w:r>
      <w:r w:rsidR="009249D1" w:rsidRPr="00810F80">
        <w:rPr>
          <w:rFonts w:ascii="Garamond" w:hAnsi="Garamond" w:cs="Tahoma"/>
          <w:sz w:val="24"/>
          <w:szCs w:val="24"/>
        </w:rPr>
        <w:t>nte em seu ambiente de trabalho</w:t>
      </w:r>
      <w:r w:rsidR="00CD5909" w:rsidRPr="00810F80">
        <w:rPr>
          <w:rFonts w:ascii="Garamond" w:hAnsi="Garamond" w:cs="Tahoma"/>
          <w:sz w:val="24"/>
          <w:szCs w:val="24"/>
        </w:rPr>
        <w:t>, levando-a a perder seu filho, a ser justamente arbitrado por Vossa Excelência</w:t>
      </w:r>
      <w:r w:rsidR="001B0ACC" w:rsidRPr="00810F80">
        <w:rPr>
          <w:rFonts w:ascii="Garamond" w:hAnsi="Garamond" w:cs="Tahoma"/>
          <w:sz w:val="24"/>
          <w:szCs w:val="24"/>
        </w:rPr>
        <w:t xml:space="preserve"> </w:t>
      </w:r>
      <w:r w:rsidR="001769D5" w:rsidRPr="00810F80">
        <w:rPr>
          <w:rFonts w:ascii="Garamond" w:hAnsi="Garamond" w:cs="Tahoma"/>
          <w:sz w:val="24"/>
          <w:szCs w:val="24"/>
        </w:rPr>
        <w:t xml:space="preserve">no valor de R$ </w:t>
      </w:r>
      <w:r w:rsidR="00810F80">
        <w:rPr>
          <w:rFonts w:ascii="Garamond" w:hAnsi="Garamond" w:cs="Tahoma"/>
          <w:sz w:val="24"/>
          <w:szCs w:val="24"/>
        </w:rPr>
        <w:t>5</w:t>
      </w:r>
      <w:r w:rsidR="009249D1" w:rsidRPr="00810F80">
        <w:rPr>
          <w:rFonts w:ascii="Garamond" w:hAnsi="Garamond" w:cs="Tahoma"/>
          <w:sz w:val="24"/>
          <w:szCs w:val="24"/>
        </w:rPr>
        <w:t>0.000,00</w:t>
      </w:r>
      <w:r w:rsidR="00810F80">
        <w:rPr>
          <w:rFonts w:ascii="Garamond" w:hAnsi="Garamond" w:cs="Tahoma"/>
          <w:sz w:val="24"/>
          <w:szCs w:val="24"/>
        </w:rPr>
        <w:t>.</w:t>
      </w:r>
    </w:p>
    <w:p w:rsidR="00810F80" w:rsidRPr="00810F80" w:rsidRDefault="00810F80" w:rsidP="00810F80">
      <w:pPr>
        <w:spacing w:before="240"/>
        <w:ind w:firstLine="708"/>
        <w:rPr>
          <w:rFonts w:ascii="Garamond" w:hAnsi="Garamond" w:cs="Tahoma"/>
          <w:sz w:val="24"/>
          <w:szCs w:val="24"/>
        </w:rPr>
      </w:pPr>
    </w:p>
    <w:p w:rsidR="00810F80" w:rsidRDefault="00810F80" w:rsidP="00810F80">
      <w:pPr>
        <w:pStyle w:val="NormalWeb"/>
        <w:spacing w:before="0" w:beforeAutospacing="0" w:after="0" w:afterAutospacing="0" w:line="360" w:lineRule="auto"/>
        <w:jc w:val="both"/>
        <w:rPr>
          <w:rFonts w:ascii="Garamond" w:hAnsi="Garamond"/>
          <w:b/>
          <w:bCs/>
          <w:spacing w:val="2"/>
          <w:sz w:val="28"/>
          <w:szCs w:val="28"/>
        </w:rPr>
      </w:pPr>
      <w:r w:rsidRPr="00810F80">
        <w:rPr>
          <w:rFonts w:ascii="Garamond" w:hAnsi="Garamond"/>
          <w:b/>
          <w:bCs/>
          <w:spacing w:val="2"/>
          <w:sz w:val="28"/>
          <w:szCs w:val="28"/>
        </w:rPr>
        <w:t>Dos Honorários Sucumbenciais</w:t>
      </w:r>
    </w:p>
    <w:p w:rsidR="00810F80" w:rsidRPr="00810F80" w:rsidRDefault="00810F80" w:rsidP="00810F80">
      <w:pPr>
        <w:pStyle w:val="NormalWeb"/>
        <w:spacing w:before="0" w:beforeAutospacing="0" w:after="0" w:afterAutospacing="0" w:line="360" w:lineRule="auto"/>
        <w:jc w:val="both"/>
        <w:rPr>
          <w:rFonts w:ascii="Garamond" w:hAnsi="Garamond"/>
          <w:spacing w:val="2"/>
          <w:sz w:val="28"/>
          <w:szCs w:val="28"/>
        </w:rPr>
      </w:pPr>
    </w:p>
    <w:p w:rsidR="00810F80" w:rsidRDefault="00810F80" w:rsidP="00810F80">
      <w:pPr>
        <w:pStyle w:val="NormalWeb"/>
        <w:spacing w:before="0" w:beforeAutospacing="0" w:after="0" w:afterAutospacing="0" w:line="360" w:lineRule="auto"/>
        <w:jc w:val="both"/>
        <w:rPr>
          <w:rFonts w:ascii="Garamond" w:hAnsi="Garamond"/>
          <w:spacing w:val="2"/>
        </w:rPr>
      </w:pPr>
      <w:r w:rsidRPr="00810F80">
        <w:rPr>
          <w:rFonts w:ascii="Garamond" w:hAnsi="Garamond"/>
          <w:b/>
          <w:bCs/>
          <w:spacing w:val="2"/>
        </w:rPr>
        <w:t> </w:t>
      </w:r>
      <w:r w:rsidRPr="00810F80">
        <w:rPr>
          <w:rFonts w:ascii="Garamond" w:hAnsi="Garamond"/>
          <w:b/>
          <w:bCs/>
          <w:spacing w:val="2"/>
        </w:rPr>
        <w:t> </w:t>
      </w:r>
      <w:r w:rsidRPr="00810F80">
        <w:rPr>
          <w:rFonts w:ascii="Garamond" w:hAnsi="Garamond"/>
          <w:spacing w:val="2"/>
        </w:rPr>
        <w:t>Cediço que, com a nova redação da</w:t>
      </w:r>
      <w:r w:rsidRPr="00810F80">
        <w:rPr>
          <w:rStyle w:val="apple-converted-space"/>
          <w:rFonts w:ascii="Garamond" w:hAnsi="Garamond"/>
          <w:spacing w:val="2"/>
        </w:rPr>
        <w:t> </w:t>
      </w:r>
      <w:hyperlink r:id="rId48" w:tooltip="DECRETO-LEI N.º 5.452, DE 1º DE MAIO DE 1943" w:history="1">
        <w:r w:rsidRPr="00810F80">
          <w:rPr>
            <w:rStyle w:val="Hyperlink"/>
            <w:rFonts w:ascii="Garamond" w:hAnsi="Garamond"/>
            <w:color w:val="auto"/>
            <w:spacing w:val="2"/>
          </w:rPr>
          <w:t>CLT</w:t>
        </w:r>
      </w:hyperlink>
      <w:r w:rsidRPr="00810F80">
        <w:rPr>
          <w:rFonts w:ascii="Garamond" w:hAnsi="Garamond"/>
          <w:spacing w:val="2"/>
        </w:rPr>
        <w:t>, em razão da Reforma Trabalhista, passou-se a prever a possibilidade de honorários advocatícios em favor dos advogados, vejamos:</w:t>
      </w:r>
    </w:p>
    <w:p w:rsidR="00810F80" w:rsidRPr="00810F80" w:rsidRDefault="00810F80" w:rsidP="00810F80">
      <w:pPr>
        <w:pStyle w:val="NormalWeb"/>
        <w:spacing w:before="0" w:beforeAutospacing="0" w:after="0" w:afterAutospacing="0" w:line="360" w:lineRule="auto"/>
        <w:jc w:val="both"/>
        <w:rPr>
          <w:rFonts w:ascii="Garamond" w:hAnsi="Garamond"/>
          <w:spacing w:val="2"/>
        </w:rPr>
      </w:pPr>
    </w:p>
    <w:p w:rsidR="00810F80" w:rsidRDefault="00810F80" w:rsidP="00810F80">
      <w:pPr>
        <w:ind w:left="1416"/>
        <w:rPr>
          <w:rFonts w:ascii="Garamond" w:hAnsi="Garamond"/>
          <w:i/>
          <w:iCs/>
          <w:spacing w:val="2"/>
          <w:sz w:val="24"/>
          <w:szCs w:val="24"/>
        </w:rPr>
      </w:pPr>
      <w:r w:rsidRPr="00810F80">
        <w:rPr>
          <w:rFonts w:ascii="Garamond" w:hAnsi="Garamond"/>
          <w:i/>
          <w:iCs/>
          <w:spacing w:val="2"/>
          <w:sz w:val="24"/>
          <w:szCs w:val="24"/>
        </w:rPr>
        <w:t>Art. 791-A. Ao advogado, ainda que atue em causa própria, serão devidos honorários de sucumbência, fixados entre o mínimo de 5% (cinco por cento) e o máximo de 15% (quinze por cento) sobre o valor que resultar da liquidação da sentença, do proveito econômico obtido ou, não sendo possível mensurá-lo, sobre o valor atualizado da causa. (Incluído pela Lei nº 13.467, de 2017)</w:t>
      </w:r>
    </w:p>
    <w:p w:rsidR="00810F80" w:rsidRPr="00810F80" w:rsidRDefault="00810F80" w:rsidP="00810F80">
      <w:pPr>
        <w:ind w:left="1416"/>
        <w:rPr>
          <w:rFonts w:ascii="Garamond" w:hAnsi="Garamond"/>
          <w:i/>
          <w:iCs/>
          <w:spacing w:val="2"/>
          <w:sz w:val="24"/>
          <w:szCs w:val="24"/>
        </w:rPr>
      </w:pPr>
    </w:p>
    <w:p w:rsidR="00810F80" w:rsidRPr="00810F80" w:rsidRDefault="00810F80" w:rsidP="00810F80">
      <w:pPr>
        <w:pStyle w:val="NormalWeb"/>
        <w:spacing w:before="0" w:beforeAutospacing="0" w:after="0" w:afterAutospacing="0" w:line="360" w:lineRule="auto"/>
        <w:jc w:val="both"/>
        <w:rPr>
          <w:rFonts w:ascii="Garamond" w:hAnsi="Garamond"/>
          <w:spacing w:val="2"/>
        </w:rPr>
      </w:pPr>
      <w:r w:rsidRPr="00810F80">
        <w:rPr>
          <w:rFonts w:ascii="Garamond" w:hAnsi="Garamond"/>
          <w:b/>
          <w:bCs/>
          <w:spacing w:val="2"/>
        </w:rPr>
        <w:t> </w:t>
      </w:r>
      <w:r w:rsidRPr="00810F80">
        <w:rPr>
          <w:rFonts w:ascii="Garamond" w:hAnsi="Garamond"/>
          <w:b/>
          <w:bCs/>
          <w:spacing w:val="2"/>
        </w:rPr>
        <w:t> </w:t>
      </w:r>
      <w:r w:rsidRPr="00810F80">
        <w:rPr>
          <w:rFonts w:ascii="Garamond" w:hAnsi="Garamond"/>
          <w:b/>
          <w:bCs/>
          <w:spacing w:val="2"/>
        </w:rPr>
        <w:t> </w:t>
      </w:r>
      <w:r w:rsidRPr="00810F80">
        <w:rPr>
          <w:rFonts w:ascii="Garamond" w:hAnsi="Garamond"/>
          <w:spacing w:val="2"/>
        </w:rPr>
        <w:t>Assim, em razão do trabalho do procurador da parte Autora, necessário que, diante dos aspectos do presente caso, sejam fixados em 15% sobre o valor que resultar da liquidação da sentença, do proveito econômico obtido ou, não sendo possível mensurá-lo, sobre o valor atualizado da causa.</w:t>
      </w:r>
    </w:p>
    <w:p w:rsidR="00810F80" w:rsidRPr="00810F80" w:rsidRDefault="00810F80" w:rsidP="00810F80">
      <w:pPr>
        <w:spacing w:before="240"/>
        <w:rPr>
          <w:rFonts w:ascii="Garamond" w:hAnsi="Garamond" w:cs="Tahoma"/>
          <w:sz w:val="24"/>
          <w:szCs w:val="24"/>
        </w:rPr>
      </w:pPr>
    </w:p>
    <w:p w:rsidR="000853BD" w:rsidRPr="00810F80" w:rsidRDefault="006C26BE" w:rsidP="00810F80">
      <w:pPr>
        <w:spacing w:before="240"/>
        <w:rPr>
          <w:rFonts w:ascii="Garamond" w:hAnsi="Garamond" w:cs="Tahoma"/>
          <w:b/>
          <w:sz w:val="24"/>
          <w:szCs w:val="24"/>
        </w:rPr>
      </w:pPr>
      <w:r w:rsidRPr="00810F80">
        <w:rPr>
          <w:rFonts w:ascii="Garamond" w:hAnsi="Garamond" w:cs="Tahoma"/>
          <w:b/>
          <w:sz w:val="24"/>
          <w:szCs w:val="24"/>
        </w:rPr>
        <w:t>DOS PEDIDOS</w:t>
      </w:r>
    </w:p>
    <w:p w:rsidR="000853BD" w:rsidRPr="00810F80" w:rsidRDefault="006C26BE" w:rsidP="00810F80">
      <w:pPr>
        <w:spacing w:before="240"/>
        <w:rPr>
          <w:rFonts w:ascii="Garamond" w:hAnsi="Garamond" w:cs="Tahoma"/>
          <w:sz w:val="24"/>
          <w:szCs w:val="24"/>
        </w:rPr>
      </w:pPr>
      <w:r w:rsidRPr="00810F80">
        <w:rPr>
          <w:rFonts w:ascii="Garamond" w:hAnsi="Garamond" w:cs="Tahoma"/>
          <w:sz w:val="24"/>
          <w:szCs w:val="24"/>
        </w:rPr>
        <w:t>Diante de todo o exposto e das provas trazidas aos a</w:t>
      </w:r>
      <w:r w:rsidR="001B0ACC" w:rsidRPr="00810F80">
        <w:rPr>
          <w:rFonts w:ascii="Garamond" w:hAnsi="Garamond" w:cs="Tahoma"/>
          <w:sz w:val="24"/>
          <w:szCs w:val="24"/>
        </w:rPr>
        <w:t xml:space="preserve">utos requer: </w:t>
      </w:r>
    </w:p>
    <w:p w:rsidR="000853BD" w:rsidRPr="00810F80" w:rsidRDefault="006C26BE" w:rsidP="00810F80">
      <w:pPr>
        <w:pStyle w:val="PargrafodaLista"/>
        <w:numPr>
          <w:ilvl w:val="0"/>
          <w:numId w:val="1"/>
        </w:numPr>
        <w:spacing w:before="240"/>
        <w:rPr>
          <w:rFonts w:ascii="Garamond" w:hAnsi="Garamond" w:cs="Tahoma"/>
          <w:sz w:val="24"/>
          <w:szCs w:val="24"/>
        </w:rPr>
      </w:pPr>
      <w:r w:rsidRPr="00810F80">
        <w:rPr>
          <w:rFonts w:ascii="Garamond" w:hAnsi="Garamond" w:cs="Tahoma"/>
          <w:sz w:val="24"/>
          <w:szCs w:val="24"/>
        </w:rPr>
        <w:t xml:space="preserve">seja retificada a Carteira de Trabalho e Previdência Social da Reclamante para que nela conste </w:t>
      </w:r>
      <w:r w:rsidR="002E0313" w:rsidRPr="00810F80">
        <w:rPr>
          <w:rFonts w:ascii="Garamond" w:hAnsi="Garamond" w:cs="Tahoma"/>
          <w:sz w:val="24"/>
          <w:szCs w:val="24"/>
        </w:rPr>
        <w:t>demissão sem justa causa;</w:t>
      </w:r>
    </w:p>
    <w:p w:rsidR="000853BD" w:rsidRPr="00810F80" w:rsidRDefault="006C26BE" w:rsidP="00810F80">
      <w:pPr>
        <w:pStyle w:val="PargrafodaLista"/>
        <w:numPr>
          <w:ilvl w:val="0"/>
          <w:numId w:val="1"/>
        </w:numPr>
        <w:spacing w:before="240"/>
        <w:rPr>
          <w:rFonts w:ascii="Garamond" w:hAnsi="Garamond" w:cs="Tahoma"/>
          <w:sz w:val="24"/>
          <w:szCs w:val="24"/>
        </w:rPr>
      </w:pPr>
      <w:r w:rsidRPr="00810F80">
        <w:rPr>
          <w:rFonts w:ascii="Garamond" w:hAnsi="Garamond" w:cs="Tahoma"/>
          <w:sz w:val="24"/>
          <w:szCs w:val="24"/>
        </w:rPr>
        <w:lastRenderedPageBreak/>
        <w:t>seja co</w:t>
      </w:r>
      <w:r w:rsidR="002E0313" w:rsidRPr="00810F80">
        <w:rPr>
          <w:rFonts w:ascii="Garamond" w:hAnsi="Garamond" w:cs="Tahoma"/>
          <w:sz w:val="24"/>
          <w:szCs w:val="24"/>
        </w:rPr>
        <w:t xml:space="preserve">nsiderado o </w:t>
      </w:r>
      <w:r w:rsidR="00810F80">
        <w:rPr>
          <w:rFonts w:ascii="Garamond" w:hAnsi="Garamond" w:cs="Tahoma"/>
          <w:sz w:val="24"/>
          <w:szCs w:val="24"/>
        </w:rPr>
        <w:t>--______________</w:t>
      </w:r>
      <w:r w:rsidRPr="00810F80">
        <w:rPr>
          <w:rFonts w:ascii="Garamond" w:hAnsi="Garamond" w:cs="Tahoma"/>
          <w:sz w:val="24"/>
          <w:szCs w:val="24"/>
        </w:rPr>
        <w:t xml:space="preserve"> como sendo de estabilida</w:t>
      </w:r>
      <w:r w:rsidR="0092045F" w:rsidRPr="00810F80">
        <w:rPr>
          <w:rFonts w:ascii="Garamond" w:hAnsi="Garamond" w:cs="Tahoma"/>
          <w:sz w:val="24"/>
          <w:szCs w:val="24"/>
        </w:rPr>
        <w:t xml:space="preserve">de provisória da Reclamante, devendo a reclamada ser condenada ao </w:t>
      </w:r>
      <w:r w:rsidRPr="00810F80">
        <w:rPr>
          <w:rFonts w:ascii="Garamond" w:hAnsi="Garamond" w:cs="Tahoma"/>
          <w:sz w:val="24"/>
          <w:szCs w:val="24"/>
        </w:rPr>
        <w:t>pagamento dos salários deste período</w:t>
      </w:r>
      <w:r w:rsidR="00735FA5" w:rsidRPr="00810F80">
        <w:rPr>
          <w:rFonts w:ascii="Garamond" w:hAnsi="Garamond" w:cs="Tahoma"/>
          <w:sz w:val="24"/>
          <w:szCs w:val="24"/>
        </w:rPr>
        <w:t xml:space="preserve">, bem como todos os </w:t>
      </w:r>
      <w:r w:rsidR="0092045F" w:rsidRPr="00810F80">
        <w:rPr>
          <w:rFonts w:ascii="Garamond" w:hAnsi="Garamond" w:cs="Tahoma"/>
          <w:sz w:val="24"/>
          <w:szCs w:val="24"/>
        </w:rPr>
        <w:t>encargos trabalhistas e sociais;</w:t>
      </w:r>
    </w:p>
    <w:p w:rsidR="00735FA5" w:rsidRPr="00810F80" w:rsidRDefault="00735FA5" w:rsidP="00810F80">
      <w:pPr>
        <w:pStyle w:val="PargrafodaLista"/>
        <w:numPr>
          <w:ilvl w:val="0"/>
          <w:numId w:val="1"/>
        </w:numPr>
        <w:spacing w:before="240"/>
        <w:rPr>
          <w:rFonts w:ascii="Garamond" w:hAnsi="Garamond" w:cs="Tahoma"/>
          <w:sz w:val="24"/>
          <w:szCs w:val="24"/>
        </w:rPr>
      </w:pPr>
      <w:r w:rsidRPr="00810F80">
        <w:rPr>
          <w:rFonts w:ascii="Garamond" w:hAnsi="Garamond" w:cs="Tahoma"/>
          <w:sz w:val="24"/>
          <w:szCs w:val="24"/>
        </w:rPr>
        <w:t>seja a reclamada condenada a pagar o aviso prévio indenizado</w:t>
      </w:r>
      <w:r w:rsidR="007C2F4F" w:rsidRPr="00810F80">
        <w:rPr>
          <w:rFonts w:ascii="Garamond" w:hAnsi="Garamond" w:cs="Tahoma"/>
          <w:sz w:val="24"/>
          <w:szCs w:val="24"/>
        </w:rPr>
        <w:t xml:space="preserve">, levando à data de dispensa para </w:t>
      </w:r>
      <w:r w:rsidR="00810F80">
        <w:rPr>
          <w:rFonts w:ascii="Garamond" w:hAnsi="Garamond" w:cs="Tahoma"/>
          <w:sz w:val="24"/>
          <w:szCs w:val="24"/>
        </w:rPr>
        <w:t>____________</w:t>
      </w:r>
      <w:r w:rsidR="007C2F4F" w:rsidRPr="00810F80">
        <w:rPr>
          <w:rFonts w:ascii="Garamond" w:hAnsi="Garamond" w:cs="Tahoma"/>
          <w:sz w:val="24"/>
          <w:szCs w:val="24"/>
        </w:rPr>
        <w:t>;</w:t>
      </w:r>
    </w:p>
    <w:p w:rsidR="000853BD" w:rsidRPr="00810F80" w:rsidRDefault="006C26BE" w:rsidP="00810F80">
      <w:pPr>
        <w:pStyle w:val="PargrafodaLista"/>
        <w:numPr>
          <w:ilvl w:val="0"/>
          <w:numId w:val="1"/>
        </w:numPr>
        <w:spacing w:before="240"/>
        <w:rPr>
          <w:rFonts w:ascii="Garamond" w:hAnsi="Garamond" w:cs="Tahoma"/>
          <w:sz w:val="24"/>
          <w:szCs w:val="24"/>
        </w:rPr>
      </w:pPr>
      <w:r w:rsidRPr="00810F80">
        <w:rPr>
          <w:rFonts w:ascii="Garamond" w:hAnsi="Garamond" w:cs="Tahoma"/>
          <w:sz w:val="24"/>
          <w:szCs w:val="24"/>
        </w:rPr>
        <w:t>sejam as Reclamadas condenadas a pagar as férias</w:t>
      </w:r>
      <w:r w:rsidR="001B0ACC" w:rsidRPr="00810F80">
        <w:rPr>
          <w:rFonts w:ascii="Garamond" w:hAnsi="Garamond" w:cs="Tahoma"/>
          <w:sz w:val="24"/>
          <w:szCs w:val="24"/>
        </w:rPr>
        <w:t xml:space="preserve"> proporcionais</w:t>
      </w:r>
      <w:r w:rsidRPr="00810F80">
        <w:rPr>
          <w:rFonts w:ascii="Garamond" w:hAnsi="Garamond" w:cs="Tahoma"/>
          <w:sz w:val="24"/>
          <w:szCs w:val="24"/>
        </w:rPr>
        <w:t xml:space="preserve"> referentes ao período</w:t>
      </w:r>
      <w:r w:rsidR="001B0ACC" w:rsidRPr="00810F80">
        <w:rPr>
          <w:rFonts w:ascii="Garamond" w:hAnsi="Garamond" w:cs="Tahoma"/>
          <w:sz w:val="24"/>
          <w:szCs w:val="24"/>
        </w:rPr>
        <w:t xml:space="preserve"> de </w:t>
      </w:r>
      <w:r w:rsidR="00810F80">
        <w:rPr>
          <w:rFonts w:ascii="Garamond" w:hAnsi="Garamond" w:cs="Tahoma"/>
          <w:sz w:val="24"/>
          <w:szCs w:val="24"/>
        </w:rPr>
        <w:t>___________</w:t>
      </w:r>
      <w:r w:rsidRPr="00810F80">
        <w:rPr>
          <w:rFonts w:ascii="Garamond" w:hAnsi="Garamond" w:cs="Tahoma"/>
          <w:sz w:val="24"/>
          <w:szCs w:val="24"/>
        </w:rPr>
        <w:t>, acre</w:t>
      </w:r>
      <w:r w:rsidR="001B0ACC" w:rsidRPr="00810F80">
        <w:rPr>
          <w:rFonts w:ascii="Garamond" w:hAnsi="Garamond" w:cs="Tahoma"/>
          <w:sz w:val="24"/>
          <w:szCs w:val="24"/>
        </w:rPr>
        <w:t>scidas de 1/3 constitucional;</w:t>
      </w:r>
    </w:p>
    <w:p w:rsidR="000853BD" w:rsidRPr="00810F80" w:rsidRDefault="006C26BE" w:rsidP="00810F80">
      <w:pPr>
        <w:pStyle w:val="PargrafodaLista"/>
        <w:numPr>
          <w:ilvl w:val="0"/>
          <w:numId w:val="1"/>
        </w:numPr>
        <w:spacing w:before="240"/>
        <w:rPr>
          <w:rFonts w:ascii="Garamond" w:hAnsi="Garamond" w:cs="Tahoma"/>
          <w:sz w:val="24"/>
          <w:szCs w:val="24"/>
        </w:rPr>
      </w:pPr>
      <w:r w:rsidRPr="00810F80">
        <w:rPr>
          <w:rFonts w:ascii="Garamond" w:hAnsi="Garamond" w:cs="Tahoma"/>
          <w:sz w:val="24"/>
          <w:szCs w:val="24"/>
        </w:rPr>
        <w:t xml:space="preserve">sejam as Reclamadas condenadas a pagar o FGTS do período de </w:t>
      </w:r>
      <w:r w:rsidR="00810F80">
        <w:rPr>
          <w:rFonts w:ascii="Garamond" w:hAnsi="Garamond" w:cs="Tahoma"/>
          <w:sz w:val="24"/>
          <w:szCs w:val="24"/>
        </w:rPr>
        <w:t>___________</w:t>
      </w:r>
      <w:r w:rsidRPr="00810F80">
        <w:rPr>
          <w:rFonts w:ascii="Garamond" w:hAnsi="Garamond" w:cs="Tahoma"/>
          <w:sz w:val="24"/>
          <w:szCs w:val="24"/>
        </w:rPr>
        <w:t>, acrescido da multa de 40%</w:t>
      </w:r>
      <w:r w:rsidR="000853BD" w:rsidRPr="00810F80">
        <w:rPr>
          <w:rFonts w:ascii="Garamond" w:hAnsi="Garamond" w:cs="Tahoma"/>
          <w:sz w:val="24"/>
          <w:szCs w:val="24"/>
        </w:rPr>
        <w:t>;</w:t>
      </w:r>
    </w:p>
    <w:p w:rsidR="000853BD" w:rsidRPr="00810F80" w:rsidRDefault="001B0ACC" w:rsidP="00810F80">
      <w:pPr>
        <w:pStyle w:val="PargrafodaLista"/>
        <w:numPr>
          <w:ilvl w:val="0"/>
          <w:numId w:val="1"/>
        </w:numPr>
        <w:spacing w:before="240"/>
        <w:rPr>
          <w:rFonts w:ascii="Garamond" w:hAnsi="Garamond" w:cs="Tahoma"/>
          <w:sz w:val="24"/>
          <w:szCs w:val="24"/>
        </w:rPr>
      </w:pPr>
      <w:r w:rsidRPr="00810F80">
        <w:rPr>
          <w:rFonts w:ascii="Garamond" w:hAnsi="Garamond" w:cs="Tahoma"/>
          <w:sz w:val="24"/>
          <w:szCs w:val="24"/>
        </w:rPr>
        <w:t>seja a Reclamada condenada</w:t>
      </w:r>
      <w:r w:rsidR="006C26BE" w:rsidRPr="00810F80">
        <w:rPr>
          <w:rFonts w:ascii="Garamond" w:hAnsi="Garamond" w:cs="Tahoma"/>
          <w:sz w:val="24"/>
          <w:szCs w:val="24"/>
        </w:rPr>
        <w:t xml:space="preserve"> a pagar o 13º salário </w:t>
      </w:r>
      <w:r w:rsidR="001769D5" w:rsidRPr="00810F80">
        <w:rPr>
          <w:rFonts w:ascii="Garamond" w:hAnsi="Garamond" w:cs="Tahoma"/>
          <w:sz w:val="24"/>
          <w:szCs w:val="24"/>
        </w:rPr>
        <w:t>proporcional</w:t>
      </w:r>
      <w:r w:rsidR="00CD5909" w:rsidRPr="00810F80">
        <w:rPr>
          <w:rFonts w:ascii="Garamond" w:hAnsi="Garamond" w:cs="Tahoma"/>
          <w:sz w:val="24"/>
          <w:szCs w:val="24"/>
        </w:rPr>
        <w:t xml:space="preserve"> correspondente ao período de </w:t>
      </w:r>
      <w:r w:rsidR="00810F80">
        <w:rPr>
          <w:rFonts w:ascii="Garamond" w:hAnsi="Garamond" w:cs="Tahoma"/>
          <w:sz w:val="24"/>
          <w:szCs w:val="24"/>
        </w:rPr>
        <w:t>__________</w:t>
      </w:r>
      <w:r w:rsidR="007C2F4F" w:rsidRPr="00810F80">
        <w:rPr>
          <w:rFonts w:ascii="Garamond" w:hAnsi="Garamond" w:cs="Tahoma"/>
          <w:sz w:val="24"/>
          <w:szCs w:val="24"/>
        </w:rPr>
        <w:t>;</w:t>
      </w:r>
    </w:p>
    <w:p w:rsidR="007C2F4F" w:rsidRPr="00810F80" w:rsidRDefault="007C2F4F" w:rsidP="00810F80">
      <w:pPr>
        <w:pStyle w:val="PargrafodaLista"/>
        <w:numPr>
          <w:ilvl w:val="0"/>
          <w:numId w:val="1"/>
        </w:numPr>
        <w:spacing w:before="240"/>
        <w:rPr>
          <w:rFonts w:ascii="Garamond" w:hAnsi="Garamond" w:cs="Tahoma"/>
          <w:sz w:val="24"/>
          <w:szCs w:val="24"/>
        </w:rPr>
      </w:pPr>
      <w:r w:rsidRPr="00810F80">
        <w:rPr>
          <w:rFonts w:ascii="Garamond" w:hAnsi="Garamond" w:cs="Tahoma"/>
          <w:sz w:val="24"/>
          <w:szCs w:val="24"/>
        </w:rPr>
        <w:t xml:space="preserve">por mero juízo de precaução, caso Vossa Excelência não entenda que a estabilidade provisória não se dê pelo período integral estabelecido em Constituição, mas tão somente ao período em que a reclamante permaneceu grávida, que seja condenada ao pagamento de todas as verbas acimas descritas (aviso prévio, 13º salário, férias + 1/3, FGTS + a multa de 40%) do período de </w:t>
      </w:r>
      <w:r w:rsidR="00810F80">
        <w:rPr>
          <w:rFonts w:ascii="Garamond" w:hAnsi="Garamond" w:cs="Tahoma"/>
          <w:sz w:val="24"/>
          <w:szCs w:val="24"/>
        </w:rPr>
        <w:t>____________</w:t>
      </w:r>
      <w:r w:rsidRPr="00810F80">
        <w:rPr>
          <w:rFonts w:ascii="Garamond" w:hAnsi="Garamond" w:cs="Tahoma"/>
          <w:sz w:val="24"/>
          <w:szCs w:val="24"/>
        </w:rPr>
        <w:t xml:space="preserve">, acrescendo mais um mês devido ao aviso prévio, </w:t>
      </w:r>
      <w:r w:rsidR="00810F80">
        <w:rPr>
          <w:rFonts w:ascii="Garamond" w:hAnsi="Garamond" w:cs="Tahoma"/>
          <w:sz w:val="24"/>
          <w:szCs w:val="24"/>
        </w:rPr>
        <w:t>_________</w:t>
      </w:r>
      <w:r w:rsidRPr="00810F80">
        <w:rPr>
          <w:rFonts w:ascii="Garamond" w:hAnsi="Garamond" w:cs="Tahoma"/>
          <w:sz w:val="24"/>
          <w:szCs w:val="24"/>
        </w:rPr>
        <w:t>;</w:t>
      </w:r>
    </w:p>
    <w:p w:rsidR="007C2F4F" w:rsidRPr="00810F80" w:rsidRDefault="007C2F4F" w:rsidP="00810F80">
      <w:pPr>
        <w:pStyle w:val="PargrafodaLista"/>
        <w:numPr>
          <w:ilvl w:val="0"/>
          <w:numId w:val="1"/>
        </w:numPr>
        <w:spacing w:before="240"/>
        <w:rPr>
          <w:rFonts w:ascii="Garamond" w:hAnsi="Garamond" w:cs="Tahoma"/>
          <w:sz w:val="24"/>
          <w:szCs w:val="24"/>
        </w:rPr>
      </w:pPr>
      <w:r w:rsidRPr="00810F80">
        <w:rPr>
          <w:rFonts w:ascii="Garamond" w:hAnsi="Garamond" w:cs="Tahoma"/>
          <w:sz w:val="24"/>
          <w:szCs w:val="24"/>
        </w:rPr>
        <w:t>seja a reclamada condenada a pagar reparação por danos morais no valor de R$</w:t>
      </w:r>
      <w:r w:rsidR="00810F80">
        <w:rPr>
          <w:rFonts w:ascii="Garamond" w:hAnsi="Garamond" w:cs="Tahoma"/>
          <w:sz w:val="24"/>
          <w:szCs w:val="24"/>
        </w:rPr>
        <w:t xml:space="preserve"> 5</w:t>
      </w:r>
      <w:r w:rsidRPr="00810F80">
        <w:rPr>
          <w:rFonts w:ascii="Garamond" w:hAnsi="Garamond" w:cs="Tahoma"/>
          <w:sz w:val="24"/>
          <w:szCs w:val="24"/>
        </w:rPr>
        <w:t>0.000,00 (trinta mil reais)</w:t>
      </w:r>
      <w:r w:rsidR="00D067DE" w:rsidRPr="00810F80">
        <w:rPr>
          <w:rFonts w:ascii="Garamond" w:hAnsi="Garamond" w:cs="Tahoma"/>
          <w:sz w:val="24"/>
          <w:szCs w:val="24"/>
        </w:rPr>
        <w:t xml:space="preserve">, pela negligência e imprudência da atitude da reclamada que não respeitou o estado gravitício da reclamante, a limitando ao uso do banheiro, o que veio a lhe ocasionar diversos problemas de saúde, </w:t>
      </w:r>
      <w:r w:rsidR="00466F64" w:rsidRPr="00810F80">
        <w:rPr>
          <w:rFonts w:ascii="Garamond" w:hAnsi="Garamond" w:cs="Tahoma"/>
          <w:sz w:val="24"/>
          <w:szCs w:val="24"/>
        </w:rPr>
        <w:t>pel</w:t>
      </w:r>
      <w:r w:rsidR="00D067DE" w:rsidRPr="00810F80">
        <w:rPr>
          <w:rFonts w:ascii="Garamond" w:hAnsi="Garamond" w:cs="Tahoma"/>
          <w:sz w:val="24"/>
          <w:szCs w:val="24"/>
        </w:rPr>
        <w:t>a exposição a situações vexatórias devido aos enjoos sofridos, gerando</w:t>
      </w:r>
      <w:r w:rsidR="00466F64" w:rsidRPr="00810F80">
        <w:rPr>
          <w:rFonts w:ascii="Garamond" w:hAnsi="Garamond" w:cs="Tahoma"/>
          <w:sz w:val="24"/>
          <w:szCs w:val="24"/>
        </w:rPr>
        <w:t xml:space="preserve"> estresse excessivo e desnecessário a uma pessoa que já se encontrava vulnerável por sua situação, vindo a perder o seu filho</w:t>
      </w:r>
      <w:r w:rsidRPr="00810F80">
        <w:rPr>
          <w:rFonts w:ascii="Garamond" w:hAnsi="Garamond" w:cs="Tahoma"/>
          <w:sz w:val="24"/>
          <w:szCs w:val="24"/>
        </w:rPr>
        <w:t>;</w:t>
      </w:r>
    </w:p>
    <w:p w:rsidR="00466F64" w:rsidRPr="00810F80" w:rsidRDefault="00466F64" w:rsidP="00810F80">
      <w:pPr>
        <w:pStyle w:val="PargrafodaLista"/>
        <w:numPr>
          <w:ilvl w:val="0"/>
          <w:numId w:val="1"/>
        </w:numPr>
        <w:spacing w:before="240"/>
        <w:rPr>
          <w:rFonts w:ascii="Garamond" w:hAnsi="Garamond" w:cs="Tahoma"/>
          <w:sz w:val="24"/>
          <w:szCs w:val="24"/>
        </w:rPr>
      </w:pPr>
      <w:r w:rsidRPr="00810F80">
        <w:rPr>
          <w:rFonts w:ascii="Garamond" w:hAnsi="Garamond" w:cs="Tahoma"/>
          <w:sz w:val="24"/>
          <w:szCs w:val="24"/>
        </w:rPr>
        <w:t>a inversão do ônus da prova para que a reclamada junte aos autos as supostas advertências assinadas pela reclamante, comprovando suas atitudes desidiosas;</w:t>
      </w:r>
    </w:p>
    <w:p w:rsidR="000853BD" w:rsidRPr="00810F80" w:rsidRDefault="006C26BE" w:rsidP="00810F80">
      <w:pPr>
        <w:pStyle w:val="PargrafodaLista"/>
        <w:numPr>
          <w:ilvl w:val="0"/>
          <w:numId w:val="1"/>
        </w:numPr>
        <w:spacing w:before="240"/>
        <w:rPr>
          <w:rFonts w:ascii="Garamond" w:hAnsi="Garamond" w:cs="Tahoma"/>
          <w:sz w:val="24"/>
          <w:szCs w:val="24"/>
        </w:rPr>
      </w:pPr>
      <w:r w:rsidRPr="00810F80">
        <w:rPr>
          <w:rFonts w:ascii="Garamond" w:hAnsi="Garamond" w:cs="Tahoma"/>
          <w:sz w:val="24"/>
          <w:szCs w:val="24"/>
        </w:rPr>
        <w:t>incidência de juros e correção monetária sobre todas as verb</w:t>
      </w:r>
      <w:r w:rsidR="001B0ACC" w:rsidRPr="00810F80">
        <w:rPr>
          <w:rFonts w:ascii="Garamond" w:hAnsi="Garamond" w:cs="Tahoma"/>
          <w:sz w:val="24"/>
          <w:szCs w:val="24"/>
        </w:rPr>
        <w:t>as devidas desde a rescisão;</w:t>
      </w:r>
    </w:p>
    <w:p w:rsidR="000853BD" w:rsidRPr="00810F80" w:rsidRDefault="006C26BE" w:rsidP="00810F80">
      <w:pPr>
        <w:pStyle w:val="PargrafodaLista"/>
        <w:numPr>
          <w:ilvl w:val="0"/>
          <w:numId w:val="1"/>
        </w:numPr>
        <w:spacing w:before="240"/>
        <w:rPr>
          <w:rFonts w:ascii="Garamond" w:hAnsi="Garamond" w:cs="Tahoma"/>
          <w:sz w:val="24"/>
          <w:szCs w:val="24"/>
        </w:rPr>
      </w:pPr>
      <w:r w:rsidRPr="00810F80">
        <w:rPr>
          <w:rFonts w:ascii="Garamond" w:hAnsi="Garamond" w:cs="Tahoma"/>
          <w:sz w:val="24"/>
          <w:szCs w:val="24"/>
        </w:rPr>
        <w:t>arbitramento de honorários advocatícios</w:t>
      </w:r>
      <w:r w:rsidR="00810F80">
        <w:rPr>
          <w:rFonts w:ascii="Garamond" w:hAnsi="Garamond" w:cs="Tahoma"/>
          <w:sz w:val="24"/>
          <w:szCs w:val="24"/>
        </w:rPr>
        <w:t xml:space="preserve"> sucumbenciais, nos termos do art. 791 da CLT;</w:t>
      </w:r>
    </w:p>
    <w:p w:rsidR="000853BD" w:rsidRPr="00810F80" w:rsidRDefault="006C26BE" w:rsidP="00810F80">
      <w:pPr>
        <w:pStyle w:val="PargrafodaLista"/>
        <w:numPr>
          <w:ilvl w:val="0"/>
          <w:numId w:val="1"/>
        </w:numPr>
        <w:spacing w:before="240"/>
        <w:rPr>
          <w:rFonts w:ascii="Garamond" w:hAnsi="Garamond" w:cs="Tahoma"/>
          <w:sz w:val="24"/>
          <w:szCs w:val="24"/>
        </w:rPr>
      </w:pPr>
      <w:r w:rsidRPr="00810F80">
        <w:rPr>
          <w:rFonts w:ascii="Garamond" w:hAnsi="Garamond" w:cs="Tahoma"/>
          <w:sz w:val="24"/>
          <w:szCs w:val="24"/>
        </w:rPr>
        <w:t>aplicação do art. 467 da CLT em caso de não pagamento das verbas incontroversas em primeira audiência;</w:t>
      </w:r>
    </w:p>
    <w:p w:rsidR="000853BD" w:rsidRPr="00810F80" w:rsidRDefault="001B0ACC" w:rsidP="00810F80">
      <w:pPr>
        <w:pStyle w:val="PargrafodaLista"/>
        <w:numPr>
          <w:ilvl w:val="0"/>
          <w:numId w:val="1"/>
        </w:numPr>
        <w:spacing w:before="240"/>
        <w:rPr>
          <w:rFonts w:ascii="Garamond" w:hAnsi="Garamond" w:cs="Tahoma"/>
          <w:sz w:val="24"/>
          <w:szCs w:val="24"/>
        </w:rPr>
      </w:pPr>
      <w:r w:rsidRPr="00810F80">
        <w:rPr>
          <w:rFonts w:ascii="Garamond" w:hAnsi="Garamond" w:cs="Tahoma"/>
          <w:sz w:val="24"/>
          <w:szCs w:val="24"/>
        </w:rPr>
        <w:t xml:space="preserve">aplicação do art. 477 da CLT, haja vista que a reclamante não deu causa a demissão. </w:t>
      </w:r>
    </w:p>
    <w:p w:rsidR="006A1AC8" w:rsidRPr="00810F80" w:rsidRDefault="006A1AC8" w:rsidP="00810F80">
      <w:pPr>
        <w:spacing w:before="240"/>
        <w:rPr>
          <w:rFonts w:ascii="Garamond" w:hAnsi="Garamond" w:cs="Tahoma"/>
          <w:sz w:val="24"/>
          <w:szCs w:val="24"/>
        </w:rPr>
      </w:pPr>
    </w:p>
    <w:p w:rsidR="006A1AC8" w:rsidRPr="00810F80" w:rsidRDefault="006A1AC8" w:rsidP="00810F80">
      <w:pPr>
        <w:spacing w:before="240"/>
        <w:rPr>
          <w:rFonts w:ascii="Garamond" w:hAnsi="Garamond" w:cs="Tahoma"/>
          <w:sz w:val="24"/>
          <w:szCs w:val="24"/>
        </w:rPr>
      </w:pPr>
    </w:p>
    <w:p w:rsidR="000853BD" w:rsidRPr="00810F80" w:rsidRDefault="006C26BE" w:rsidP="00810F80">
      <w:pPr>
        <w:spacing w:before="240"/>
        <w:ind w:left="360"/>
        <w:rPr>
          <w:rFonts w:ascii="Garamond" w:hAnsi="Garamond" w:cs="Tahoma"/>
          <w:b/>
          <w:sz w:val="24"/>
          <w:szCs w:val="24"/>
        </w:rPr>
      </w:pPr>
      <w:r w:rsidRPr="00810F80">
        <w:rPr>
          <w:rFonts w:ascii="Garamond" w:hAnsi="Garamond" w:cs="Tahoma"/>
          <w:b/>
          <w:sz w:val="24"/>
          <w:szCs w:val="24"/>
        </w:rPr>
        <w:t>REQUERIMENTOS FINAIS</w:t>
      </w:r>
    </w:p>
    <w:p w:rsidR="000853BD" w:rsidRPr="00810F80" w:rsidRDefault="000853BD" w:rsidP="00810F80">
      <w:pPr>
        <w:spacing w:before="240"/>
        <w:ind w:left="360"/>
        <w:rPr>
          <w:rFonts w:ascii="Garamond" w:hAnsi="Garamond" w:cs="Tahoma"/>
          <w:sz w:val="24"/>
          <w:szCs w:val="24"/>
        </w:rPr>
      </w:pPr>
      <w:r w:rsidRPr="00810F80">
        <w:rPr>
          <w:rFonts w:ascii="Garamond" w:hAnsi="Garamond" w:cs="Tahoma"/>
          <w:sz w:val="24"/>
          <w:szCs w:val="24"/>
        </w:rPr>
        <w:lastRenderedPageBreak/>
        <w:t xml:space="preserve">    </w:t>
      </w:r>
      <w:r w:rsidR="006C26BE" w:rsidRPr="00810F80">
        <w:rPr>
          <w:rFonts w:ascii="Garamond" w:hAnsi="Garamond" w:cs="Tahoma"/>
          <w:sz w:val="24"/>
          <w:szCs w:val="24"/>
        </w:rPr>
        <w:t xml:space="preserve">Requer </w:t>
      </w:r>
      <w:r w:rsidR="00810F80">
        <w:rPr>
          <w:rFonts w:ascii="Garamond" w:hAnsi="Garamond" w:cs="Tahoma"/>
          <w:sz w:val="24"/>
          <w:szCs w:val="24"/>
        </w:rPr>
        <w:t>pela produção de provas em todos os meios de direito admitidos.</w:t>
      </w:r>
    </w:p>
    <w:p w:rsidR="000853BD" w:rsidRPr="00810F80" w:rsidRDefault="001769D5" w:rsidP="00810F80">
      <w:pPr>
        <w:spacing w:before="240"/>
        <w:ind w:left="360"/>
        <w:rPr>
          <w:rFonts w:ascii="Garamond" w:hAnsi="Garamond" w:cs="Tahoma"/>
          <w:sz w:val="24"/>
          <w:szCs w:val="24"/>
        </w:rPr>
      </w:pPr>
      <w:r w:rsidRPr="00810F80">
        <w:rPr>
          <w:rFonts w:ascii="Garamond" w:hAnsi="Garamond" w:cs="Tahoma"/>
          <w:sz w:val="24"/>
          <w:szCs w:val="24"/>
        </w:rPr>
        <w:t>Dá-se à causa o valor de R$</w:t>
      </w:r>
      <w:r w:rsidR="00810F80">
        <w:rPr>
          <w:rFonts w:ascii="Garamond" w:hAnsi="Garamond" w:cs="Tahoma"/>
          <w:sz w:val="24"/>
          <w:szCs w:val="24"/>
        </w:rPr>
        <w:t xml:space="preserve"> _______</w:t>
      </w:r>
      <w:bookmarkStart w:id="7" w:name="_GoBack"/>
      <w:bookmarkEnd w:id="7"/>
    </w:p>
    <w:p w:rsidR="00005F1A" w:rsidRPr="00810F80" w:rsidRDefault="00005F1A" w:rsidP="00810F80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810F80">
        <w:rPr>
          <w:rFonts w:ascii="Garamond" w:hAnsi="Garamond" w:cs="Tahoma"/>
          <w:spacing w:val="2"/>
        </w:rPr>
        <w:t xml:space="preserve">Nestes termos, </w:t>
      </w:r>
    </w:p>
    <w:p w:rsidR="00005F1A" w:rsidRPr="00810F80" w:rsidRDefault="00005F1A" w:rsidP="00810F80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810F80">
        <w:rPr>
          <w:rFonts w:ascii="Garamond" w:hAnsi="Garamond" w:cs="Tahoma"/>
          <w:spacing w:val="2"/>
        </w:rPr>
        <w:t>pede e espera deferimento.</w:t>
      </w:r>
    </w:p>
    <w:p w:rsidR="00005F1A" w:rsidRPr="00810F80" w:rsidRDefault="00005F1A" w:rsidP="00810F80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810F80">
        <w:rPr>
          <w:rFonts w:ascii="Garamond" w:hAnsi="Garamond" w:cs="Tahoma"/>
          <w:spacing w:val="2"/>
        </w:rPr>
        <w:t>... (Município – UF), ... (dia) de ... (mês) de ... (ano).</w:t>
      </w:r>
    </w:p>
    <w:p w:rsidR="00005F1A" w:rsidRPr="00810F80" w:rsidRDefault="00005F1A" w:rsidP="00810F80">
      <w:pPr>
        <w:shd w:val="clear" w:color="auto" w:fill="FFFFFF"/>
        <w:rPr>
          <w:rFonts w:ascii="Garamond" w:hAnsi="Garamond" w:cs="Arial"/>
          <w:sz w:val="24"/>
          <w:szCs w:val="24"/>
          <w:lang w:eastAsia="pt-BR"/>
        </w:rPr>
      </w:pPr>
    </w:p>
    <w:p w:rsidR="00005F1A" w:rsidRPr="00810F80" w:rsidRDefault="00005F1A" w:rsidP="00810F80">
      <w:pPr>
        <w:ind w:left="1321" w:right="1281" w:hanging="10"/>
        <w:rPr>
          <w:rFonts w:ascii="Garamond" w:hAnsi="Garamond" w:cs="Tahoma"/>
          <w:sz w:val="24"/>
          <w:szCs w:val="24"/>
        </w:rPr>
      </w:pPr>
      <w:r w:rsidRPr="00810F80">
        <w:rPr>
          <w:rFonts w:ascii="Garamond" w:hAnsi="Garamond" w:cs="Tahoma"/>
          <w:b/>
          <w:sz w:val="24"/>
          <w:szCs w:val="24"/>
        </w:rPr>
        <w:t>ADVOGADO</w:t>
      </w:r>
    </w:p>
    <w:p w:rsidR="00005F1A" w:rsidRPr="00810F80" w:rsidRDefault="00005F1A" w:rsidP="00810F80">
      <w:pPr>
        <w:ind w:left="1321" w:right="1281" w:hanging="10"/>
        <w:rPr>
          <w:rFonts w:ascii="Garamond" w:hAnsi="Garamond" w:cs="Tahoma"/>
          <w:sz w:val="24"/>
          <w:szCs w:val="24"/>
        </w:rPr>
      </w:pPr>
      <w:r w:rsidRPr="00810F80">
        <w:rPr>
          <w:rFonts w:ascii="Garamond" w:hAnsi="Garamond" w:cs="Tahoma"/>
          <w:sz w:val="24"/>
          <w:szCs w:val="24"/>
        </w:rPr>
        <w:t>OAB n° .... - UF</w:t>
      </w:r>
    </w:p>
    <w:p w:rsidR="00005F1A" w:rsidRPr="00810F80" w:rsidRDefault="00005F1A" w:rsidP="00810F80">
      <w:pPr>
        <w:ind w:left="30"/>
        <w:rPr>
          <w:rFonts w:ascii="Garamond" w:hAnsi="Garamond" w:cs="Tahoma"/>
          <w:sz w:val="24"/>
          <w:szCs w:val="24"/>
        </w:rPr>
      </w:pPr>
    </w:p>
    <w:p w:rsidR="00CC1916" w:rsidRPr="00810F80" w:rsidRDefault="00CC1916" w:rsidP="00810F80">
      <w:pPr>
        <w:rPr>
          <w:rFonts w:ascii="Garamond" w:hAnsi="Garamond" w:cs="Tahoma"/>
          <w:b/>
          <w:sz w:val="24"/>
          <w:szCs w:val="24"/>
        </w:rPr>
      </w:pPr>
    </w:p>
    <w:p w:rsidR="00375B43" w:rsidRPr="00810F80" w:rsidRDefault="00375B43" w:rsidP="00810F80">
      <w:pPr>
        <w:rPr>
          <w:rFonts w:ascii="Garamond" w:hAnsi="Garamond" w:cs="Tahoma"/>
          <w:sz w:val="24"/>
          <w:szCs w:val="24"/>
        </w:rPr>
      </w:pPr>
    </w:p>
    <w:sectPr w:rsidR="00375B43" w:rsidRPr="00810F80" w:rsidSect="00E03EA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1FFC" w:rsidRDefault="00C81FFC" w:rsidP="006C26BE">
      <w:pPr>
        <w:spacing w:line="240" w:lineRule="auto"/>
      </w:pPr>
      <w:r>
        <w:separator/>
      </w:r>
    </w:p>
  </w:endnote>
  <w:endnote w:type="continuationSeparator" w:id="0">
    <w:p w:rsidR="00C81FFC" w:rsidRDefault="00C81FFC" w:rsidP="006C26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1FFC" w:rsidRDefault="00C81FFC" w:rsidP="006C26BE">
      <w:pPr>
        <w:spacing w:line="240" w:lineRule="auto"/>
      </w:pPr>
      <w:r>
        <w:separator/>
      </w:r>
    </w:p>
  </w:footnote>
  <w:footnote w:type="continuationSeparator" w:id="0">
    <w:p w:rsidR="00C81FFC" w:rsidRDefault="00C81FFC" w:rsidP="006C26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66D84"/>
    <w:multiLevelType w:val="hybridMultilevel"/>
    <w:tmpl w:val="E89063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26BE"/>
    <w:rsid w:val="00005F1A"/>
    <w:rsid w:val="00031E58"/>
    <w:rsid w:val="0005537B"/>
    <w:rsid w:val="00066339"/>
    <w:rsid w:val="000853BD"/>
    <w:rsid w:val="000A1A3D"/>
    <w:rsid w:val="001769D5"/>
    <w:rsid w:val="0017749E"/>
    <w:rsid w:val="001853A1"/>
    <w:rsid w:val="001B0ACC"/>
    <w:rsid w:val="001B246F"/>
    <w:rsid w:val="002004D3"/>
    <w:rsid w:val="002236C8"/>
    <w:rsid w:val="0024271E"/>
    <w:rsid w:val="00265A94"/>
    <w:rsid w:val="002B408E"/>
    <w:rsid w:val="002E0313"/>
    <w:rsid w:val="002F4983"/>
    <w:rsid w:val="0033747F"/>
    <w:rsid w:val="003443ED"/>
    <w:rsid w:val="00344452"/>
    <w:rsid w:val="0034449E"/>
    <w:rsid w:val="00375B43"/>
    <w:rsid w:val="00466F64"/>
    <w:rsid w:val="004B7391"/>
    <w:rsid w:val="004C3C7D"/>
    <w:rsid w:val="00554DE3"/>
    <w:rsid w:val="005E2426"/>
    <w:rsid w:val="006A1AC8"/>
    <w:rsid w:val="006C26BE"/>
    <w:rsid w:val="00705D61"/>
    <w:rsid w:val="00707DF6"/>
    <w:rsid w:val="0071752D"/>
    <w:rsid w:val="0072096B"/>
    <w:rsid w:val="00735FA5"/>
    <w:rsid w:val="00752E87"/>
    <w:rsid w:val="007C2F4F"/>
    <w:rsid w:val="00810F80"/>
    <w:rsid w:val="00843C23"/>
    <w:rsid w:val="008F271C"/>
    <w:rsid w:val="0092045F"/>
    <w:rsid w:val="009249D1"/>
    <w:rsid w:val="00924D5A"/>
    <w:rsid w:val="00954298"/>
    <w:rsid w:val="009778D6"/>
    <w:rsid w:val="009D3033"/>
    <w:rsid w:val="009F1F83"/>
    <w:rsid w:val="00A5384C"/>
    <w:rsid w:val="00A579B3"/>
    <w:rsid w:val="00AB2615"/>
    <w:rsid w:val="00AF18CC"/>
    <w:rsid w:val="00B106FF"/>
    <w:rsid w:val="00B66B5B"/>
    <w:rsid w:val="00BC072D"/>
    <w:rsid w:val="00BF0172"/>
    <w:rsid w:val="00C71846"/>
    <w:rsid w:val="00C81FFC"/>
    <w:rsid w:val="00CC1916"/>
    <w:rsid w:val="00CD139F"/>
    <w:rsid w:val="00CD512E"/>
    <w:rsid w:val="00CD5909"/>
    <w:rsid w:val="00D067DE"/>
    <w:rsid w:val="00D52563"/>
    <w:rsid w:val="00DB722F"/>
    <w:rsid w:val="00DD59FD"/>
    <w:rsid w:val="00E03EA8"/>
    <w:rsid w:val="00E16950"/>
    <w:rsid w:val="00E47BF6"/>
    <w:rsid w:val="00E66236"/>
    <w:rsid w:val="00F862E5"/>
    <w:rsid w:val="00FB1C75"/>
    <w:rsid w:val="00FD7DF2"/>
    <w:rsid w:val="00FF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470451"/>
  <w15:docId w15:val="{8338B93C-BC67-4F0C-89A9-5F14E506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26B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C26BE"/>
  </w:style>
  <w:style w:type="paragraph" w:styleId="Cabealho">
    <w:name w:val="header"/>
    <w:basedOn w:val="Normal"/>
    <w:link w:val="CabealhoChar"/>
    <w:uiPriority w:val="99"/>
    <w:semiHidden/>
    <w:unhideWhenUsed/>
    <w:rsid w:val="006C26B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C26BE"/>
  </w:style>
  <w:style w:type="paragraph" w:styleId="Rodap">
    <w:name w:val="footer"/>
    <w:basedOn w:val="Normal"/>
    <w:link w:val="RodapChar"/>
    <w:uiPriority w:val="99"/>
    <w:semiHidden/>
    <w:unhideWhenUsed/>
    <w:rsid w:val="006C26B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C26BE"/>
  </w:style>
  <w:style w:type="paragraph" w:styleId="PargrafodaLista">
    <w:name w:val="List Paragraph"/>
    <w:basedOn w:val="Normal"/>
    <w:uiPriority w:val="34"/>
    <w:qFormat/>
    <w:rsid w:val="000853BD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33747F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810F8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10F8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10F8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10F8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10F8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10F8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0F8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6867">
          <w:blockQuote w:val="1"/>
          <w:marLeft w:val="0"/>
          <w:marRight w:val="0"/>
          <w:marTop w:val="480"/>
          <w:marBottom w:val="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3184197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8437371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4946800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3085157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2930288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8255094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59586584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69558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4985436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usbrasil.com.br/legislacao/111983249/consolida%C3%A7%C3%A3o-das-leis-do-trabalho-decreto-lei-5452-43" TargetMode="External"/><Relationship Id="rId18" Type="http://schemas.openxmlformats.org/officeDocument/2006/relationships/hyperlink" Target="http://www.jusbrasil.com.br/topicos/10640747/alinea-b-do-inciso-ii-do-artigo-10-da-constitui&#231;&#227;o-federal-de-1988" TargetMode="External"/><Relationship Id="rId26" Type="http://schemas.openxmlformats.org/officeDocument/2006/relationships/hyperlink" Target="http://www.jusbrasil.com.br/legislacao/91735/c&#243;digo-processo-civil-lei-5869-73" TargetMode="External"/><Relationship Id="rId39" Type="http://schemas.openxmlformats.org/officeDocument/2006/relationships/hyperlink" Target="http://www.jusbrasil.com.br/legislacao/128614/lei-4749-65" TargetMode="External"/><Relationship Id="rId21" Type="http://schemas.openxmlformats.org/officeDocument/2006/relationships/hyperlink" Target="http://www.jusbrasil.com.br/topicos/10641213/artigo-7-da-constitui&#231;&#227;o-federal-de-1988" TargetMode="External"/><Relationship Id="rId34" Type="http://schemas.openxmlformats.org/officeDocument/2006/relationships/hyperlink" Target="http://www.jusbrasil.com.br/legislacao/112175738/constitui%C3%A7%C3%A3o-federal-constitui%C3%A7%C3%A3o-da-republica-federativa-do-brasil-1988" TargetMode="External"/><Relationship Id="rId42" Type="http://schemas.openxmlformats.org/officeDocument/2006/relationships/hyperlink" Target="http://www.jusbrasil.com.br/topicos/11326566/par%C3%A1grafo-1-artigo-18-da-lei-n-8036-de-11-de-maio-de-1990" TargetMode="External"/><Relationship Id="rId47" Type="http://schemas.openxmlformats.org/officeDocument/2006/relationships/hyperlink" Target="http://www.jusbrasil.com.br/legislacao/112175738/constitui%C3%A7%C3%A3o-federal-constitui%C3%A7%C3%A3o-da-republica-federativa-do-brasil-1988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jusbrasil.com.br/topicos/10640899/artigo-10-da-constitui&#231;&#227;o-federal-de-1988" TargetMode="External"/><Relationship Id="rId29" Type="http://schemas.openxmlformats.org/officeDocument/2006/relationships/hyperlink" Target="http://www.jusbrasil.com.br/topicos/10750926/artigo-146-do-decreto-lei-n-5452-de-01-de-maio-de-1943" TargetMode="External"/><Relationship Id="rId11" Type="http://schemas.openxmlformats.org/officeDocument/2006/relationships/hyperlink" Target="http://www.jusbrasil.com.br/topicos/10650125/artigo-790-do-decreto-lei-n-5452-de-01-de-maio-de-1943" TargetMode="External"/><Relationship Id="rId24" Type="http://schemas.openxmlformats.org/officeDocument/2006/relationships/hyperlink" Target="http://www.jusbrasil.com.br/legislacao/91735/c&#243;digo-processo-civil-lei-5869-73" TargetMode="External"/><Relationship Id="rId32" Type="http://schemas.openxmlformats.org/officeDocument/2006/relationships/hyperlink" Target="http://www.jusbrasil.com.br/topicos/10641213/artigo-7-da-constitui%C3%A7%C3%A3o-federal-de-1988" TargetMode="External"/><Relationship Id="rId37" Type="http://schemas.openxmlformats.org/officeDocument/2006/relationships/hyperlink" Target="http://www.jusbrasil.com.br/legislacao/111983249/consolida%C3%A7%C3%A3o-das-leis-do-trabalho-decreto-lei-5452-43" TargetMode="External"/><Relationship Id="rId40" Type="http://schemas.openxmlformats.org/officeDocument/2006/relationships/hyperlink" Target="http://www.jusbrasil.com.br/topicos/11326897/artigo-15-da-lei-n-8036-de-11-de-maio-de-1990" TargetMode="External"/><Relationship Id="rId45" Type="http://schemas.openxmlformats.org/officeDocument/2006/relationships/hyperlink" Target="http://www.jusbrasil.com.br/topicos/10641213/artigo-7-da-constitui%C3%A7%C3%A3o-federal-de-198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jusbrasil.com.br/legislacao/109499/lei-de-assist%C3%AAncia-judici%C3%A1ria-lei-1060-50" TargetMode="External"/><Relationship Id="rId23" Type="http://schemas.openxmlformats.org/officeDocument/2006/relationships/hyperlink" Target="http://www.jusbrasil.com.br/topicos/10705840/artigo-311-da-lei-n-5869-de-11-de-janeiro-de-1973" TargetMode="External"/><Relationship Id="rId28" Type="http://schemas.openxmlformats.org/officeDocument/2006/relationships/hyperlink" Target="http://www.jusbrasil.com.br/legislacao/111983249/consolida%C3%A7%C3%A3o-das-leis-do-trabalho-decreto-lei-5452-43" TargetMode="External"/><Relationship Id="rId36" Type="http://schemas.openxmlformats.org/officeDocument/2006/relationships/hyperlink" Target="http://www.jusbrasil.com.br/topicos/10750926/artigo-146-do-decreto-lei-n-5452-de-01-de-maio-de-1943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jusbrasil.com.br/topicos/10727456/inciso-lxxiv-do-artigo-5-da-constitui%C3%A7%C3%A3o-federal-de-1988" TargetMode="External"/><Relationship Id="rId19" Type="http://schemas.openxmlformats.org/officeDocument/2006/relationships/hyperlink" Target="http://www.jusbrasil.com.br/legislacao/188546065/constitui&#231;&#227;o-federal-constitui&#231;&#227;o-da-republica-federativa-do-brasil-1988" TargetMode="External"/><Relationship Id="rId31" Type="http://schemas.openxmlformats.org/officeDocument/2006/relationships/hyperlink" Target="http://www.jusbrasil.com.br/legislacao/111983249/consolida%C3%A7%C3%A3o-das-leis-do-trabalho-decreto-lei-5452-43" TargetMode="External"/><Relationship Id="rId44" Type="http://schemas.openxmlformats.org/officeDocument/2006/relationships/hyperlink" Target="http://www.jusbrasil.com.br/legislacao/104148/lei-do-fgts-lei-8036-9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usbrasil.com.br/topicos/10641516/artigo-5-da-constitui%C3%A7%C3%A3o-federal-de-1988" TargetMode="External"/><Relationship Id="rId14" Type="http://schemas.openxmlformats.org/officeDocument/2006/relationships/hyperlink" Target="http://www.jusbrasil.com.br/topicos/11707350/artigo-4-da-lei-n-1060-de-05-de-fevereiro-de-1950" TargetMode="External"/><Relationship Id="rId22" Type="http://schemas.openxmlformats.org/officeDocument/2006/relationships/hyperlink" Target="http://www.jusbrasil.com.br/topicos/10727036/inciso-i-do-artigo-7-da-constitui&#231;&#227;o-federal-de-1988" TargetMode="External"/><Relationship Id="rId27" Type="http://schemas.openxmlformats.org/officeDocument/2006/relationships/hyperlink" Target="http://www.jusbrasil.com.br/topicos/10708130/artigo-487-do-decreto-lei-n-5452-de-01-de-maio-de-1943" TargetMode="External"/><Relationship Id="rId30" Type="http://schemas.openxmlformats.org/officeDocument/2006/relationships/hyperlink" Target="http://www.jusbrasil.com.br/topicos/10750886/par%C3%A1grafo-1-artigo-146-do-decreto-lei-n-5452-de-01-de-maio-de-1943" TargetMode="External"/><Relationship Id="rId35" Type="http://schemas.openxmlformats.org/officeDocument/2006/relationships/hyperlink" Target="http://www.jusbrasil.com.br/topicos/10750886/par%C3%A1grafo-1-artigo-146-do-decreto-lei-n-5452-de-01-de-maio-de-1943" TargetMode="External"/><Relationship Id="rId43" Type="http://schemas.openxmlformats.org/officeDocument/2006/relationships/hyperlink" Target="http://www.jusbrasil.com.br/topicos/11326597/artigo-18-da-lei-n-8036-de-11-de-maio-de-1990" TargetMode="External"/><Relationship Id="rId48" Type="http://schemas.openxmlformats.org/officeDocument/2006/relationships/hyperlink" Target="http://www.jusbrasil.com.br/legislacao/111983249/consolida&#231;&#227;o-das-leis-do-trabalho-decreto-lei-5452-43" TargetMode="External"/><Relationship Id="rId8" Type="http://schemas.openxmlformats.org/officeDocument/2006/relationships/hyperlink" Target="http://www.jusbrasil.com.br/legislacao/155571402/constitui%C3%A7%C3%A3o-federal-constitui%C3%A7%C3%A3o-da-republica-federativa-do-brasil-1988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jusbrasil.com.br/topicos/10650296/par%C3%A1grafo-3-artigo-790-do-decreto-lei-n-5452-de-01-de-maio-de-1943" TargetMode="External"/><Relationship Id="rId17" Type="http://schemas.openxmlformats.org/officeDocument/2006/relationships/hyperlink" Target="http://www.jusbrasil.com.br/topicos/10640822/inciso-ii-do-artigo-10-da-constitui&#231;&#227;o-federal-de-1988" TargetMode="External"/><Relationship Id="rId25" Type="http://schemas.openxmlformats.org/officeDocument/2006/relationships/hyperlink" Target="http://www.jusbrasil.com.br/topicos/10707427/artigo-300-da-lei-n-5869-de-11-de-janeiro-de-1973" TargetMode="External"/><Relationship Id="rId33" Type="http://schemas.openxmlformats.org/officeDocument/2006/relationships/hyperlink" Target="http://www.jusbrasil.com.br/topicos/10726432/inciso-xvii-do-artigo-7-da-constitui%C3%A7%C3%A3o-federal-de-1988" TargetMode="External"/><Relationship Id="rId38" Type="http://schemas.openxmlformats.org/officeDocument/2006/relationships/hyperlink" Target="http://www.jusbrasil.com.br/legislacao/111145/lei-do-d%C3%A9cimo-terceiro-sal%C3%A1rio-lei-4090-62" TargetMode="External"/><Relationship Id="rId46" Type="http://schemas.openxmlformats.org/officeDocument/2006/relationships/hyperlink" Target="http://www.jusbrasil.com.br/topicos/10727036/inciso-i-do-artigo-7-da-constitui%C3%A7%C3%A3o-federal-de-1988" TargetMode="External"/><Relationship Id="rId20" Type="http://schemas.openxmlformats.org/officeDocument/2006/relationships/hyperlink" Target="http://www.jusbrasil.com.br/legislacao/188546065/constitui&#231;&#227;o-federal-constitui&#231;&#227;o-da-republica-federativa-do-brasil-1988" TargetMode="External"/><Relationship Id="rId41" Type="http://schemas.openxmlformats.org/officeDocument/2006/relationships/hyperlink" Target="http://www.jusbrasil.com.br/legislacao/104148/lei-do-fgts-lei-8036-9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7FC72-B8E4-244E-9D80-FB27B676B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2697</TotalTime>
  <Pages>8</Pages>
  <Words>3229</Words>
  <Characters>17440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2016-07-23T18:01:00Z</dcterms:created>
  <dcterms:modified xsi:type="dcterms:W3CDTF">2019-06-10T21:29:00Z</dcterms:modified>
</cp:coreProperties>
</file>