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Perguntas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oi, tudo bom ? e ai, como tá a vida de formado 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a faculdade te deixou prontinho pro mercado ? não ? pq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voce teve pratica juridica ? como era 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e como tá sendo tua rotina de trabalho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resolveu trabalhar em escritorio ou tá solo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e a demanda de família ? alguem chegou pedindo ajuda 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voce fez alguma especialização ? se sim, conseguiu sair de lá trabalhando na area de boa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Como é o procedimento para buscas de peças?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Quais seus principais modelos/demandas?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Dificuldades para formatar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médio de busca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