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31" w:rsidRPr="00E628B3" w:rsidRDefault="00592927" w:rsidP="00E628B3">
      <w:pPr>
        <w:spacing w:line="360" w:lineRule="auto"/>
        <w:rPr>
          <w:rFonts w:ascii="Garamond" w:hAnsi="Garamond" w:cs="Tahoma"/>
          <w:b/>
          <w:sz w:val="24"/>
          <w:szCs w:val="24"/>
        </w:rPr>
      </w:pPr>
      <w:bookmarkStart w:id="0" w:name="_GoBack"/>
      <w:r w:rsidRPr="00E628B3">
        <w:rPr>
          <w:rFonts w:ascii="Garamond" w:hAnsi="Garamond" w:cs="Tahoma"/>
          <w:b/>
          <w:sz w:val="24"/>
          <w:szCs w:val="24"/>
        </w:rPr>
        <w:t>EXCELENTÍSSIMO SENHOR DOUTOR DESEMBARGADOR</w:t>
      </w:r>
      <w:r w:rsidR="00A76631" w:rsidRPr="00E628B3">
        <w:rPr>
          <w:rFonts w:ascii="Garamond" w:hAnsi="Garamond" w:cs="Tahoma"/>
          <w:b/>
          <w:sz w:val="24"/>
          <w:szCs w:val="24"/>
        </w:rPr>
        <w:t>, RELATOR DO ACÓRDÃO Nº .... - .... TURMA.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b/>
          <w:sz w:val="24"/>
          <w:szCs w:val="24"/>
        </w:rPr>
        <w:t>....</w:t>
      </w:r>
      <w:r w:rsidR="00592927" w:rsidRPr="00E628B3">
        <w:rPr>
          <w:rFonts w:ascii="Garamond" w:hAnsi="Garamond" w:cs="Tahoma"/>
          <w:b/>
          <w:sz w:val="24"/>
          <w:szCs w:val="24"/>
        </w:rPr>
        <w:t xml:space="preserve"> (nome da parte em negrito)</w:t>
      </w:r>
      <w:r w:rsidRPr="00E628B3">
        <w:rPr>
          <w:rFonts w:ascii="Garamond" w:hAnsi="Garamond" w:cs="Tahoma"/>
          <w:b/>
          <w:sz w:val="24"/>
          <w:szCs w:val="24"/>
        </w:rPr>
        <w:t>,</w:t>
      </w:r>
      <w:r w:rsidRPr="00E628B3">
        <w:rPr>
          <w:rFonts w:ascii="Garamond" w:hAnsi="Garamond" w:cs="Tahoma"/>
          <w:sz w:val="24"/>
          <w:szCs w:val="24"/>
        </w:rPr>
        <w:t xml:space="preserve"> já qualificada, por seus procurador judicial infra-assinado, inscrito na OAB/..., sob nº ...., nos autos TRT-PR-RO .../... da .... Turma, em que figura como recorrente ...., vêm, respeitosamente, à presença de Vossa Excelência, com fundamento nos artigos 535 a 538 do Código de Processo Civil, interpor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E628B3">
        <w:rPr>
          <w:rFonts w:ascii="Garamond" w:hAnsi="Garamond" w:cs="Tahoma"/>
          <w:b/>
          <w:sz w:val="24"/>
          <w:szCs w:val="24"/>
        </w:rPr>
        <w:t>EMBARGOS DE DECLARAÇÃO,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conforme os motivos abaixo: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O V. acórdão reformou a decisão de primeiro grau, reconhecendo como válidos os cartões ponto e determinando o pagamento de horas extras em razão de violação do acordo de compensação de horário.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Disse o aresto: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"Horas extraordinárias - cartões-ponto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Pleiteia o reclamante deferimento de horas extraordinárias aduzindo que os registros de horário não registram o real horário laborado.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... omissis ...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lastRenderedPageBreak/>
        <w:t>Os cartões-ponto registram jornada variável, labor sabatino bem como em dias destinados ao repouso. As jornadas registradas são variáveis. Logo, entendo que a prova produzida não é suficiente para descaracterizá-los.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Prevalecem, pois, os registros de horário para comprovar a jornada de trabalho desenvolvida pelo reclamante.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Acordo de compensação de jornada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Aduz o reclamante que o acordo de compensação de jornada não foi cumprido, bem como que ao firmá-lo não houve assistência sindical.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... omissis ...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Em sendo assim, considera-se destituídos de validade os acordos individuais juntado às fls. 79 e ss.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Mesmo que assim não fosse, também não pode pravelecer a argumentação da recorrente de que o labor sabatino esporádico não teria o condão de invalidar referido acordo compensatório.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Os cartões-ponto carreados aos autos mostram a existência de extrapolamento sistemático da jornada normal de trabalho, de segunda a sexta-feira e ainda, eventualmente, trabalho aos sábados, circunstâncias estas que descaracterizam o acordo firmado.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lastRenderedPageBreak/>
        <w:t>São devidas, portanto, como extras as horas excedentes da 8ª diária de segunda a sexta-feira e 4ª aos sábados, com adicional de 50%, divisor 2209, e reflexos em rsr e destes em aviso prévio, 13º salário, férias com acréscimo de 1/3 e FGTS e multa de 40%.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As horas extras comprovadamente devem ser abatidas, sob pena de enriquecimento ilícito.</w:t>
      </w: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Por derradeiro, não há que se cogitar em aplicação da orientação sufragada pela Súmula nº 85 do E. TST, eis que também verificado o descumprimento do acordo."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"Data venia", o aresto foi omisso, porquanto não esclareceu se a apuração da jornada extraordinária deve ser feita minuto a minuto ou devem ser considerados.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Argumente-se que tal ponto é de suma importância, porquanto os minutos que medeiam entre o registro de horário no cartão ponto e o horário de início e término do labor não podem ser considerados como jornada extraordinária, mas mera cautela para se evitar atrasos.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Por estes motivos, faz-se necessária a presente medida para que seja suprida a omissão, esclarecendo-se se os minutos residuais devem ser ignorados na apuração das horas extraordinárias ou se estas devem ser apontadas minuto a minuto.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76631" w:rsidRPr="00E628B3" w:rsidRDefault="00A76631" w:rsidP="00E628B3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Diante do exposto, requer-se que seja dado provimento aos embargos.</w:t>
      </w:r>
    </w:p>
    <w:p w:rsidR="00A76631" w:rsidRPr="00E628B3" w:rsidRDefault="00A76631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592927" w:rsidRPr="00E628B3" w:rsidRDefault="00592927" w:rsidP="00E628B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E628B3">
        <w:rPr>
          <w:rFonts w:ascii="Garamond" w:hAnsi="Garamond" w:cs="Tahoma"/>
          <w:spacing w:val="2"/>
        </w:rPr>
        <w:t xml:space="preserve">Nestes termos, </w:t>
      </w:r>
    </w:p>
    <w:p w:rsidR="00592927" w:rsidRPr="00E628B3" w:rsidRDefault="00592927" w:rsidP="00E628B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E628B3">
        <w:rPr>
          <w:rFonts w:ascii="Garamond" w:hAnsi="Garamond" w:cs="Tahoma"/>
          <w:spacing w:val="2"/>
        </w:rPr>
        <w:t>pede e espera deferimento.</w:t>
      </w:r>
    </w:p>
    <w:p w:rsidR="00592927" w:rsidRPr="00E628B3" w:rsidRDefault="00592927" w:rsidP="00E628B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E628B3">
        <w:rPr>
          <w:rFonts w:ascii="Garamond" w:hAnsi="Garamond" w:cs="Tahoma"/>
          <w:spacing w:val="2"/>
        </w:rPr>
        <w:lastRenderedPageBreak/>
        <w:t>... (Município – UF), ... (dia) de ... (mês) de ... (ano).</w:t>
      </w:r>
    </w:p>
    <w:p w:rsidR="00592927" w:rsidRPr="00E628B3" w:rsidRDefault="00592927" w:rsidP="00E628B3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92927" w:rsidRPr="00E628B3" w:rsidRDefault="00592927" w:rsidP="00E628B3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b/>
          <w:sz w:val="24"/>
          <w:szCs w:val="24"/>
        </w:rPr>
        <w:t>ADVOGADO</w:t>
      </w:r>
    </w:p>
    <w:p w:rsidR="00592927" w:rsidRPr="00E628B3" w:rsidRDefault="00592927" w:rsidP="00E628B3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E628B3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592927" w:rsidRPr="00E628B3" w:rsidRDefault="00592927" w:rsidP="00E628B3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bookmarkEnd w:id="0"/>
    <w:p w:rsidR="00B97B4B" w:rsidRPr="00E628B3" w:rsidRDefault="00B97B4B" w:rsidP="00E628B3">
      <w:pPr>
        <w:spacing w:line="360" w:lineRule="auto"/>
        <w:rPr>
          <w:rFonts w:ascii="Garamond" w:hAnsi="Garamond" w:cs="Tahoma"/>
          <w:sz w:val="24"/>
          <w:szCs w:val="24"/>
        </w:rPr>
      </w:pPr>
    </w:p>
    <w:sectPr w:rsidR="00B97B4B" w:rsidRPr="00E6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257F7D"/>
    <w:rsid w:val="00592927"/>
    <w:rsid w:val="00A76631"/>
    <w:rsid w:val="00B97B4B"/>
    <w:rsid w:val="00BD36DC"/>
    <w:rsid w:val="00CF5B32"/>
    <w:rsid w:val="00E6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2017-05-28T19:33:00Z</dcterms:created>
  <dcterms:modified xsi:type="dcterms:W3CDTF">2019-06-10T22:55:00Z</dcterms:modified>
</cp:coreProperties>
</file>