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C4C" w:rsidRPr="003C223D" w:rsidRDefault="00AA1A44" w:rsidP="003C223D">
      <w:pPr>
        <w:spacing w:before="80" w:after="100" w:line="360" w:lineRule="auto"/>
        <w:jc w:val="both"/>
        <w:rPr>
          <w:rFonts w:ascii="Garamond" w:hAnsi="Garamond" w:cs="Tahoma"/>
          <w:b/>
          <w:sz w:val="24"/>
          <w:szCs w:val="24"/>
          <w:lang w:val="pt-BR"/>
        </w:rPr>
      </w:pPr>
      <w:bookmarkStart w:id="0" w:name="__DdeLink__6166_752773848"/>
      <w:bookmarkEnd w:id="0"/>
      <w:r w:rsidRPr="003C223D">
        <w:rPr>
          <w:rFonts w:ascii="Garamond" w:hAnsi="Garamond" w:cs="Tahoma"/>
          <w:b/>
          <w:sz w:val="24"/>
          <w:szCs w:val="24"/>
          <w:lang w:val="pt-BR"/>
        </w:rPr>
        <w:t>EXCELENTÍSSIMO DESEMBARGADOR</w:t>
      </w:r>
      <w:r w:rsidR="00800A03" w:rsidRPr="003C223D">
        <w:rPr>
          <w:rFonts w:ascii="Garamond" w:hAnsi="Garamond" w:cs="Tahoma"/>
          <w:b/>
          <w:sz w:val="24"/>
          <w:szCs w:val="24"/>
          <w:lang w:val="pt-BR"/>
        </w:rPr>
        <w:t xml:space="preserve"> PRESIDENTE DO EGRÉGIO TRIBUNAL DE JUSTIÇA DO ESTADO DE </w:t>
      </w:r>
      <w:r w:rsidR="003C223D">
        <w:rPr>
          <w:rFonts w:ascii="Garamond" w:hAnsi="Garamond" w:cs="Tahoma"/>
          <w:b/>
          <w:sz w:val="24"/>
          <w:szCs w:val="24"/>
          <w:lang w:val="pt-BR"/>
        </w:rPr>
        <w:t>________________</w:t>
      </w:r>
    </w:p>
    <w:p w:rsidR="00AA1A44" w:rsidRPr="003C223D" w:rsidRDefault="00AA1A44" w:rsidP="003C223D">
      <w:pPr>
        <w:spacing w:before="80" w:after="100" w:line="360" w:lineRule="auto"/>
        <w:jc w:val="both"/>
        <w:rPr>
          <w:rFonts w:ascii="Garamond" w:hAnsi="Garamond" w:cs="Tahoma"/>
          <w:b/>
          <w:sz w:val="24"/>
          <w:szCs w:val="24"/>
          <w:lang w:val="pt-BR"/>
        </w:rPr>
      </w:pPr>
    </w:p>
    <w:p w:rsidR="008D4788" w:rsidRPr="003C223D" w:rsidRDefault="008D4788" w:rsidP="003C223D">
      <w:pPr>
        <w:spacing w:before="80" w:after="100" w:line="360" w:lineRule="auto"/>
        <w:jc w:val="both"/>
        <w:rPr>
          <w:rFonts w:ascii="Garamond" w:hAnsi="Garamond" w:cs="Tahoma"/>
          <w:b/>
          <w:sz w:val="24"/>
          <w:szCs w:val="24"/>
          <w:lang w:val="pt-BR"/>
        </w:rPr>
      </w:pPr>
      <w:r w:rsidRPr="003C223D">
        <w:rPr>
          <w:rFonts w:ascii="Garamond" w:hAnsi="Garamond" w:cs="Tahoma"/>
          <w:b/>
          <w:sz w:val="24"/>
          <w:szCs w:val="24"/>
          <w:lang w:val="pt-BR"/>
        </w:rPr>
        <w:t xml:space="preserve">Processo </w:t>
      </w:r>
      <w:r w:rsidR="003C223D">
        <w:rPr>
          <w:rFonts w:ascii="Garamond" w:hAnsi="Garamond" w:cs="Tahoma"/>
          <w:b/>
          <w:sz w:val="24"/>
          <w:szCs w:val="24"/>
          <w:lang w:val="pt-BR"/>
        </w:rPr>
        <w:t>nº</w:t>
      </w:r>
    </w:p>
    <w:p w:rsidR="007F3C4C" w:rsidRPr="003C223D" w:rsidRDefault="008D4788" w:rsidP="003C223D">
      <w:pPr>
        <w:spacing w:before="80" w:after="100" w:line="360" w:lineRule="auto"/>
        <w:jc w:val="both"/>
        <w:rPr>
          <w:rFonts w:ascii="Garamond" w:hAnsi="Garamond" w:cs="Tahoma"/>
          <w:b/>
          <w:sz w:val="24"/>
          <w:szCs w:val="24"/>
          <w:lang w:val="pt-BR"/>
        </w:rPr>
      </w:pPr>
      <w:r w:rsidRPr="003C223D">
        <w:rPr>
          <w:rFonts w:ascii="Garamond" w:hAnsi="Garamond" w:cs="Tahoma"/>
          <w:b/>
          <w:sz w:val="24"/>
          <w:szCs w:val="24"/>
          <w:lang w:val="pt-BR"/>
        </w:rPr>
        <w:t>A</w:t>
      </w:r>
      <w:r w:rsidR="007F3C4C" w:rsidRPr="003C223D">
        <w:rPr>
          <w:rFonts w:ascii="Garamond" w:hAnsi="Garamond" w:cs="Tahoma"/>
          <w:b/>
          <w:sz w:val="24"/>
          <w:szCs w:val="24"/>
          <w:lang w:val="pt-BR"/>
        </w:rPr>
        <w:t>gravante</w:t>
      </w:r>
      <w:r w:rsidRPr="003C223D">
        <w:rPr>
          <w:rFonts w:ascii="Garamond" w:hAnsi="Garamond" w:cs="Tahoma"/>
          <w:b/>
          <w:sz w:val="24"/>
          <w:szCs w:val="24"/>
          <w:lang w:val="pt-BR"/>
        </w:rPr>
        <w:t>:</w:t>
      </w:r>
      <w:r w:rsidR="003C223D">
        <w:rPr>
          <w:rFonts w:ascii="Garamond" w:hAnsi="Garamond" w:cs="Tahoma"/>
          <w:b/>
          <w:sz w:val="24"/>
          <w:szCs w:val="24"/>
          <w:lang w:val="pt-BR"/>
        </w:rPr>
        <w:t>___________</w:t>
      </w:r>
    </w:p>
    <w:p w:rsidR="007F3C4C" w:rsidRDefault="008D4788" w:rsidP="003C223D">
      <w:pPr>
        <w:spacing w:before="80" w:after="100" w:line="360" w:lineRule="auto"/>
        <w:jc w:val="both"/>
        <w:rPr>
          <w:rFonts w:ascii="Garamond" w:hAnsi="Garamond" w:cs="Tahoma"/>
          <w:b/>
          <w:sz w:val="24"/>
          <w:szCs w:val="24"/>
          <w:lang w:val="pt-BR"/>
        </w:rPr>
      </w:pPr>
      <w:r w:rsidRPr="003C223D">
        <w:rPr>
          <w:rFonts w:ascii="Garamond" w:hAnsi="Garamond" w:cs="Tahoma"/>
          <w:b/>
          <w:sz w:val="24"/>
          <w:szCs w:val="24"/>
          <w:lang w:val="pt-BR"/>
        </w:rPr>
        <w:t>Agravado</w:t>
      </w:r>
      <w:r w:rsidR="003C223D">
        <w:rPr>
          <w:rFonts w:ascii="Garamond" w:hAnsi="Garamond" w:cs="Tahoma"/>
          <w:b/>
          <w:sz w:val="24"/>
          <w:szCs w:val="24"/>
          <w:lang w:val="pt-BR"/>
        </w:rPr>
        <w:t>: ________________</w:t>
      </w:r>
    </w:p>
    <w:p w:rsidR="003C223D" w:rsidRPr="003C223D" w:rsidRDefault="003C223D" w:rsidP="003C223D">
      <w:pPr>
        <w:spacing w:before="80" w:after="100" w:line="360" w:lineRule="auto"/>
        <w:jc w:val="both"/>
        <w:rPr>
          <w:rFonts w:ascii="Garamond" w:hAnsi="Garamond" w:cs="Tahoma"/>
          <w:b/>
          <w:sz w:val="24"/>
          <w:szCs w:val="24"/>
          <w:lang w:val="pt-BR"/>
        </w:rPr>
      </w:pPr>
    </w:p>
    <w:p w:rsidR="007F3C4C" w:rsidRPr="003C223D" w:rsidRDefault="003C223D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  <w:r>
        <w:rPr>
          <w:rFonts w:ascii="Garamond" w:hAnsi="Garamond" w:cs="Tahoma"/>
          <w:b/>
          <w:sz w:val="24"/>
          <w:szCs w:val="24"/>
          <w:lang w:val="pt-BR"/>
        </w:rPr>
        <w:t>QUALIFICAÇAO DA PARTE AGRAVANTE</w:t>
      </w:r>
      <w:r w:rsidR="007F3C4C" w:rsidRPr="003C223D">
        <w:rPr>
          <w:rFonts w:ascii="Garamond" w:hAnsi="Garamond" w:cs="Tahoma"/>
          <w:sz w:val="24"/>
          <w:szCs w:val="24"/>
          <w:lang w:val="pt-BR"/>
        </w:rPr>
        <w:t xml:space="preserve">, já qualificada nos autos da ação de </w:t>
      </w:r>
      <w:r w:rsidR="00800A03" w:rsidRPr="003C223D">
        <w:rPr>
          <w:rFonts w:ascii="Garamond" w:hAnsi="Garamond" w:cs="Tahoma"/>
          <w:sz w:val="24"/>
          <w:szCs w:val="24"/>
          <w:lang w:val="pt-BR"/>
        </w:rPr>
        <w:t>em epígrafe</w:t>
      </w:r>
      <w:r w:rsidR="007F3C4C" w:rsidRPr="003C223D">
        <w:rPr>
          <w:rFonts w:ascii="Garamond" w:hAnsi="Garamond" w:cs="Tahoma"/>
          <w:sz w:val="24"/>
          <w:szCs w:val="24"/>
          <w:lang w:val="pt-BR"/>
        </w:rPr>
        <w:t xml:space="preserve">, </w:t>
      </w:r>
      <w:r>
        <w:rPr>
          <w:rFonts w:ascii="Garamond" w:hAnsi="Garamond" w:cs="Tahoma"/>
          <w:sz w:val="24"/>
          <w:szCs w:val="24"/>
          <w:lang w:val="pt-BR"/>
        </w:rPr>
        <w:t xml:space="preserve">neste ato representado </w:t>
      </w:r>
      <w:r w:rsidR="007F3C4C" w:rsidRPr="003C223D">
        <w:rPr>
          <w:rFonts w:ascii="Garamond" w:hAnsi="Garamond" w:cs="Tahoma"/>
          <w:sz w:val="24"/>
          <w:szCs w:val="24"/>
          <w:lang w:val="pt-BR"/>
        </w:rPr>
        <w:t>por seus advogados</w:t>
      </w:r>
      <w:r w:rsidR="00800A03" w:rsidRPr="003C223D">
        <w:rPr>
          <w:rFonts w:ascii="Garamond" w:hAnsi="Garamond" w:cs="Tahoma"/>
          <w:sz w:val="24"/>
          <w:szCs w:val="24"/>
          <w:lang w:val="pt-BR"/>
        </w:rPr>
        <w:t xml:space="preserve"> </w:t>
      </w:r>
      <w:r>
        <w:rPr>
          <w:rFonts w:ascii="Garamond" w:hAnsi="Garamond" w:cs="Tahoma"/>
          <w:sz w:val="24"/>
          <w:szCs w:val="24"/>
          <w:lang w:val="pt-BR"/>
        </w:rPr>
        <w:t>que esta subscrevem, com endereço ao rodapé da presente</w:t>
      </w:r>
      <w:r w:rsidR="007F3C4C" w:rsidRPr="003C223D">
        <w:rPr>
          <w:rFonts w:ascii="Garamond" w:hAnsi="Garamond" w:cs="Tahoma"/>
          <w:sz w:val="24"/>
          <w:szCs w:val="24"/>
          <w:lang w:val="pt-BR"/>
        </w:rPr>
        <w:t xml:space="preserve">, vem, respeitosamente, </w:t>
      </w:r>
      <w:r>
        <w:rPr>
          <w:rFonts w:ascii="Garamond" w:hAnsi="Garamond" w:cs="Tahoma"/>
          <w:sz w:val="24"/>
          <w:szCs w:val="24"/>
          <w:lang w:val="pt-BR"/>
        </w:rPr>
        <w:t>apresentar</w:t>
      </w:r>
    </w:p>
    <w:p w:rsidR="00CB629F" w:rsidRPr="003C223D" w:rsidRDefault="00CB629F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</w:p>
    <w:p w:rsidR="007F3C4C" w:rsidRPr="003C223D" w:rsidRDefault="00CE797E" w:rsidP="003C223D">
      <w:pPr>
        <w:spacing w:before="80" w:after="100" w:line="360" w:lineRule="auto"/>
        <w:jc w:val="center"/>
        <w:rPr>
          <w:rFonts w:ascii="Garamond" w:hAnsi="Garamond" w:cs="Tahoma"/>
          <w:b/>
          <w:sz w:val="24"/>
          <w:szCs w:val="24"/>
          <w:lang w:val="pt-BR"/>
        </w:rPr>
      </w:pPr>
      <w:r w:rsidRPr="003C223D">
        <w:rPr>
          <w:rFonts w:ascii="Garamond" w:hAnsi="Garamond" w:cs="Tahoma"/>
          <w:b/>
          <w:sz w:val="24"/>
          <w:szCs w:val="24"/>
          <w:lang w:val="pt-BR"/>
        </w:rPr>
        <w:t>AGRAVO DE INSTRUMENTO</w:t>
      </w:r>
    </w:p>
    <w:p w:rsidR="00CB629F" w:rsidRPr="003C223D" w:rsidRDefault="00CB629F" w:rsidP="003C223D">
      <w:pPr>
        <w:spacing w:before="80" w:after="100" w:line="360" w:lineRule="auto"/>
        <w:jc w:val="center"/>
        <w:rPr>
          <w:rFonts w:ascii="Garamond" w:hAnsi="Garamond" w:cs="Tahoma"/>
          <w:b/>
          <w:sz w:val="24"/>
          <w:szCs w:val="24"/>
          <w:lang w:val="pt-BR"/>
        </w:rPr>
      </w:pPr>
    </w:p>
    <w:p w:rsidR="003C223D" w:rsidRPr="003C223D" w:rsidRDefault="007F3C4C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  <w:r w:rsidRPr="003C223D">
        <w:rPr>
          <w:rFonts w:ascii="Garamond" w:hAnsi="Garamond" w:cs="Tahoma"/>
          <w:sz w:val="24"/>
          <w:szCs w:val="24"/>
          <w:lang w:val="pt-BR"/>
        </w:rPr>
        <w:t xml:space="preserve">o que faz com </w:t>
      </w:r>
      <w:r w:rsidR="00800A03" w:rsidRPr="003C223D">
        <w:rPr>
          <w:rFonts w:ascii="Garamond" w:hAnsi="Garamond" w:cs="Tahoma"/>
          <w:sz w:val="24"/>
          <w:szCs w:val="24"/>
          <w:lang w:val="pt-BR"/>
        </w:rPr>
        <w:t>fulcro</w:t>
      </w:r>
      <w:r w:rsidRPr="003C223D">
        <w:rPr>
          <w:rFonts w:ascii="Garamond" w:hAnsi="Garamond" w:cs="Tahoma"/>
          <w:sz w:val="24"/>
          <w:szCs w:val="24"/>
          <w:lang w:val="pt-BR"/>
        </w:rPr>
        <w:t xml:space="preserve"> nos artigos 298 e 1.015, I, e seguintes do Código de Processo Civil</w:t>
      </w:r>
      <w:r w:rsidR="003C223D">
        <w:rPr>
          <w:rFonts w:ascii="Garamond" w:hAnsi="Garamond" w:cs="Tahoma"/>
          <w:sz w:val="24"/>
          <w:szCs w:val="24"/>
          <w:lang w:val="pt-BR"/>
        </w:rPr>
        <w:t>, em face da Decisão proferida em sede de Ação de _____________.</w:t>
      </w:r>
    </w:p>
    <w:p w:rsidR="00CE797E" w:rsidRPr="003C223D" w:rsidRDefault="00CE797E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</w:p>
    <w:p w:rsidR="008D4788" w:rsidRPr="003C223D" w:rsidRDefault="008D4788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  <w:r w:rsidRPr="003C223D">
        <w:rPr>
          <w:rFonts w:ascii="Garamond" w:hAnsi="Garamond" w:cs="Tahoma"/>
          <w:sz w:val="24"/>
          <w:szCs w:val="24"/>
          <w:lang w:val="pt-BR"/>
        </w:rPr>
        <w:tab/>
      </w:r>
      <w:r w:rsidR="003C223D">
        <w:rPr>
          <w:rFonts w:ascii="Garamond" w:hAnsi="Garamond" w:cs="Tahoma"/>
          <w:sz w:val="24"/>
          <w:szCs w:val="24"/>
          <w:lang w:val="pt-BR"/>
        </w:rPr>
        <w:t>Tendo em vista o fato de que os autos tramitam na forma de processo eletrônico, deixa de juntar as cópias do processo originário, nos termos do art. 1.017, § 5º do NCPC.</w:t>
      </w:r>
    </w:p>
    <w:p w:rsidR="007F3C4C" w:rsidRPr="003C223D" w:rsidRDefault="007F3C4C" w:rsidP="003C223D">
      <w:pPr>
        <w:spacing w:before="80" w:after="100" w:line="360" w:lineRule="auto"/>
        <w:ind w:firstLine="708"/>
        <w:jc w:val="both"/>
        <w:rPr>
          <w:rFonts w:ascii="Garamond" w:hAnsi="Garamond" w:cs="Tahoma"/>
          <w:sz w:val="24"/>
          <w:szCs w:val="24"/>
          <w:lang w:val="pt-BR"/>
        </w:rPr>
      </w:pPr>
      <w:r w:rsidRPr="003C223D">
        <w:rPr>
          <w:rFonts w:ascii="Garamond" w:hAnsi="Garamond" w:cs="Tahoma"/>
          <w:sz w:val="24"/>
          <w:szCs w:val="24"/>
          <w:lang w:val="pt-BR"/>
        </w:rPr>
        <w:t xml:space="preserve">Termos em que, </w:t>
      </w:r>
      <w:r w:rsidR="003C223D">
        <w:rPr>
          <w:rFonts w:ascii="Garamond" w:hAnsi="Garamond" w:cs="Tahoma"/>
          <w:sz w:val="24"/>
          <w:szCs w:val="24"/>
          <w:lang w:val="pt-BR"/>
        </w:rPr>
        <w:t>pede o recebimento do presente.</w:t>
      </w:r>
    </w:p>
    <w:p w:rsidR="008D4788" w:rsidRPr="003C223D" w:rsidRDefault="008D4788" w:rsidP="003C223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r w:rsidRPr="003C223D">
        <w:rPr>
          <w:rFonts w:ascii="Garamond" w:hAnsi="Garamond" w:cs="Tahoma"/>
          <w:spacing w:val="2"/>
        </w:rPr>
        <w:t xml:space="preserve">Nestes termos, </w:t>
      </w:r>
    </w:p>
    <w:p w:rsidR="008D4788" w:rsidRPr="003C223D" w:rsidRDefault="008D4788" w:rsidP="003C223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C223D">
        <w:rPr>
          <w:rFonts w:ascii="Garamond" w:hAnsi="Garamond" w:cs="Tahoma"/>
          <w:spacing w:val="2"/>
        </w:rPr>
        <w:t>pede e espera deferimento.</w:t>
      </w:r>
    </w:p>
    <w:p w:rsidR="008D4788" w:rsidRPr="003C223D" w:rsidRDefault="008D4788" w:rsidP="003C223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C223D">
        <w:rPr>
          <w:rFonts w:ascii="Garamond" w:hAnsi="Garamond" w:cs="Tahoma"/>
          <w:spacing w:val="2"/>
        </w:rPr>
        <w:t>... (Município – UF), ... (dia) de ... (mês) de ... (ano).</w:t>
      </w:r>
    </w:p>
    <w:p w:rsidR="008D4788" w:rsidRPr="003C223D" w:rsidRDefault="008D4788" w:rsidP="003C223D">
      <w:pPr>
        <w:shd w:val="clear" w:color="auto" w:fill="FFFFFF"/>
        <w:spacing w:line="360" w:lineRule="auto"/>
        <w:jc w:val="both"/>
        <w:rPr>
          <w:rFonts w:ascii="Garamond" w:hAnsi="Garamond"/>
          <w:sz w:val="24"/>
          <w:szCs w:val="24"/>
          <w:lang w:val="pt-BR" w:eastAsia="pt-BR"/>
        </w:rPr>
      </w:pPr>
    </w:p>
    <w:p w:rsidR="008D4788" w:rsidRPr="003C223D" w:rsidRDefault="008D4788" w:rsidP="003C223D">
      <w:pPr>
        <w:spacing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  <w:lang w:val="pt-BR"/>
        </w:rPr>
      </w:pPr>
      <w:r w:rsidRPr="003C223D">
        <w:rPr>
          <w:rFonts w:ascii="Garamond" w:hAnsi="Garamond" w:cs="Tahoma"/>
          <w:b/>
          <w:sz w:val="24"/>
          <w:szCs w:val="24"/>
          <w:lang w:val="pt-BR"/>
        </w:rPr>
        <w:t>ADVOGADO</w:t>
      </w:r>
    </w:p>
    <w:p w:rsidR="008D4788" w:rsidRPr="003C223D" w:rsidRDefault="008D4788" w:rsidP="003C223D">
      <w:pPr>
        <w:spacing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  <w:lang w:val="pt-BR"/>
        </w:rPr>
      </w:pPr>
      <w:r w:rsidRPr="003C223D">
        <w:rPr>
          <w:rFonts w:ascii="Garamond" w:hAnsi="Garamond" w:cs="Tahoma"/>
          <w:sz w:val="24"/>
          <w:szCs w:val="24"/>
          <w:lang w:val="pt-BR"/>
        </w:rPr>
        <w:t xml:space="preserve">OAB n° .... </w:t>
      </w:r>
      <w:r w:rsidR="00CB629F" w:rsidRPr="003C223D">
        <w:rPr>
          <w:rFonts w:ascii="Garamond" w:hAnsi="Garamond" w:cs="Tahoma"/>
          <w:sz w:val="24"/>
          <w:szCs w:val="24"/>
          <w:lang w:val="pt-BR"/>
        </w:rPr>
        <w:t>–</w:t>
      </w:r>
      <w:r w:rsidRPr="003C223D">
        <w:rPr>
          <w:rFonts w:ascii="Garamond" w:hAnsi="Garamond" w:cs="Tahoma"/>
          <w:sz w:val="24"/>
          <w:szCs w:val="24"/>
          <w:lang w:val="pt-BR"/>
        </w:rPr>
        <w:t xml:space="preserve"> UF</w:t>
      </w:r>
    </w:p>
    <w:p w:rsidR="00CB629F" w:rsidRDefault="00CB629F" w:rsidP="003C223D">
      <w:pPr>
        <w:spacing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  <w:lang w:val="pt-BR"/>
        </w:rPr>
      </w:pPr>
    </w:p>
    <w:p w:rsidR="003C223D" w:rsidRDefault="003C223D" w:rsidP="003C223D">
      <w:pPr>
        <w:spacing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  <w:lang w:val="pt-BR"/>
        </w:rPr>
      </w:pPr>
    </w:p>
    <w:p w:rsidR="003C223D" w:rsidRPr="003C223D" w:rsidRDefault="003C223D" w:rsidP="003C223D">
      <w:pPr>
        <w:spacing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  <w:lang w:val="pt-BR"/>
        </w:rPr>
      </w:pPr>
    </w:p>
    <w:bookmarkEnd w:id="1"/>
    <w:p w:rsidR="006056D9" w:rsidRPr="00C21829" w:rsidRDefault="006056D9" w:rsidP="006056D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  <w:lang w:val="pt-BR"/>
        </w:rPr>
      </w:pPr>
    </w:p>
    <w:p w:rsidR="006056D9" w:rsidRPr="006056D9" w:rsidRDefault="006056D9" w:rsidP="006056D9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  <w:lang w:val="pt-BR"/>
        </w:rPr>
      </w:pPr>
      <w:r w:rsidRPr="006056D9">
        <w:rPr>
          <w:rFonts w:ascii="Garamond" w:hAnsi="Garamond" w:cs="Tahoma"/>
          <w:b/>
          <w:bCs/>
          <w:color w:val="000000" w:themeColor="text1"/>
          <w:sz w:val="24"/>
          <w:szCs w:val="24"/>
          <w:lang w:val="pt-BR"/>
        </w:rPr>
        <w:t>RAZÕES DO AGRAVO DE INSTRUMENTO</w:t>
      </w:r>
    </w:p>
    <w:p w:rsidR="006056D9" w:rsidRPr="006056D9" w:rsidRDefault="006056D9" w:rsidP="006056D9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  <w:lang w:val="pt-BR"/>
        </w:rPr>
      </w:pPr>
    </w:p>
    <w:p w:rsidR="006056D9" w:rsidRPr="006056D9" w:rsidRDefault="006056D9" w:rsidP="006056D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  <w:lang w:val="pt-BR"/>
        </w:rPr>
      </w:pPr>
      <w:r w:rsidRPr="006056D9">
        <w:rPr>
          <w:rFonts w:ascii="Garamond" w:hAnsi="Garamond" w:cs="Tahoma"/>
          <w:b/>
          <w:bCs/>
          <w:color w:val="000000" w:themeColor="text1"/>
          <w:sz w:val="24"/>
          <w:szCs w:val="24"/>
          <w:lang w:val="pt-BR"/>
        </w:rPr>
        <w:t>Agravante –  ______________</w:t>
      </w:r>
    </w:p>
    <w:p w:rsidR="006056D9" w:rsidRPr="006056D9" w:rsidRDefault="006056D9" w:rsidP="006056D9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  <w:lang w:val="pt-BR"/>
        </w:rPr>
      </w:pPr>
      <w:r w:rsidRPr="006056D9">
        <w:rPr>
          <w:rFonts w:ascii="Garamond" w:hAnsi="Garamond" w:cs="Tahoma"/>
          <w:b/>
          <w:bCs/>
          <w:color w:val="000000" w:themeColor="text1"/>
          <w:sz w:val="24"/>
          <w:szCs w:val="24"/>
          <w:lang w:val="pt-BR"/>
        </w:rPr>
        <w:t>Agravado - _________________</w:t>
      </w:r>
    </w:p>
    <w:p w:rsidR="006056D9" w:rsidRPr="006056D9" w:rsidRDefault="006056D9" w:rsidP="006056D9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  <w:lang w:val="pt-BR"/>
        </w:rPr>
      </w:pPr>
      <w:r w:rsidRPr="006056D9">
        <w:rPr>
          <w:rFonts w:ascii="Garamond" w:hAnsi="Garamond" w:cs="Tahoma"/>
          <w:b/>
          <w:bCs/>
          <w:color w:val="000000" w:themeColor="text1"/>
          <w:sz w:val="24"/>
          <w:szCs w:val="24"/>
          <w:lang w:val="pt-BR"/>
        </w:rPr>
        <w:t>Processo Originário nº _____________</w:t>
      </w:r>
    </w:p>
    <w:p w:rsidR="006056D9" w:rsidRPr="006056D9" w:rsidRDefault="006056D9" w:rsidP="006056D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  <w:lang w:val="pt-BR"/>
        </w:rPr>
      </w:pPr>
    </w:p>
    <w:p w:rsidR="006056D9" w:rsidRPr="006056D9" w:rsidRDefault="006056D9" w:rsidP="006056D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  <w:lang w:val="pt-BR"/>
        </w:rPr>
      </w:pPr>
      <w:r w:rsidRPr="006056D9">
        <w:rPr>
          <w:rFonts w:ascii="Garamond" w:hAnsi="Garamond" w:cs="Tahoma"/>
          <w:b/>
          <w:bCs/>
          <w:color w:val="000000" w:themeColor="text1"/>
          <w:sz w:val="24"/>
          <w:szCs w:val="24"/>
          <w:lang w:val="pt-BR"/>
        </w:rPr>
        <w:t>Egrégio Tribunal de Justiça do Estado de ___________</w:t>
      </w:r>
    </w:p>
    <w:p w:rsidR="006056D9" w:rsidRPr="00C21829" w:rsidRDefault="006056D9" w:rsidP="006056D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  <w:lang w:val="pt-BR"/>
        </w:rPr>
      </w:pPr>
      <w:r w:rsidRPr="00C21829">
        <w:rPr>
          <w:rFonts w:ascii="Garamond" w:hAnsi="Garamond" w:cs="Tahoma"/>
          <w:b/>
          <w:bCs/>
          <w:color w:val="000000" w:themeColor="text1"/>
          <w:sz w:val="24"/>
          <w:szCs w:val="24"/>
          <w:lang w:val="pt-BR"/>
        </w:rPr>
        <w:t>Colenda Câmara</w:t>
      </w:r>
    </w:p>
    <w:p w:rsidR="006056D9" w:rsidRPr="00C21829" w:rsidRDefault="006056D9" w:rsidP="006056D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  <w:lang w:val="pt-BR"/>
        </w:rPr>
      </w:pPr>
      <w:r w:rsidRPr="00C21829">
        <w:rPr>
          <w:rFonts w:ascii="Garamond" w:hAnsi="Garamond" w:cs="Tahoma"/>
          <w:b/>
          <w:bCs/>
          <w:color w:val="000000" w:themeColor="text1"/>
          <w:sz w:val="24"/>
          <w:szCs w:val="24"/>
          <w:lang w:val="pt-BR"/>
        </w:rPr>
        <w:t>Douto Desembargador Relator</w:t>
      </w:r>
    </w:p>
    <w:p w:rsidR="00CE797E" w:rsidRPr="003C223D" w:rsidRDefault="00CE797E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</w:p>
    <w:p w:rsidR="007F3C4C" w:rsidRPr="003C223D" w:rsidRDefault="00CB629F" w:rsidP="003C223D">
      <w:pPr>
        <w:spacing w:before="80" w:after="100" w:line="360" w:lineRule="auto"/>
        <w:jc w:val="both"/>
        <w:rPr>
          <w:rFonts w:ascii="Garamond" w:hAnsi="Garamond" w:cs="Tahoma"/>
          <w:b/>
          <w:sz w:val="24"/>
          <w:szCs w:val="24"/>
          <w:lang w:val="pt-BR"/>
        </w:rPr>
      </w:pPr>
      <w:r w:rsidRPr="003C223D">
        <w:rPr>
          <w:rFonts w:ascii="Garamond" w:hAnsi="Garamond" w:cs="Tahoma"/>
          <w:b/>
          <w:sz w:val="24"/>
          <w:szCs w:val="24"/>
          <w:lang w:val="pt-BR"/>
        </w:rPr>
        <w:t xml:space="preserve">DOS </w:t>
      </w:r>
      <w:r w:rsidR="00CE797E" w:rsidRPr="003C223D">
        <w:rPr>
          <w:rFonts w:ascii="Garamond" w:hAnsi="Garamond" w:cs="Tahoma"/>
          <w:b/>
          <w:sz w:val="24"/>
          <w:szCs w:val="24"/>
          <w:lang w:val="pt-BR"/>
        </w:rPr>
        <w:t>FATOS</w:t>
      </w:r>
    </w:p>
    <w:p w:rsidR="007F3C4C" w:rsidRDefault="00CE797E" w:rsidP="006056D9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  <w:r w:rsidRPr="003C223D">
        <w:rPr>
          <w:rFonts w:ascii="Garamond" w:hAnsi="Garamond" w:cs="Tahoma"/>
          <w:sz w:val="24"/>
          <w:szCs w:val="24"/>
          <w:lang w:val="pt-BR"/>
        </w:rPr>
        <w:tab/>
      </w:r>
      <w:r w:rsidRPr="003C223D">
        <w:rPr>
          <w:rFonts w:ascii="Garamond" w:hAnsi="Garamond" w:cs="Tahoma"/>
          <w:sz w:val="24"/>
          <w:szCs w:val="24"/>
          <w:lang w:val="pt-BR"/>
        </w:rPr>
        <w:tab/>
      </w:r>
      <w:r w:rsidRPr="003C223D">
        <w:rPr>
          <w:rFonts w:ascii="Garamond" w:hAnsi="Garamond" w:cs="Tahoma"/>
          <w:sz w:val="24"/>
          <w:szCs w:val="24"/>
          <w:lang w:val="pt-BR"/>
        </w:rPr>
        <w:tab/>
      </w:r>
      <w:r w:rsidR="006056D9">
        <w:rPr>
          <w:rFonts w:ascii="Garamond" w:hAnsi="Garamond" w:cs="Tahoma"/>
          <w:sz w:val="24"/>
          <w:szCs w:val="24"/>
          <w:lang w:val="pt-BR"/>
        </w:rPr>
        <w:t>Trata-se de Ação de ________, movida por ______, em face de _____________</w:t>
      </w:r>
      <w:r w:rsidR="007F3C4C" w:rsidRPr="003C223D">
        <w:rPr>
          <w:rFonts w:ascii="Garamond" w:hAnsi="Garamond" w:cs="Tahoma"/>
          <w:sz w:val="24"/>
          <w:szCs w:val="24"/>
          <w:lang w:val="pt-BR"/>
        </w:rPr>
        <w:t>.</w:t>
      </w:r>
    </w:p>
    <w:p w:rsidR="006056D9" w:rsidRPr="003C223D" w:rsidRDefault="006056D9" w:rsidP="006056D9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</w:p>
    <w:p w:rsidR="00CE797E" w:rsidRPr="003C223D" w:rsidRDefault="00CE797E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  <w:r w:rsidRPr="003C223D">
        <w:rPr>
          <w:rFonts w:ascii="Garamond" w:hAnsi="Garamond" w:cs="Tahoma"/>
          <w:sz w:val="24"/>
          <w:szCs w:val="24"/>
          <w:lang w:val="pt-BR"/>
        </w:rPr>
        <w:tab/>
      </w:r>
      <w:r w:rsidRPr="003C223D">
        <w:rPr>
          <w:rFonts w:ascii="Garamond" w:hAnsi="Garamond" w:cs="Tahoma"/>
          <w:sz w:val="24"/>
          <w:szCs w:val="24"/>
          <w:lang w:val="pt-BR"/>
        </w:rPr>
        <w:tab/>
      </w:r>
      <w:r w:rsidRPr="003C223D">
        <w:rPr>
          <w:rFonts w:ascii="Garamond" w:hAnsi="Garamond" w:cs="Tahoma"/>
          <w:sz w:val="24"/>
          <w:szCs w:val="24"/>
          <w:lang w:val="pt-BR"/>
        </w:rPr>
        <w:tab/>
      </w:r>
      <w:r w:rsidR="006056D9">
        <w:rPr>
          <w:rFonts w:ascii="Garamond" w:hAnsi="Garamond" w:cs="Tahoma"/>
          <w:sz w:val="24"/>
          <w:szCs w:val="24"/>
          <w:lang w:val="pt-BR"/>
        </w:rPr>
        <w:t>Em sede da ação proposta, fora proferida Decisão Interlocutória, razão do presente recurso nos seguintes termos:</w:t>
      </w:r>
      <w:r w:rsidR="00B52053" w:rsidRPr="003C223D">
        <w:rPr>
          <w:rFonts w:ascii="Garamond" w:hAnsi="Garamond" w:cs="Tahoma"/>
          <w:sz w:val="24"/>
          <w:szCs w:val="24"/>
          <w:lang w:val="pt-BR"/>
        </w:rPr>
        <w:t xml:space="preserve"> </w:t>
      </w:r>
    </w:p>
    <w:p w:rsidR="007F3C4C" w:rsidRPr="003C223D" w:rsidRDefault="007F3C4C" w:rsidP="006056D9">
      <w:pPr>
        <w:spacing w:before="80" w:after="100" w:line="360" w:lineRule="auto"/>
        <w:ind w:left="2124" w:firstLine="144"/>
        <w:jc w:val="both"/>
        <w:rPr>
          <w:rFonts w:ascii="Garamond" w:hAnsi="Garamond" w:cs="Tahoma"/>
          <w:b/>
          <w:sz w:val="24"/>
          <w:szCs w:val="24"/>
          <w:lang w:val="pt-BR"/>
        </w:rPr>
      </w:pPr>
      <w:r w:rsidRPr="003C223D">
        <w:rPr>
          <w:rFonts w:ascii="Garamond" w:hAnsi="Garamond" w:cs="Tahoma"/>
          <w:b/>
          <w:sz w:val="24"/>
          <w:szCs w:val="24"/>
          <w:lang w:val="pt-BR"/>
        </w:rPr>
        <w:t>Decisão</w:t>
      </w:r>
      <w:r w:rsidR="00B52053" w:rsidRPr="003C223D">
        <w:rPr>
          <w:rFonts w:ascii="Garamond" w:hAnsi="Garamond" w:cs="Tahoma"/>
          <w:b/>
          <w:sz w:val="24"/>
          <w:szCs w:val="24"/>
          <w:lang w:val="pt-BR"/>
        </w:rPr>
        <w:t xml:space="preserve"> agravada</w:t>
      </w:r>
    </w:p>
    <w:p w:rsidR="006056D9" w:rsidRDefault="007F3C4C" w:rsidP="003C223D">
      <w:pPr>
        <w:spacing w:before="80" w:after="100" w:line="360" w:lineRule="auto"/>
        <w:ind w:left="2268"/>
        <w:jc w:val="both"/>
        <w:rPr>
          <w:rFonts w:ascii="Garamond" w:hAnsi="Garamond" w:cs="Tahoma"/>
          <w:i/>
          <w:sz w:val="24"/>
          <w:szCs w:val="24"/>
          <w:lang w:val="pt-BR"/>
        </w:rPr>
      </w:pPr>
      <w:r w:rsidRPr="003C223D">
        <w:rPr>
          <w:rFonts w:ascii="Garamond" w:hAnsi="Garamond" w:cs="Tahoma"/>
          <w:i/>
          <w:sz w:val="24"/>
          <w:szCs w:val="24"/>
          <w:lang w:val="pt-BR"/>
        </w:rPr>
        <w:t xml:space="preserve">“(...) </w:t>
      </w:r>
      <w:r w:rsidR="006056D9">
        <w:rPr>
          <w:rFonts w:ascii="Garamond" w:hAnsi="Garamond" w:cs="Tahoma"/>
          <w:i/>
          <w:sz w:val="24"/>
          <w:szCs w:val="24"/>
          <w:lang w:val="pt-BR"/>
        </w:rPr>
        <w:t>TRASNCREVER DECISAO</w:t>
      </w:r>
    </w:p>
    <w:p w:rsidR="007F3C4C" w:rsidRPr="003C223D" w:rsidRDefault="007F3C4C" w:rsidP="003C223D">
      <w:pPr>
        <w:spacing w:before="80" w:after="100" w:line="360" w:lineRule="auto"/>
        <w:ind w:left="2268"/>
        <w:jc w:val="both"/>
        <w:rPr>
          <w:rFonts w:ascii="Garamond" w:hAnsi="Garamond" w:cs="Tahoma"/>
          <w:i/>
          <w:sz w:val="24"/>
          <w:szCs w:val="24"/>
          <w:lang w:val="pt-BR"/>
        </w:rPr>
      </w:pPr>
      <w:r w:rsidRPr="003C223D">
        <w:rPr>
          <w:rFonts w:ascii="Garamond" w:hAnsi="Garamond" w:cs="Tahoma"/>
          <w:i/>
          <w:sz w:val="24"/>
          <w:szCs w:val="24"/>
          <w:lang w:val="pt-BR"/>
        </w:rPr>
        <w:t>(...)”</w:t>
      </w:r>
    </w:p>
    <w:p w:rsidR="007F3C4C" w:rsidRPr="003C223D" w:rsidRDefault="007F3C4C" w:rsidP="003C223D">
      <w:pPr>
        <w:spacing w:before="80" w:after="100" w:line="360" w:lineRule="auto"/>
        <w:jc w:val="both"/>
        <w:rPr>
          <w:rFonts w:ascii="Garamond" w:hAnsi="Garamond" w:cs="Tahoma"/>
          <w:i/>
          <w:sz w:val="24"/>
          <w:szCs w:val="24"/>
          <w:lang w:val="pt-BR"/>
        </w:rPr>
      </w:pPr>
    </w:p>
    <w:p w:rsidR="007F3C4C" w:rsidRPr="00C21829" w:rsidRDefault="00CB629F" w:rsidP="00C21829">
      <w:pPr>
        <w:spacing w:before="80" w:after="100" w:line="360" w:lineRule="auto"/>
        <w:jc w:val="both"/>
        <w:rPr>
          <w:rFonts w:ascii="Garamond" w:hAnsi="Garamond" w:cs="Tahoma"/>
          <w:b/>
          <w:sz w:val="24"/>
          <w:szCs w:val="24"/>
          <w:lang w:val="pt-BR"/>
        </w:rPr>
      </w:pPr>
      <w:r w:rsidRPr="003C223D">
        <w:rPr>
          <w:rFonts w:ascii="Garamond" w:hAnsi="Garamond" w:cs="Tahoma"/>
          <w:b/>
          <w:sz w:val="24"/>
          <w:szCs w:val="24"/>
          <w:lang w:val="pt-BR"/>
        </w:rPr>
        <w:t xml:space="preserve">DO </w:t>
      </w:r>
      <w:r w:rsidR="00CE797E" w:rsidRPr="003C223D">
        <w:rPr>
          <w:rFonts w:ascii="Garamond" w:hAnsi="Garamond" w:cs="Tahoma"/>
          <w:b/>
          <w:sz w:val="24"/>
          <w:szCs w:val="24"/>
          <w:lang w:val="pt-BR"/>
        </w:rPr>
        <w:t xml:space="preserve">DIREITO </w:t>
      </w:r>
    </w:p>
    <w:p w:rsidR="00B26B49" w:rsidRPr="003C223D" w:rsidRDefault="00B26B49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  <w:r>
        <w:rPr>
          <w:rFonts w:ascii="Garamond" w:hAnsi="Garamond" w:cs="Tahoma"/>
          <w:sz w:val="24"/>
          <w:szCs w:val="24"/>
          <w:lang w:val="pt-BR"/>
        </w:rPr>
        <w:tab/>
        <w:t>A tutela liminar, é necessária quando eminente o periculum in mora e o fumus boni iuris, sendo que ambos os requisitos foram preenchidos, na presente demanda, como se substância, o agravante já se encontra em prejuízo, sendo que após proceder venda do imóvel discutido na ação originária, não recebeu a quantia acordada em sede do contrato de compra e venda, também anexado a causa, bem como a verossimilhança das alegações, demonstra a boa fé deste postulante.</w:t>
      </w:r>
    </w:p>
    <w:p w:rsidR="007F3C4C" w:rsidRDefault="00CB629F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  <w:r w:rsidRPr="003C223D">
        <w:rPr>
          <w:rFonts w:ascii="Garamond" w:hAnsi="Garamond" w:cs="Tahoma"/>
          <w:sz w:val="24"/>
          <w:szCs w:val="24"/>
          <w:lang w:val="pt-BR"/>
        </w:rPr>
        <w:tab/>
      </w:r>
      <w:r w:rsidR="007F3C4C" w:rsidRPr="003C223D">
        <w:rPr>
          <w:rFonts w:ascii="Garamond" w:hAnsi="Garamond" w:cs="Tahoma"/>
          <w:sz w:val="24"/>
          <w:szCs w:val="24"/>
          <w:lang w:val="pt-BR"/>
        </w:rPr>
        <w:t>A medida que se pleiteia, no que tange à antecipação da tutela de reintegração de posse, diferentemente do que sustenta a decisão agravada, não é irreversível, posto que a posse provisoriamente concedida pode ser revogada a qualquer tempo</w:t>
      </w:r>
      <w:r w:rsidR="00B84432">
        <w:rPr>
          <w:rFonts w:ascii="Garamond" w:hAnsi="Garamond" w:cs="Tahoma"/>
          <w:sz w:val="24"/>
          <w:szCs w:val="24"/>
          <w:lang w:val="pt-BR"/>
        </w:rPr>
        <w:t xml:space="preserve">, neste sentido </w:t>
      </w:r>
      <w:r w:rsidR="00B84432">
        <w:rPr>
          <w:rFonts w:ascii="Garamond" w:hAnsi="Garamond" w:cs="Tahoma"/>
          <w:sz w:val="24"/>
          <w:szCs w:val="24"/>
          <w:lang w:val="pt-BR"/>
        </w:rPr>
        <w:lastRenderedPageBreak/>
        <w:t>trazemos a baila a jurisprudência pátria</w:t>
      </w:r>
      <w:r w:rsidR="007F3C4C" w:rsidRPr="003C223D">
        <w:rPr>
          <w:rFonts w:ascii="Garamond" w:hAnsi="Garamond" w:cs="Tahoma"/>
          <w:sz w:val="24"/>
          <w:szCs w:val="24"/>
          <w:lang w:val="pt-BR"/>
        </w:rPr>
        <w:t>:</w:t>
      </w:r>
    </w:p>
    <w:p w:rsidR="00B84432" w:rsidRDefault="00B84432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</w:p>
    <w:p w:rsidR="00B84432" w:rsidRPr="00B84432" w:rsidRDefault="00B84432" w:rsidP="00B84432">
      <w:pPr>
        <w:widowControl/>
        <w:spacing w:after="100" w:afterAutospacing="1" w:line="360" w:lineRule="auto"/>
        <w:ind w:left="1416"/>
        <w:jc w:val="both"/>
        <w:rPr>
          <w:rFonts w:ascii="Garamond" w:eastAsia="Times New Roman" w:hAnsi="Garamond" w:cs="Times New Roman"/>
          <w:spacing w:val="2"/>
          <w:sz w:val="24"/>
          <w:szCs w:val="24"/>
          <w:lang w:val="pt-BR" w:eastAsia="pt-BR"/>
        </w:rPr>
      </w:pPr>
      <w:r w:rsidRPr="00B84432">
        <w:rPr>
          <w:rFonts w:ascii="Garamond" w:eastAsia="Times New Roman" w:hAnsi="Garamond" w:cs="Times New Roman"/>
          <w:spacing w:val="2"/>
          <w:sz w:val="24"/>
          <w:szCs w:val="24"/>
          <w:lang w:val="pt-BR" w:eastAsia="pt-BR"/>
        </w:rPr>
        <w:t>AGRAVO DE INSTRUMENTO. AÇÃO DE REINTEGRAÇÃO DE POSSE. LIMINAR DEFERIDA. REQUISITOS PREENCHIDOS. MANUTENÇÃO. I. Para a concessão da medida antecipatória de reintegração de posse, necessária a comprovação, de plano, da prova da posse anterior, do esbulho e da respectiva data, e perda da posse (art. 561 e 562, CPC). II. No presente caso, porquanto presentes os requisitos do referido artigo, deve ser mantida a ordem liminar de reintegração de posse. AGRAVO DE INSTRUMENTO CONHECIDO E IMPROVIDO.(TJ-GO - AI: 03055185420188090000, Relator: AMÉLIA MARTINS DE ARAÚJO, Data de Julgamento: 25/04/2019, 1ª Câmara Cível, Data de Publicação: DJ de 25/04/2019)</w:t>
      </w:r>
    </w:p>
    <w:p w:rsidR="00B84432" w:rsidRPr="00B84432" w:rsidRDefault="00B84432" w:rsidP="00B84432">
      <w:pPr>
        <w:widowControl/>
        <w:spacing w:after="100" w:afterAutospacing="1" w:line="360" w:lineRule="auto"/>
        <w:jc w:val="both"/>
        <w:rPr>
          <w:rFonts w:ascii="Garamond" w:eastAsia="Times New Roman" w:hAnsi="Garamond" w:cs="Times New Roman"/>
          <w:spacing w:val="2"/>
          <w:sz w:val="24"/>
          <w:szCs w:val="24"/>
          <w:lang w:val="pt-BR" w:eastAsia="pt-BR"/>
        </w:rPr>
      </w:pPr>
    </w:p>
    <w:p w:rsidR="00B84432" w:rsidRPr="00B84432" w:rsidRDefault="00B84432" w:rsidP="00B84432">
      <w:pPr>
        <w:widowControl/>
        <w:spacing w:after="100" w:afterAutospacing="1" w:line="360" w:lineRule="auto"/>
        <w:ind w:left="1416"/>
        <w:jc w:val="both"/>
        <w:rPr>
          <w:rFonts w:ascii="Garamond" w:eastAsia="Times New Roman" w:hAnsi="Garamond" w:cs="Times New Roman"/>
          <w:spacing w:val="2"/>
          <w:sz w:val="24"/>
          <w:szCs w:val="24"/>
          <w:lang w:val="pt-BR" w:eastAsia="pt-BR"/>
        </w:rPr>
      </w:pPr>
      <w:r w:rsidRPr="00B84432">
        <w:rPr>
          <w:rFonts w:ascii="Garamond" w:eastAsia="Times New Roman" w:hAnsi="Garamond" w:cs="Times New Roman"/>
          <w:spacing w:val="2"/>
          <w:sz w:val="24"/>
          <w:szCs w:val="24"/>
          <w:lang w:val="pt-BR" w:eastAsia="pt-BR"/>
        </w:rPr>
        <w:t>AGRAVO DE INSTRUMENTO – REINTEGRAÇÃO DE POSSE – LIMINAR DEFERIDA - Irresignação contra a decisão que deferiu a liminar de reintegração de posse – Descabimento – O exame da matéria compete exclusivamente ao juiz do feito, podendo ser alterada somente no caso de evidente abuso ou ilegalidade – Decisão mantida. Recurso não provido.(TJ-SP 20913614020188260000 SP 2091361-40.2018.8.26.0000, Relator: Marino Neto, Data de Julgamento: 25/07/2018, 11ª Câmara de Direito Privado, Data de Publicação: 25/07/2018)</w:t>
      </w:r>
    </w:p>
    <w:p w:rsidR="00B84432" w:rsidRPr="00B84432" w:rsidRDefault="00B84432" w:rsidP="00B84432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</w:p>
    <w:p w:rsidR="00B84432" w:rsidRPr="00B84432" w:rsidRDefault="00B84432" w:rsidP="00B84432">
      <w:pPr>
        <w:widowControl/>
        <w:spacing w:after="100" w:afterAutospacing="1" w:line="360" w:lineRule="auto"/>
        <w:ind w:left="1416"/>
        <w:jc w:val="both"/>
        <w:rPr>
          <w:rFonts w:ascii="Garamond" w:eastAsia="Times New Roman" w:hAnsi="Garamond" w:cs="Times New Roman"/>
          <w:spacing w:val="2"/>
          <w:sz w:val="24"/>
          <w:szCs w:val="24"/>
          <w:lang w:val="pt-BR" w:eastAsia="pt-BR"/>
        </w:rPr>
      </w:pPr>
      <w:r w:rsidRPr="00B84432">
        <w:rPr>
          <w:rFonts w:ascii="Garamond" w:eastAsia="Times New Roman" w:hAnsi="Garamond" w:cs="Times New Roman"/>
          <w:spacing w:val="2"/>
          <w:sz w:val="24"/>
          <w:szCs w:val="24"/>
          <w:lang w:val="pt-BR" w:eastAsia="pt-BR"/>
        </w:rPr>
        <w:t xml:space="preserve">AGRAVO DE INSTRUMENTO. AÇÃO DE REINTEGRAÇÃO DE POSSE. LIMINAR DEFERIDA. DECISÃO MANTIDA. 1. Na origem, trata-se de ação de reintegração de posse, na qual foi deferida liminar para reintegrar a empresa autora na posse do imóvel. 2. A ação de reintegração de posse é o remédio processual hábil à restituição da posse àquele que a tenha perdido em razão de um esbulho (total ou parcial), sendo privado do poder físico sobre a coisa. 3. Ao compulsar os presentes autos e os originários, depreende-se que as partes firmaram, em 08/07/2015, contrato de financiamento imobiliário e compra e venda de imóvel com </w:t>
      </w:r>
      <w:r w:rsidRPr="00B84432">
        <w:rPr>
          <w:rFonts w:ascii="Garamond" w:eastAsia="Times New Roman" w:hAnsi="Garamond" w:cs="Times New Roman"/>
          <w:spacing w:val="2"/>
          <w:sz w:val="24"/>
          <w:szCs w:val="24"/>
          <w:lang w:val="pt-BR" w:eastAsia="pt-BR"/>
        </w:rPr>
        <w:lastRenderedPageBreak/>
        <w:t>pacto de alienação fiduciária, nos termos da Lei 9.514/97, tendo sido ajustado o preço total de R$ 1.227.826,00. 4. É incontroverso o inadimplemento por parte dos compradores desde 10/01/2017, afirmando a parte autora que os mesmos foram regularmente intimados, contudo deixaram de purgar a mora, culminando no procedimento de execução extrajudicial e consequentes leilões, que tiveram resultado negativo, tendo sido consolidada a propriedade do bem em nome do fiduciário. 5. Verifica-se também que a parte autora procedeu à notificação dos ora agravantes para desocupação voluntária do imóvel, sem, contudo, lograr êxito. 6. Assim, em sede de cognição sumária, verifica-se o preenchimento dos requisitos para concessão da liminar, na forma do art. 30 da Lei 9.514/97. 7. Ademais, aplica-se o entendimento firmado pela Súmula nº 58 deste Tribunal: ¿Somente se reforma a concessão ou indeferimento de liminar, se teratológica, contrária à Lei ou à evidente prova dos autos." 8. Recurso desprovido.(TJ-RJ - AI: 00082566320198190000, Relator: Des(a). MÔNICA MARIA COSTA DI PIERO, Data de Julgamento: 14/05/2019, OITAVA CÂMARA CÍVEL)</w:t>
      </w:r>
    </w:p>
    <w:p w:rsidR="00B84432" w:rsidRPr="003C223D" w:rsidRDefault="00B84432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</w:p>
    <w:p w:rsidR="007F3C4C" w:rsidRPr="003C223D" w:rsidRDefault="007F3C4C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</w:p>
    <w:p w:rsidR="00CE797E" w:rsidRDefault="00B84432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  <w:r>
        <w:rPr>
          <w:rFonts w:ascii="Garamond" w:hAnsi="Garamond" w:cs="Tahoma"/>
          <w:sz w:val="24"/>
          <w:szCs w:val="24"/>
          <w:lang w:val="pt-BR"/>
        </w:rPr>
        <w:tab/>
        <w:t>Neste sentido, necessária se faz a reforma da decisão interlocutória, a fim de se garantir a posse do bem, ao agravante.</w:t>
      </w:r>
    </w:p>
    <w:p w:rsidR="00B84432" w:rsidRPr="003C223D" w:rsidRDefault="00B84432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</w:p>
    <w:p w:rsidR="007F3C4C" w:rsidRDefault="00CB629F" w:rsidP="003C223D">
      <w:pPr>
        <w:spacing w:before="80" w:after="100" w:line="360" w:lineRule="auto"/>
        <w:jc w:val="both"/>
        <w:rPr>
          <w:rFonts w:ascii="Garamond" w:hAnsi="Garamond" w:cs="Tahoma"/>
          <w:b/>
          <w:sz w:val="24"/>
          <w:szCs w:val="24"/>
          <w:lang w:val="pt-BR"/>
        </w:rPr>
      </w:pPr>
      <w:r w:rsidRPr="003C223D">
        <w:rPr>
          <w:rFonts w:ascii="Garamond" w:hAnsi="Garamond" w:cs="Tahoma"/>
          <w:b/>
          <w:sz w:val="24"/>
          <w:szCs w:val="24"/>
          <w:lang w:val="pt-BR"/>
        </w:rPr>
        <w:t xml:space="preserve">DO </w:t>
      </w:r>
      <w:r w:rsidR="00CE797E" w:rsidRPr="003C223D">
        <w:rPr>
          <w:rFonts w:ascii="Garamond" w:hAnsi="Garamond" w:cs="Tahoma"/>
          <w:b/>
          <w:sz w:val="24"/>
          <w:szCs w:val="24"/>
          <w:lang w:val="pt-BR"/>
        </w:rPr>
        <w:t>PEDIDO</w:t>
      </w:r>
    </w:p>
    <w:p w:rsidR="00B84432" w:rsidRPr="003C223D" w:rsidRDefault="00B84432" w:rsidP="003C223D">
      <w:pPr>
        <w:spacing w:before="80" w:after="100" w:line="360" w:lineRule="auto"/>
        <w:jc w:val="both"/>
        <w:rPr>
          <w:rFonts w:ascii="Garamond" w:hAnsi="Garamond" w:cs="Tahoma"/>
          <w:b/>
          <w:sz w:val="24"/>
          <w:szCs w:val="24"/>
          <w:lang w:val="pt-BR"/>
        </w:rPr>
      </w:pPr>
    </w:p>
    <w:p w:rsidR="007F3C4C" w:rsidRDefault="00CB629F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  <w:r w:rsidRPr="003C223D">
        <w:rPr>
          <w:rFonts w:ascii="Garamond" w:hAnsi="Garamond" w:cs="Tahoma"/>
          <w:sz w:val="24"/>
          <w:szCs w:val="24"/>
          <w:lang w:val="pt-BR"/>
        </w:rPr>
        <w:tab/>
      </w:r>
      <w:r w:rsidR="007F3C4C" w:rsidRPr="003C223D">
        <w:rPr>
          <w:rFonts w:ascii="Garamond" w:hAnsi="Garamond" w:cs="Tahoma"/>
          <w:sz w:val="24"/>
          <w:szCs w:val="24"/>
          <w:lang w:val="pt-BR"/>
        </w:rPr>
        <w:t>Tendo em vista o inquestionável direito de a agravante obter a posse do imóvel ante o inadimplemento dos agravados, requer a antecipação da pretensão recursal para determinar a reintegração da agravante na posse do imóvel (CPC, art. 1.019,I).</w:t>
      </w:r>
    </w:p>
    <w:p w:rsidR="00B84432" w:rsidRPr="003C223D" w:rsidRDefault="00B84432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</w:p>
    <w:p w:rsidR="007F3C4C" w:rsidRPr="003C223D" w:rsidRDefault="00CB629F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  <w:r w:rsidRPr="003C223D">
        <w:rPr>
          <w:rFonts w:ascii="Garamond" w:hAnsi="Garamond" w:cs="Tahoma"/>
          <w:sz w:val="24"/>
          <w:szCs w:val="24"/>
          <w:lang w:val="pt-BR"/>
        </w:rPr>
        <w:tab/>
      </w:r>
      <w:r w:rsidR="007F3C4C" w:rsidRPr="003C223D">
        <w:rPr>
          <w:rFonts w:ascii="Garamond" w:hAnsi="Garamond" w:cs="Tahoma"/>
          <w:sz w:val="24"/>
          <w:szCs w:val="24"/>
          <w:lang w:val="pt-BR"/>
        </w:rPr>
        <w:t>Ao final, requer o agravante o provimento deste recurso, com a reforma da decisão agravada, determinando-se a imediata reintegração da agravante na posse do imóvel.</w:t>
      </w:r>
    </w:p>
    <w:p w:rsidR="00CE797E" w:rsidRPr="003C223D" w:rsidRDefault="00CE797E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</w:p>
    <w:p w:rsidR="007F3C4C" w:rsidRPr="003C223D" w:rsidRDefault="00CE797E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  <w:r w:rsidRPr="003C223D">
        <w:rPr>
          <w:rFonts w:ascii="Garamond" w:hAnsi="Garamond" w:cs="Tahoma"/>
          <w:sz w:val="24"/>
          <w:szCs w:val="24"/>
          <w:lang w:val="pt-BR"/>
        </w:rPr>
        <w:lastRenderedPageBreak/>
        <w:tab/>
      </w:r>
      <w:r w:rsidR="007F3C4C" w:rsidRPr="003C223D">
        <w:rPr>
          <w:rFonts w:ascii="Garamond" w:hAnsi="Garamond" w:cs="Tahoma"/>
          <w:sz w:val="24"/>
          <w:szCs w:val="24"/>
          <w:lang w:val="pt-BR"/>
        </w:rPr>
        <w:t xml:space="preserve">Isto posto, </w:t>
      </w:r>
      <w:r w:rsidR="00BF12DF">
        <w:rPr>
          <w:rFonts w:ascii="Garamond" w:hAnsi="Garamond" w:cs="Tahoma"/>
          <w:sz w:val="24"/>
          <w:szCs w:val="24"/>
          <w:lang w:val="pt-BR"/>
        </w:rPr>
        <w:t>pede ao douto desembargador relator, para</w:t>
      </w:r>
      <w:r w:rsidR="007F3C4C" w:rsidRPr="003C223D">
        <w:rPr>
          <w:rFonts w:ascii="Garamond" w:hAnsi="Garamond" w:cs="Tahoma"/>
          <w:sz w:val="24"/>
          <w:szCs w:val="24"/>
          <w:lang w:val="pt-BR"/>
        </w:rPr>
        <w:t xml:space="preserve"> que determine a intimação dos agravados (CPC, art. 1.019, II) para </w:t>
      </w:r>
      <w:r w:rsidR="00BF12DF">
        <w:rPr>
          <w:rFonts w:ascii="Garamond" w:hAnsi="Garamond" w:cs="Tahoma"/>
          <w:sz w:val="24"/>
          <w:szCs w:val="24"/>
          <w:lang w:val="pt-BR"/>
        </w:rPr>
        <w:t xml:space="preserve">caso queira, </w:t>
      </w:r>
      <w:r w:rsidR="007F3C4C" w:rsidRPr="003C223D">
        <w:rPr>
          <w:rFonts w:ascii="Garamond" w:hAnsi="Garamond" w:cs="Tahoma"/>
          <w:sz w:val="24"/>
          <w:szCs w:val="24"/>
          <w:lang w:val="pt-BR"/>
        </w:rPr>
        <w:t>responder no prazo legal.</w:t>
      </w:r>
    </w:p>
    <w:p w:rsidR="00CB629F" w:rsidRPr="003C223D" w:rsidRDefault="00CB629F" w:rsidP="003C223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C223D">
        <w:rPr>
          <w:rFonts w:ascii="Garamond" w:hAnsi="Garamond" w:cs="Tahoma"/>
          <w:spacing w:val="2"/>
        </w:rPr>
        <w:t xml:space="preserve">Nestes termos, </w:t>
      </w:r>
    </w:p>
    <w:p w:rsidR="00CB629F" w:rsidRPr="003C223D" w:rsidRDefault="00CB629F" w:rsidP="003C223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C223D">
        <w:rPr>
          <w:rFonts w:ascii="Garamond" w:hAnsi="Garamond" w:cs="Tahoma"/>
          <w:spacing w:val="2"/>
        </w:rPr>
        <w:t>pede e espera deferimento.</w:t>
      </w:r>
    </w:p>
    <w:p w:rsidR="00CB629F" w:rsidRPr="003C223D" w:rsidRDefault="00CB629F" w:rsidP="003C223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C223D">
        <w:rPr>
          <w:rFonts w:ascii="Garamond" w:hAnsi="Garamond" w:cs="Tahoma"/>
          <w:spacing w:val="2"/>
        </w:rPr>
        <w:t>... (Município – UF), ... (dia) de ... (mês) de ... (ano).</w:t>
      </w:r>
    </w:p>
    <w:p w:rsidR="00CB629F" w:rsidRPr="00BF12DF" w:rsidRDefault="00CB629F" w:rsidP="003C223D">
      <w:pPr>
        <w:shd w:val="clear" w:color="auto" w:fill="FFFFFF"/>
        <w:spacing w:line="360" w:lineRule="auto"/>
        <w:jc w:val="both"/>
        <w:rPr>
          <w:rFonts w:ascii="Garamond" w:hAnsi="Garamond"/>
          <w:sz w:val="24"/>
          <w:szCs w:val="24"/>
          <w:lang w:val="pt-BR" w:eastAsia="pt-BR"/>
        </w:rPr>
      </w:pPr>
    </w:p>
    <w:p w:rsidR="00CB629F" w:rsidRPr="00BF12DF" w:rsidRDefault="00CB629F" w:rsidP="003C223D">
      <w:pPr>
        <w:spacing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  <w:lang w:val="pt-BR"/>
        </w:rPr>
      </w:pPr>
      <w:r w:rsidRPr="00BF12DF">
        <w:rPr>
          <w:rFonts w:ascii="Garamond" w:hAnsi="Garamond" w:cs="Tahoma"/>
          <w:b/>
          <w:sz w:val="24"/>
          <w:szCs w:val="24"/>
          <w:lang w:val="pt-BR"/>
        </w:rPr>
        <w:t>ADVOGADO</w:t>
      </w:r>
    </w:p>
    <w:p w:rsidR="00CB629F" w:rsidRPr="00BF12DF" w:rsidRDefault="00CB629F" w:rsidP="003C223D">
      <w:pPr>
        <w:spacing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  <w:lang w:val="pt-BR"/>
        </w:rPr>
      </w:pPr>
      <w:r w:rsidRPr="00BF12DF">
        <w:rPr>
          <w:rFonts w:ascii="Garamond" w:hAnsi="Garamond" w:cs="Tahoma"/>
          <w:sz w:val="24"/>
          <w:szCs w:val="24"/>
          <w:lang w:val="pt-BR"/>
        </w:rPr>
        <w:t>OAB</w:t>
      </w:r>
      <w:r w:rsidR="00BF12DF" w:rsidRPr="00BF12DF">
        <w:rPr>
          <w:rFonts w:ascii="Garamond" w:hAnsi="Garamond" w:cs="Tahoma"/>
          <w:sz w:val="24"/>
          <w:szCs w:val="24"/>
          <w:lang w:val="pt-BR"/>
        </w:rPr>
        <w:t>/UF Nº</w:t>
      </w:r>
      <w:bookmarkStart w:id="2" w:name="_GoBack"/>
      <w:bookmarkEnd w:id="2"/>
    </w:p>
    <w:p w:rsidR="00CE797E" w:rsidRPr="00BF12DF" w:rsidRDefault="00CE797E" w:rsidP="003C223D">
      <w:pPr>
        <w:spacing w:before="80" w:after="100" w:line="360" w:lineRule="auto"/>
        <w:jc w:val="both"/>
        <w:rPr>
          <w:rFonts w:ascii="Garamond" w:hAnsi="Garamond" w:cs="Tahoma"/>
          <w:sz w:val="24"/>
          <w:szCs w:val="24"/>
          <w:lang w:val="pt-BR"/>
        </w:rPr>
      </w:pPr>
    </w:p>
    <w:sectPr w:rsidR="00CE797E" w:rsidRPr="00BF12DF" w:rsidSect="007A5AD2">
      <w:footerReference w:type="default" r:id="rId7"/>
      <w:pgSz w:w="11906" w:h="16838"/>
      <w:pgMar w:top="1417" w:right="1418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9AF" w:rsidRDefault="00F039AF" w:rsidP="008F3407">
      <w:r>
        <w:separator/>
      </w:r>
    </w:p>
  </w:endnote>
  <w:endnote w:type="continuationSeparator" w:id="0">
    <w:p w:rsidR="00F039AF" w:rsidRDefault="00F039AF" w:rsidP="008F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B40" w:rsidRDefault="00F039AF">
    <w:pPr>
      <w:pStyle w:val="Corpodetexto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9AF" w:rsidRDefault="00F039AF" w:rsidP="008F3407">
      <w:r>
        <w:separator/>
      </w:r>
    </w:p>
  </w:footnote>
  <w:footnote w:type="continuationSeparator" w:id="0">
    <w:p w:rsidR="00F039AF" w:rsidRDefault="00F039AF" w:rsidP="008F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CD0"/>
    <w:multiLevelType w:val="hybridMultilevel"/>
    <w:tmpl w:val="0896E1F6"/>
    <w:lvl w:ilvl="0" w:tplc="34A4D6E6">
      <w:start w:val="1"/>
      <w:numFmt w:val="upperRoman"/>
      <w:lvlText w:val="%1"/>
      <w:lvlJc w:val="left"/>
      <w:pPr>
        <w:ind w:left="108" w:hanging="171"/>
      </w:pPr>
      <w:rPr>
        <w:rFonts w:ascii="Arial" w:eastAsia="Arial" w:hAnsi="Arial" w:cs="Arial" w:hint="default"/>
        <w:b/>
        <w:bCs/>
        <w:w w:val="100"/>
        <w:sz w:val="27"/>
        <w:szCs w:val="27"/>
      </w:rPr>
    </w:lvl>
    <w:lvl w:ilvl="1" w:tplc="E656F430">
      <w:start w:val="1"/>
      <w:numFmt w:val="bullet"/>
      <w:lvlText w:val="•"/>
      <w:lvlJc w:val="left"/>
      <w:pPr>
        <w:ind w:left="956" w:hanging="171"/>
      </w:pPr>
      <w:rPr>
        <w:rFonts w:hint="default"/>
      </w:rPr>
    </w:lvl>
    <w:lvl w:ilvl="2" w:tplc="8E5CD162">
      <w:start w:val="1"/>
      <w:numFmt w:val="bullet"/>
      <w:lvlText w:val="•"/>
      <w:lvlJc w:val="left"/>
      <w:pPr>
        <w:ind w:left="1813" w:hanging="171"/>
      </w:pPr>
      <w:rPr>
        <w:rFonts w:hint="default"/>
      </w:rPr>
    </w:lvl>
    <w:lvl w:ilvl="3" w:tplc="1D8008C4">
      <w:start w:val="1"/>
      <w:numFmt w:val="bullet"/>
      <w:lvlText w:val="•"/>
      <w:lvlJc w:val="left"/>
      <w:pPr>
        <w:ind w:left="2669" w:hanging="171"/>
      </w:pPr>
      <w:rPr>
        <w:rFonts w:hint="default"/>
      </w:rPr>
    </w:lvl>
    <w:lvl w:ilvl="4" w:tplc="C5FE45FE">
      <w:start w:val="1"/>
      <w:numFmt w:val="bullet"/>
      <w:lvlText w:val="•"/>
      <w:lvlJc w:val="left"/>
      <w:pPr>
        <w:ind w:left="3526" w:hanging="171"/>
      </w:pPr>
      <w:rPr>
        <w:rFonts w:hint="default"/>
      </w:rPr>
    </w:lvl>
    <w:lvl w:ilvl="5" w:tplc="97BCA0EC">
      <w:start w:val="1"/>
      <w:numFmt w:val="bullet"/>
      <w:lvlText w:val="•"/>
      <w:lvlJc w:val="left"/>
      <w:pPr>
        <w:ind w:left="4382" w:hanging="171"/>
      </w:pPr>
      <w:rPr>
        <w:rFonts w:hint="default"/>
      </w:rPr>
    </w:lvl>
    <w:lvl w:ilvl="6" w:tplc="ED5687E0">
      <w:start w:val="1"/>
      <w:numFmt w:val="bullet"/>
      <w:lvlText w:val="•"/>
      <w:lvlJc w:val="left"/>
      <w:pPr>
        <w:ind w:left="5239" w:hanging="171"/>
      </w:pPr>
      <w:rPr>
        <w:rFonts w:hint="default"/>
      </w:rPr>
    </w:lvl>
    <w:lvl w:ilvl="7" w:tplc="31781424">
      <w:start w:val="1"/>
      <w:numFmt w:val="bullet"/>
      <w:lvlText w:val="•"/>
      <w:lvlJc w:val="left"/>
      <w:pPr>
        <w:ind w:left="6095" w:hanging="171"/>
      </w:pPr>
      <w:rPr>
        <w:rFonts w:hint="default"/>
      </w:rPr>
    </w:lvl>
    <w:lvl w:ilvl="8" w:tplc="F29CEF82">
      <w:start w:val="1"/>
      <w:numFmt w:val="bullet"/>
      <w:lvlText w:val="•"/>
      <w:lvlJc w:val="left"/>
      <w:pPr>
        <w:ind w:left="6952" w:hanging="171"/>
      </w:pPr>
      <w:rPr>
        <w:rFonts w:hint="default"/>
      </w:rPr>
    </w:lvl>
  </w:abstractNum>
  <w:abstractNum w:abstractNumId="1" w15:restartNumberingAfterBreak="0">
    <w:nsid w:val="08083949"/>
    <w:multiLevelType w:val="hybridMultilevel"/>
    <w:tmpl w:val="E5B85DD8"/>
    <w:lvl w:ilvl="0" w:tplc="AC581E98">
      <w:start w:val="1"/>
      <w:numFmt w:val="lowerLetter"/>
      <w:lvlText w:val="%1)"/>
      <w:lvlJc w:val="left"/>
      <w:pPr>
        <w:ind w:left="108" w:hanging="348"/>
      </w:pPr>
      <w:rPr>
        <w:rFonts w:ascii="Arial" w:eastAsia="Arial" w:hAnsi="Arial" w:cs="Arial" w:hint="default"/>
        <w:spacing w:val="-1"/>
        <w:w w:val="100"/>
        <w:sz w:val="27"/>
        <w:szCs w:val="27"/>
      </w:rPr>
    </w:lvl>
    <w:lvl w:ilvl="1" w:tplc="1FF8BD1A">
      <w:start w:val="1"/>
      <w:numFmt w:val="bullet"/>
      <w:lvlText w:val="•"/>
      <w:lvlJc w:val="left"/>
      <w:pPr>
        <w:ind w:left="956" w:hanging="348"/>
      </w:pPr>
      <w:rPr>
        <w:rFonts w:hint="default"/>
      </w:rPr>
    </w:lvl>
    <w:lvl w:ilvl="2" w:tplc="4178F722">
      <w:start w:val="1"/>
      <w:numFmt w:val="bullet"/>
      <w:lvlText w:val="•"/>
      <w:lvlJc w:val="left"/>
      <w:pPr>
        <w:ind w:left="1813" w:hanging="348"/>
      </w:pPr>
      <w:rPr>
        <w:rFonts w:hint="default"/>
      </w:rPr>
    </w:lvl>
    <w:lvl w:ilvl="3" w:tplc="6C44CA2C">
      <w:start w:val="1"/>
      <w:numFmt w:val="bullet"/>
      <w:lvlText w:val="•"/>
      <w:lvlJc w:val="left"/>
      <w:pPr>
        <w:ind w:left="2669" w:hanging="348"/>
      </w:pPr>
      <w:rPr>
        <w:rFonts w:hint="default"/>
      </w:rPr>
    </w:lvl>
    <w:lvl w:ilvl="4" w:tplc="96C820C4">
      <w:start w:val="1"/>
      <w:numFmt w:val="bullet"/>
      <w:lvlText w:val="•"/>
      <w:lvlJc w:val="left"/>
      <w:pPr>
        <w:ind w:left="3526" w:hanging="348"/>
      </w:pPr>
      <w:rPr>
        <w:rFonts w:hint="default"/>
      </w:rPr>
    </w:lvl>
    <w:lvl w:ilvl="5" w:tplc="7BDC2788">
      <w:start w:val="1"/>
      <w:numFmt w:val="bullet"/>
      <w:lvlText w:val="•"/>
      <w:lvlJc w:val="left"/>
      <w:pPr>
        <w:ind w:left="4382" w:hanging="348"/>
      </w:pPr>
      <w:rPr>
        <w:rFonts w:hint="default"/>
      </w:rPr>
    </w:lvl>
    <w:lvl w:ilvl="6" w:tplc="DD34A5A8">
      <w:start w:val="1"/>
      <w:numFmt w:val="bullet"/>
      <w:lvlText w:val="•"/>
      <w:lvlJc w:val="left"/>
      <w:pPr>
        <w:ind w:left="5239" w:hanging="348"/>
      </w:pPr>
      <w:rPr>
        <w:rFonts w:hint="default"/>
      </w:rPr>
    </w:lvl>
    <w:lvl w:ilvl="7" w:tplc="C358C3F4">
      <w:start w:val="1"/>
      <w:numFmt w:val="bullet"/>
      <w:lvlText w:val="•"/>
      <w:lvlJc w:val="left"/>
      <w:pPr>
        <w:ind w:left="6095" w:hanging="348"/>
      </w:pPr>
      <w:rPr>
        <w:rFonts w:hint="default"/>
      </w:rPr>
    </w:lvl>
    <w:lvl w:ilvl="8" w:tplc="0056630C">
      <w:start w:val="1"/>
      <w:numFmt w:val="bullet"/>
      <w:lvlText w:val="•"/>
      <w:lvlJc w:val="left"/>
      <w:pPr>
        <w:ind w:left="6952" w:hanging="348"/>
      </w:pPr>
      <w:rPr>
        <w:rFonts w:hint="default"/>
      </w:rPr>
    </w:lvl>
  </w:abstractNum>
  <w:abstractNum w:abstractNumId="2" w15:restartNumberingAfterBreak="0">
    <w:nsid w:val="1F053701"/>
    <w:multiLevelType w:val="hybridMultilevel"/>
    <w:tmpl w:val="9F46DD90"/>
    <w:lvl w:ilvl="0" w:tplc="6D54C87E">
      <w:start w:val="1"/>
      <w:numFmt w:val="upperRoman"/>
      <w:lvlText w:val="%1"/>
      <w:lvlJc w:val="left"/>
      <w:pPr>
        <w:ind w:left="614" w:hanging="237"/>
      </w:pPr>
      <w:rPr>
        <w:rFonts w:ascii="Arial" w:eastAsia="Arial" w:hAnsi="Arial" w:cs="Arial" w:hint="default"/>
        <w:b/>
        <w:bCs/>
        <w:w w:val="100"/>
        <w:sz w:val="27"/>
        <w:szCs w:val="27"/>
      </w:rPr>
    </w:lvl>
    <w:lvl w:ilvl="1" w:tplc="18C6A6C8">
      <w:start w:val="1"/>
      <w:numFmt w:val="bullet"/>
      <w:lvlText w:val="•"/>
      <w:lvlJc w:val="left"/>
      <w:pPr>
        <w:ind w:left="1428" w:hanging="237"/>
      </w:pPr>
      <w:rPr>
        <w:rFonts w:hint="default"/>
      </w:rPr>
    </w:lvl>
    <w:lvl w:ilvl="2" w:tplc="F7842E32">
      <w:start w:val="1"/>
      <w:numFmt w:val="bullet"/>
      <w:lvlText w:val="•"/>
      <w:lvlJc w:val="left"/>
      <w:pPr>
        <w:ind w:left="2237" w:hanging="237"/>
      </w:pPr>
      <w:rPr>
        <w:rFonts w:hint="default"/>
      </w:rPr>
    </w:lvl>
    <w:lvl w:ilvl="3" w:tplc="938E4D0E">
      <w:start w:val="1"/>
      <w:numFmt w:val="bullet"/>
      <w:lvlText w:val="•"/>
      <w:lvlJc w:val="left"/>
      <w:pPr>
        <w:ind w:left="3045" w:hanging="237"/>
      </w:pPr>
      <w:rPr>
        <w:rFonts w:hint="default"/>
      </w:rPr>
    </w:lvl>
    <w:lvl w:ilvl="4" w:tplc="9EDAB7D2">
      <w:start w:val="1"/>
      <w:numFmt w:val="bullet"/>
      <w:lvlText w:val="•"/>
      <w:lvlJc w:val="left"/>
      <w:pPr>
        <w:ind w:left="3854" w:hanging="237"/>
      </w:pPr>
      <w:rPr>
        <w:rFonts w:hint="default"/>
      </w:rPr>
    </w:lvl>
    <w:lvl w:ilvl="5" w:tplc="7EF63D60">
      <w:start w:val="1"/>
      <w:numFmt w:val="bullet"/>
      <w:lvlText w:val="•"/>
      <w:lvlJc w:val="left"/>
      <w:pPr>
        <w:ind w:left="4662" w:hanging="237"/>
      </w:pPr>
      <w:rPr>
        <w:rFonts w:hint="default"/>
      </w:rPr>
    </w:lvl>
    <w:lvl w:ilvl="6" w:tplc="FE7A18B6">
      <w:start w:val="1"/>
      <w:numFmt w:val="bullet"/>
      <w:lvlText w:val="•"/>
      <w:lvlJc w:val="left"/>
      <w:pPr>
        <w:ind w:left="5471" w:hanging="237"/>
      </w:pPr>
      <w:rPr>
        <w:rFonts w:hint="default"/>
      </w:rPr>
    </w:lvl>
    <w:lvl w:ilvl="7" w:tplc="62F0E7D0">
      <w:start w:val="1"/>
      <w:numFmt w:val="bullet"/>
      <w:lvlText w:val="•"/>
      <w:lvlJc w:val="left"/>
      <w:pPr>
        <w:ind w:left="6279" w:hanging="237"/>
      </w:pPr>
      <w:rPr>
        <w:rFonts w:hint="default"/>
      </w:rPr>
    </w:lvl>
    <w:lvl w:ilvl="8" w:tplc="93F21F9A">
      <w:start w:val="1"/>
      <w:numFmt w:val="bullet"/>
      <w:lvlText w:val="•"/>
      <w:lvlJc w:val="left"/>
      <w:pPr>
        <w:ind w:left="7088" w:hanging="237"/>
      </w:pPr>
      <w:rPr>
        <w:rFonts w:hint="default"/>
      </w:rPr>
    </w:lvl>
  </w:abstractNum>
  <w:abstractNum w:abstractNumId="3" w15:restartNumberingAfterBreak="0">
    <w:nsid w:val="6FA90849"/>
    <w:multiLevelType w:val="hybridMultilevel"/>
    <w:tmpl w:val="ACC46DA0"/>
    <w:lvl w:ilvl="0" w:tplc="3788EF2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C4C"/>
    <w:rsid w:val="00134AC6"/>
    <w:rsid w:val="003C223D"/>
    <w:rsid w:val="003E5118"/>
    <w:rsid w:val="00415A64"/>
    <w:rsid w:val="006056D9"/>
    <w:rsid w:val="00662472"/>
    <w:rsid w:val="00750A63"/>
    <w:rsid w:val="00772FE2"/>
    <w:rsid w:val="007A5AD2"/>
    <w:rsid w:val="007F3C4C"/>
    <w:rsid w:val="00800A03"/>
    <w:rsid w:val="0085146A"/>
    <w:rsid w:val="008D4788"/>
    <w:rsid w:val="008F3407"/>
    <w:rsid w:val="009C4787"/>
    <w:rsid w:val="00A20D77"/>
    <w:rsid w:val="00AA1A44"/>
    <w:rsid w:val="00AD1060"/>
    <w:rsid w:val="00B26B49"/>
    <w:rsid w:val="00B52053"/>
    <w:rsid w:val="00B84432"/>
    <w:rsid w:val="00BF12DF"/>
    <w:rsid w:val="00C21829"/>
    <w:rsid w:val="00CA525E"/>
    <w:rsid w:val="00CB629F"/>
    <w:rsid w:val="00CE797E"/>
    <w:rsid w:val="00D26C07"/>
    <w:rsid w:val="00D5152F"/>
    <w:rsid w:val="00D53698"/>
    <w:rsid w:val="00E862B7"/>
    <w:rsid w:val="00ED7EA6"/>
    <w:rsid w:val="00F039AF"/>
    <w:rsid w:val="00F0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9F074"/>
  <w15:docId w15:val="{3FBB1318-8633-43A0-9A3C-D193D40D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F3C4C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2">
    <w:name w:val="heading 2"/>
    <w:basedOn w:val="Normal"/>
    <w:link w:val="Ttulo2Char"/>
    <w:uiPriority w:val="1"/>
    <w:qFormat/>
    <w:rsid w:val="007F3C4C"/>
    <w:pPr>
      <w:spacing w:before="136"/>
      <w:ind w:left="378"/>
      <w:outlineLvl w:val="1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rsid w:val="007F3C4C"/>
    <w:rPr>
      <w:rFonts w:ascii="Arial" w:eastAsia="Arial" w:hAnsi="Arial" w:cs="Arial"/>
      <w:b/>
      <w:bCs/>
      <w:sz w:val="27"/>
      <w:szCs w:val="27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7F3C4C"/>
    <w:pPr>
      <w:spacing w:before="76"/>
      <w:ind w:left="108"/>
    </w:pPr>
    <w:rPr>
      <w:sz w:val="27"/>
      <w:szCs w:val="27"/>
    </w:rPr>
  </w:style>
  <w:style w:type="character" w:customStyle="1" w:styleId="CorpodetextoChar">
    <w:name w:val="Corpo de texto Char"/>
    <w:basedOn w:val="Fontepargpadro"/>
    <w:link w:val="Corpodetexto"/>
    <w:uiPriority w:val="1"/>
    <w:rsid w:val="007F3C4C"/>
    <w:rPr>
      <w:rFonts w:ascii="Arial" w:eastAsia="Arial" w:hAnsi="Arial" w:cs="Arial"/>
      <w:sz w:val="27"/>
      <w:szCs w:val="27"/>
      <w:lang w:val="en-US"/>
    </w:rPr>
  </w:style>
  <w:style w:type="paragraph" w:styleId="PargrafodaLista">
    <w:name w:val="List Paragraph"/>
    <w:basedOn w:val="Normal"/>
    <w:uiPriority w:val="1"/>
    <w:qFormat/>
    <w:rsid w:val="007F3C4C"/>
    <w:pPr>
      <w:spacing w:before="136"/>
      <w:ind w:left="108" w:firstLine="270"/>
    </w:pPr>
  </w:style>
  <w:style w:type="paragraph" w:customStyle="1" w:styleId="Corpodotexto">
    <w:name w:val="Corpo do texto"/>
    <w:basedOn w:val="Normal"/>
    <w:uiPriority w:val="1"/>
    <w:qFormat/>
    <w:rsid w:val="00CE797E"/>
    <w:pPr>
      <w:suppressAutoHyphens/>
      <w:spacing w:before="76" w:line="288" w:lineRule="auto"/>
      <w:ind w:left="108"/>
    </w:pPr>
    <w:rPr>
      <w:color w:val="00000A"/>
      <w:sz w:val="27"/>
      <w:szCs w:val="27"/>
    </w:rPr>
  </w:style>
  <w:style w:type="paragraph" w:styleId="Cabealho">
    <w:name w:val="header"/>
    <w:basedOn w:val="Normal"/>
    <w:link w:val="CabealhoChar"/>
    <w:uiPriority w:val="99"/>
    <w:semiHidden/>
    <w:unhideWhenUsed/>
    <w:rsid w:val="00CE79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E797E"/>
    <w:rPr>
      <w:rFonts w:ascii="Arial" w:eastAsia="Arial" w:hAnsi="Arial" w:cs="Arial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E79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E797E"/>
    <w:rPr>
      <w:rFonts w:ascii="Arial" w:eastAsia="Arial" w:hAnsi="Arial" w:cs="Arial"/>
      <w:lang w:val="en-US"/>
    </w:rPr>
  </w:style>
  <w:style w:type="paragraph" w:styleId="NormalWeb">
    <w:name w:val="Normal (Web)"/>
    <w:basedOn w:val="Normal"/>
    <w:uiPriority w:val="99"/>
    <w:unhideWhenUsed/>
    <w:rsid w:val="008D478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919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2016-03-16T21:57:00Z</dcterms:created>
  <dcterms:modified xsi:type="dcterms:W3CDTF">2019-06-05T19:16:00Z</dcterms:modified>
</cp:coreProperties>
</file>