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1DEB" w:rsidRPr="00775E57" w:rsidRDefault="00741DEB" w:rsidP="00775E57">
      <w:pPr>
        <w:spacing w:line="360" w:lineRule="auto"/>
        <w:jc w:val="both"/>
        <w:rPr>
          <w:rFonts w:ascii="Garamond" w:hAnsi="Garamond" w:cs="Tahoma"/>
          <w:b/>
          <w:color w:val="000000" w:themeColor="text1"/>
          <w:sz w:val="24"/>
          <w:szCs w:val="24"/>
        </w:rPr>
      </w:pPr>
      <w:r w:rsidRPr="00775E57">
        <w:rPr>
          <w:rFonts w:ascii="Garamond" w:hAnsi="Garamond" w:cs="Tahoma"/>
          <w:b/>
          <w:color w:val="000000" w:themeColor="text1"/>
          <w:sz w:val="24"/>
          <w:szCs w:val="24"/>
        </w:rPr>
        <w:t xml:space="preserve">PRESIDENTE DO EGRÉGIO TRIBUNAL DE JUSTIÇA DO ESTADO </w:t>
      </w:r>
      <w:r w:rsidR="00775E57">
        <w:rPr>
          <w:rFonts w:ascii="Garamond" w:hAnsi="Garamond" w:cs="Tahoma"/>
          <w:b/>
          <w:color w:val="000000" w:themeColor="text1"/>
          <w:sz w:val="24"/>
          <w:szCs w:val="24"/>
        </w:rPr>
        <w:t>DE ________</w:t>
      </w: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75E57" w:rsidP="00775E57">
      <w:pPr>
        <w:spacing w:line="360" w:lineRule="auto"/>
        <w:jc w:val="both"/>
        <w:rPr>
          <w:rFonts w:ascii="Garamond" w:hAnsi="Garamond" w:cs="Tahoma"/>
          <w:color w:val="000000" w:themeColor="text1"/>
          <w:sz w:val="24"/>
          <w:szCs w:val="24"/>
        </w:rPr>
      </w:pPr>
      <w:r>
        <w:rPr>
          <w:rFonts w:ascii="Garamond" w:hAnsi="Garamond" w:cs="Tahoma"/>
          <w:b/>
          <w:color w:val="000000" w:themeColor="text1"/>
          <w:sz w:val="24"/>
          <w:szCs w:val="24"/>
        </w:rPr>
        <w:t>______________________________________________</w:t>
      </w:r>
      <w:r w:rsidR="00210525" w:rsidRPr="00775E57">
        <w:rPr>
          <w:rFonts w:ascii="Garamond" w:hAnsi="Garamond" w:cs="Tahoma"/>
          <w:b/>
          <w:color w:val="000000" w:themeColor="text1"/>
          <w:sz w:val="24"/>
          <w:szCs w:val="24"/>
        </w:rPr>
        <w:t>,</w:t>
      </w:r>
      <w:r w:rsidR="00741DEB" w:rsidRPr="00775E57">
        <w:rPr>
          <w:rFonts w:ascii="Garamond" w:hAnsi="Garamond" w:cs="Tahoma"/>
          <w:color w:val="000000" w:themeColor="text1"/>
          <w:sz w:val="24"/>
          <w:szCs w:val="24"/>
        </w:rPr>
        <w:t xml:space="preserve"> já qualificado nos</w:t>
      </w:r>
      <w:r>
        <w:rPr>
          <w:rFonts w:ascii="Garamond" w:hAnsi="Garamond" w:cs="Tahoma"/>
          <w:color w:val="000000" w:themeColor="text1"/>
          <w:sz w:val="24"/>
          <w:szCs w:val="24"/>
        </w:rPr>
        <w:t xml:space="preserve"> presentes</w:t>
      </w:r>
      <w:r w:rsidR="00741DEB" w:rsidRPr="00775E57">
        <w:rPr>
          <w:rFonts w:ascii="Garamond" w:hAnsi="Garamond" w:cs="Tahoma"/>
          <w:color w:val="000000" w:themeColor="text1"/>
          <w:sz w:val="24"/>
          <w:szCs w:val="24"/>
        </w:rPr>
        <w:t xml:space="preserve"> autos</w:t>
      </w:r>
      <w:r>
        <w:rPr>
          <w:rFonts w:ascii="Garamond" w:hAnsi="Garamond" w:cs="Tahoma"/>
          <w:color w:val="000000" w:themeColor="text1"/>
          <w:sz w:val="24"/>
          <w:szCs w:val="24"/>
        </w:rPr>
        <w:t>, neste ato devidamente representado por seu procurador que subscreve a presente</w:t>
      </w:r>
      <w:r w:rsidR="00741DEB" w:rsidRPr="00775E57">
        <w:rPr>
          <w:rFonts w:ascii="Garamond" w:hAnsi="Garamond" w:cs="Tahoma"/>
          <w:color w:val="000000" w:themeColor="text1"/>
          <w:sz w:val="24"/>
          <w:szCs w:val="24"/>
        </w:rPr>
        <w:t xml:space="preserve">, vem </w:t>
      </w:r>
      <w:r>
        <w:rPr>
          <w:rFonts w:ascii="Garamond" w:hAnsi="Garamond" w:cs="Tahoma"/>
          <w:color w:val="000000" w:themeColor="text1"/>
          <w:sz w:val="24"/>
          <w:szCs w:val="24"/>
        </w:rPr>
        <w:t>humildemente</w:t>
      </w:r>
      <w:r w:rsidR="00741DEB" w:rsidRPr="00775E57">
        <w:rPr>
          <w:rFonts w:ascii="Garamond" w:hAnsi="Garamond" w:cs="Tahoma"/>
          <w:color w:val="000000" w:themeColor="text1"/>
          <w:sz w:val="24"/>
          <w:szCs w:val="24"/>
        </w:rPr>
        <w:t xml:space="preserve"> à presença de Vossa Excelência, interpor</w:t>
      </w:r>
    </w:p>
    <w:p w:rsidR="00741DEB" w:rsidRPr="00775E57" w:rsidRDefault="00741DEB" w:rsidP="00775E57">
      <w:pPr>
        <w:spacing w:line="360" w:lineRule="auto"/>
        <w:jc w:val="center"/>
        <w:rPr>
          <w:rFonts w:ascii="Garamond" w:hAnsi="Garamond" w:cs="Tahoma"/>
          <w:b/>
          <w:color w:val="000000" w:themeColor="text1"/>
          <w:sz w:val="24"/>
          <w:szCs w:val="24"/>
        </w:rPr>
      </w:pPr>
    </w:p>
    <w:p w:rsidR="00741DEB" w:rsidRDefault="00912A29" w:rsidP="00775E57">
      <w:pPr>
        <w:spacing w:line="360" w:lineRule="auto"/>
        <w:jc w:val="center"/>
        <w:rPr>
          <w:rFonts w:ascii="Garamond" w:hAnsi="Garamond" w:cs="Tahoma"/>
          <w:b/>
          <w:color w:val="000000" w:themeColor="text1"/>
          <w:sz w:val="24"/>
          <w:szCs w:val="24"/>
        </w:rPr>
      </w:pPr>
      <w:r>
        <w:rPr>
          <w:rFonts w:ascii="Garamond" w:hAnsi="Garamond" w:cs="Tahoma"/>
          <w:b/>
          <w:color w:val="000000" w:themeColor="text1"/>
          <w:sz w:val="24"/>
          <w:szCs w:val="24"/>
        </w:rPr>
        <w:t>EMBARGOS INFRINGENTES</w:t>
      </w:r>
    </w:p>
    <w:p w:rsidR="00912A29" w:rsidRPr="00775E57" w:rsidRDefault="00912A29" w:rsidP="00775E57">
      <w:pPr>
        <w:spacing w:line="360" w:lineRule="auto"/>
        <w:jc w:val="center"/>
        <w:rPr>
          <w:rFonts w:ascii="Garamond" w:hAnsi="Garamond" w:cs="Tahoma"/>
          <w:b/>
          <w:color w:val="000000" w:themeColor="text1"/>
          <w:sz w:val="24"/>
          <w:szCs w:val="24"/>
        </w:rPr>
      </w:pPr>
      <w:r>
        <w:rPr>
          <w:rFonts w:ascii="Garamond" w:hAnsi="Garamond" w:cs="Tahoma"/>
          <w:b/>
          <w:color w:val="000000" w:themeColor="text1"/>
          <w:sz w:val="24"/>
          <w:szCs w:val="24"/>
        </w:rPr>
        <w:t>TECNICA DE AMPLIAÇÃO DE COLEGIADO</w:t>
      </w: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912A29" w:rsidP="00775E57">
      <w:pPr>
        <w:spacing w:line="360" w:lineRule="auto"/>
        <w:jc w:val="both"/>
        <w:rPr>
          <w:rFonts w:ascii="Garamond" w:hAnsi="Garamond" w:cs="Tahoma"/>
          <w:color w:val="000000" w:themeColor="text1"/>
          <w:sz w:val="24"/>
          <w:szCs w:val="24"/>
        </w:rPr>
      </w:pPr>
      <w:r>
        <w:rPr>
          <w:rFonts w:ascii="Garamond" w:hAnsi="Garamond" w:cs="Tahoma"/>
          <w:color w:val="000000" w:themeColor="text1"/>
          <w:sz w:val="24"/>
          <w:szCs w:val="24"/>
        </w:rPr>
        <w:t>Com escopo no art. 942 do Novo Código de Processo Civil</w:t>
      </w:r>
      <w:bookmarkStart w:id="0" w:name="_GoBack"/>
      <w:bookmarkEnd w:id="0"/>
      <w:r w:rsidR="00741DEB" w:rsidRPr="00775E57">
        <w:rPr>
          <w:rFonts w:ascii="Garamond" w:hAnsi="Garamond" w:cs="Tahoma"/>
          <w:color w:val="000000" w:themeColor="text1"/>
          <w:sz w:val="24"/>
          <w:szCs w:val="24"/>
        </w:rPr>
        <w:t>.</w:t>
      </w: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ind w:firstLine="708"/>
        <w:jc w:val="both"/>
        <w:rPr>
          <w:rFonts w:ascii="Garamond" w:hAnsi="Garamond" w:cs="Tahoma"/>
          <w:color w:val="000000" w:themeColor="text1"/>
          <w:sz w:val="24"/>
          <w:szCs w:val="24"/>
        </w:rPr>
      </w:pPr>
      <w:r w:rsidRPr="00775E57">
        <w:rPr>
          <w:rFonts w:ascii="Garamond" w:hAnsi="Garamond" w:cs="Tahoma"/>
          <w:color w:val="000000" w:themeColor="text1"/>
          <w:sz w:val="24"/>
          <w:szCs w:val="24"/>
        </w:rPr>
        <w:t>Assim, processado o presente recurso, requer-se a apreciação do mesmo,</w:t>
      </w:r>
    </w:p>
    <w:p w:rsidR="00741DEB" w:rsidRPr="00775E57" w:rsidRDefault="00741DEB" w:rsidP="00775E57">
      <w:pPr>
        <w:spacing w:line="360" w:lineRule="auto"/>
        <w:jc w:val="both"/>
        <w:rPr>
          <w:rFonts w:ascii="Garamond" w:hAnsi="Garamond" w:cs="Tahoma"/>
          <w:color w:val="000000" w:themeColor="text1"/>
          <w:sz w:val="24"/>
          <w:szCs w:val="24"/>
        </w:rPr>
      </w:pPr>
    </w:p>
    <w:p w:rsidR="00210525" w:rsidRPr="00775E57" w:rsidRDefault="00210525" w:rsidP="00775E57">
      <w:pPr>
        <w:pStyle w:val="NormalWeb"/>
        <w:shd w:val="clear" w:color="auto" w:fill="FFFFFF"/>
        <w:spacing w:before="240" w:beforeAutospacing="0" w:after="300" w:afterAutospacing="0" w:line="360" w:lineRule="auto"/>
        <w:ind w:firstLine="708"/>
        <w:jc w:val="both"/>
        <w:rPr>
          <w:rFonts w:ascii="Garamond" w:hAnsi="Garamond" w:cs="Tahoma"/>
          <w:spacing w:val="2"/>
        </w:rPr>
      </w:pPr>
      <w:bookmarkStart w:id="1" w:name="_Hlk482881190"/>
      <w:bookmarkStart w:id="2" w:name="_Hlk482880653"/>
      <w:r w:rsidRPr="00775E57">
        <w:rPr>
          <w:rFonts w:ascii="Garamond" w:hAnsi="Garamond" w:cs="Tahoma"/>
          <w:spacing w:val="2"/>
        </w:rPr>
        <w:t xml:space="preserve">Nestes termos, </w:t>
      </w:r>
    </w:p>
    <w:p w:rsidR="00210525" w:rsidRPr="00775E57" w:rsidRDefault="00210525" w:rsidP="00775E57">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775E57">
        <w:rPr>
          <w:rFonts w:ascii="Garamond" w:hAnsi="Garamond" w:cs="Tahoma"/>
          <w:spacing w:val="2"/>
        </w:rPr>
        <w:t>pede e espera deferimento.</w:t>
      </w:r>
    </w:p>
    <w:p w:rsidR="00210525" w:rsidRPr="00775E57" w:rsidRDefault="00210525" w:rsidP="00775E57">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775E57">
        <w:rPr>
          <w:rFonts w:ascii="Garamond" w:hAnsi="Garamond" w:cs="Tahoma"/>
          <w:spacing w:val="2"/>
        </w:rPr>
        <w:t>... (Município – UF), ... (dia) de ... (mês) de ... (ano).</w:t>
      </w:r>
    </w:p>
    <w:p w:rsidR="00210525" w:rsidRPr="00775E57" w:rsidRDefault="00210525" w:rsidP="00775E57">
      <w:pPr>
        <w:shd w:val="clear" w:color="auto" w:fill="FFFFFF"/>
        <w:spacing w:line="360" w:lineRule="auto"/>
        <w:jc w:val="both"/>
        <w:rPr>
          <w:rFonts w:ascii="Garamond" w:hAnsi="Garamond" w:cs="Arial"/>
          <w:sz w:val="24"/>
          <w:szCs w:val="24"/>
          <w:lang w:eastAsia="pt-BR"/>
        </w:rPr>
      </w:pPr>
    </w:p>
    <w:p w:rsidR="00210525" w:rsidRPr="00775E57" w:rsidRDefault="00210525" w:rsidP="00775E57">
      <w:pPr>
        <w:spacing w:after="0" w:line="360" w:lineRule="auto"/>
        <w:ind w:left="1321" w:right="1281" w:hanging="10"/>
        <w:jc w:val="center"/>
        <w:rPr>
          <w:rFonts w:ascii="Garamond" w:hAnsi="Garamond" w:cs="Tahoma"/>
          <w:sz w:val="24"/>
          <w:szCs w:val="24"/>
        </w:rPr>
      </w:pPr>
      <w:r w:rsidRPr="00775E57">
        <w:rPr>
          <w:rFonts w:ascii="Garamond" w:hAnsi="Garamond" w:cs="Tahoma"/>
          <w:b/>
          <w:sz w:val="24"/>
          <w:szCs w:val="24"/>
        </w:rPr>
        <w:t>ADVOGADO</w:t>
      </w:r>
    </w:p>
    <w:p w:rsidR="00210525" w:rsidRPr="00775E57" w:rsidRDefault="00210525" w:rsidP="00775E57">
      <w:pPr>
        <w:spacing w:after="0" w:line="360" w:lineRule="auto"/>
        <w:ind w:left="1321" w:right="1281" w:hanging="10"/>
        <w:jc w:val="center"/>
        <w:rPr>
          <w:rFonts w:ascii="Garamond" w:hAnsi="Garamond" w:cs="Tahoma"/>
          <w:sz w:val="24"/>
          <w:szCs w:val="24"/>
        </w:rPr>
      </w:pPr>
      <w:r w:rsidRPr="00775E57">
        <w:rPr>
          <w:rFonts w:ascii="Garamond" w:hAnsi="Garamond" w:cs="Tahoma"/>
          <w:sz w:val="24"/>
          <w:szCs w:val="24"/>
        </w:rPr>
        <w:t>OAB n° .... - UF</w:t>
      </w:r>
    </w:p>
    <w:bookmarkEnd w:id="1"/>
    <w:p w:rsidR="00210525" w:rsidRPr="00775E57" w:rsidRDefault="00210525" w:rsidP="00775E57">
      <w:pPr>
        <w:spacing w:after="0" w:line="360" w:lineRule="auto"/>
        <w:ind w:left="30"/>
        <w:jc w:val="center"/>
        <w:rPr>
          <w:rFonts w:ascii="Garamond" w:hAnsi="Garamond" w:cs="Tahoma"/>
          <w:sz w:val="24"/>
          <w:szCs w:val="24"/>
        </w:rPr>
      </w:pPr>
    </w:p>
    <w:bookmarkEnd w:id="2"/>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jc w:val="both"/>
        <w:rPr>
          <w:rFonts w:ascii="Garamond" w:hAnsi="Garamond" w:cs="Tahoma"/>
          <w:color w:val="000000" w:themeColor="text1"/>
          <w:sz w:val="24"/>
          <w:szCs w:val="24"/>
        </w:rPr>
      </w:pPr>
    </w:p>
    <w:p w:rsidR="00210525" w:rsidRPr="00775E57" w:rsidRDefault="00210525" w:rsidP="00775E57">
      <w:pPr>
        <w:spacing w:line="360" w:lineRule="auto"/>
        <w:jc w:val="both"/>
        <w:rPr>
          <w:rFonts w:ascii="Garamond" w:hAnsi="Garamond" w:cs="Tahoma"/>
          <w:color w:val="000000" w:themeColor="text1"/>
          <w:sz w:val="24"/>
          <w:szCs w:val="24"/>
        </w:rPr>
      </w:pPr>
    </w:p>
    <w:p w:rsidR="00210525" w:rsidRPr="00775E57" w:rsidRDefault="00210525" w:rsidP="00775E57">
      <w:pPr>
        <w:spacing w:line="360" w:lineRule="auto"/>
        <w:jc w:val="both"/>
        <w:rPr>
          <w:rFonts w:ascii="Garamond" w:hAnsi="Garamond" w:cs="Tahoma"/>
          <w:color w:val="000000" w:themeColor="text1"/>
          <w:sz w:val="24"/>
          <w:szCs w:val="24"/>
        </w:rPr>
      </w:pPr>
    </w:p>
    <w:p w:rsidR="00210525" w:rsidRPr="00775E57" w:rsidRDefault="00210525"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jc w:val="both"/>
        <w:rPr>
          <w:rFonts w:ascii="Garamond" w:hAnsi="Garamond" w:cs="Tahoma"/>
          <w:b/>
          <w:color w:val="000000" w:themeColor="text1"/>
          <w:sz w:val="24"/>
          <w:szCs w:val="24"/>
        </w:rPr>
      </w:pPr>
      <w:r w:rsidRPr="00775E57">
        <w:rPr>
          <w:rFonts w:ascii="Garamond" w:hAnsi="Garamond" w:cs="Tahoma"/>
          <w:b/>
          <w:color w:val="000000" w:themeColor="text1"/>
          <w:sz w:val="24"/>
          <w:szCs w:val="24"/>
        </w:rPr>
        <w:t>RAZÕES DE RECURSO</w:t>
      </w:r>
    </w:p>
    <w:p w:rsidR="00741DEB" w:rsidRPr="00775E57" w:rsidRDefault="00741DEB" w:rsidP="00775E57">
      <w:pPr>
        <w:spacing w:line="360" w:lineRule="auto"/>
        <w:jc w:val="both"/>
        <w:rPr>
          <w:rFonts w:ascii="Garamond" w:hAnsi="Garamond" w:cs="Tahoma"/>
          <w:b/>
          <w:color w:val="000000" w:themeColor="text1"/>
          <w:sz w:val="24"/>
          <w:szCs w:val="24"/>
        </w:rPr>
      </w:pPr>
    </w:p>
    <w:p w:rsidR="00741DEB" w:rsidRPr="00775E57" w:rsidRDefault="00741DEB" w:rsidP="00775E57">
      <w:pPr>
        <w:spacing w:line="360" w:lineRule="auto"/>
        <w:jc w:val="both"/>
        <w:rPr>
          <w:rFonts w:ascii="Garamond" w:hAnsi="Garamond" w:cs="Tahoma"/>
          <w:b/>
          <w:color w:val="000000" w:themeColor="text1"/>
          <w:sz w:val="24"/>
          <w:szCs w:val="24"/>
        </w:rPr>
      </w:pPr>
    </w:p>
    <w:p w:rsidR="00741DEB" w:rsidRPr="00775E57" w:rsidRDefault="00741DEB" w:rsidP="00775E57">
      <w:pPr>
        <w:spacing w:line="360" w:lineRule="auto"/>
        <w:jc w:val="both"/>
        <w:rPr>
          <w:rFonts w:ascii="Garamond" w:hAnsi="Garamond" w:cs="Tahoma"/>
          <w:b/>
          <w:color w:val="000000" w:themeColor="text1"/>
          <w:sz w:val="24"/>
          <w:szCs w:val="24"/>
        </w:rPr>
      </w:pPr>
      <w:r w:rsidRPr="00775E57">
        <w:rPr>
          <w:rFonts w:ascii="Garamond" w:hAnsi="Garamond" w:cs="Tahoma"/>
          <w:b/>
          <w:color w:val="000000" w:themeColor="text1"/>
          <w:sz w:val="24"/>
          <w:szCs w:val="24"/>
        </w:rPr>
        <w:t>RECORRENTE: ....</w:t>
      </w:r>
    </w:p>
    <w:p w:rsidR="00741DEB" w:rsidRPr="00775E57" w:rsidRDefault="00741DEB" w:rsidP="00775E57">
      <w:pPr>
        <w:spacing w:line="360" w:lineRule="auto"/>
        <w:jc w:val="both"/>
        <w:rPr>
          <w:rFonts w:ascii="Garamond" w:hAnsi="Garamond" w:cs="Tahoma"/>
          <w:b/>
          <w:color w:val="000000" w:themeColor="text1"/>
          <w:sz w:val="24"/>
          <w:szCs w:val="24"/>
        </w:rPr>
      </w:pPr>
    </w:p>
    <w:p w:rsidR="00741DEB" w:rsidRPr="00775E57" w:rsidRDefault="00741DEB" w:rsidP="00775E57">
      <w:pPr>
        <w:spacing w:line="360" w:lineRule="auto"/>
        <w:jc w:val="both"/>
        <w:rPr>
          <w:rFonts w:ascii="Garamond" w:hAnsi="Garamond" w:cs="Tahoma"/>
          <w:b/>
          <w:color w:val="000000" w:themeColor="text1"/>
          <w:sz w:val="24"/>
          <w:szCs w:val="24"/>
        </w:rPr>
      </w:pPr>
      <w:r w:rsidRPr="00775E57">
        <w:rPr>
          <w:rFonts w:ascii="Garamond" w:hAnsi="Garamond" w:cs="Tahoma"/>
          <w:b/>
          <w:color w:val="000000" w:themeColor="text1"/>
          <w:sz w:val="24"/>
          <w:szCs w:val="24"/>
        </w:rPr>
        <w:t>RECORRIDA: ....</w:t>
      </w: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jc w:val="both"/>
        <w:rPr>
          <w:rFonts w:ascii="Garamond" w:hAnsi="Garamond" w:cs="Tahoma"/>
          <w:color w:val="000000" w:themeColor="text1"/>
          <w:sz w:val="24"/>
          <w:szCs w:val="24"/>
        </w:rPr>
      </w:pPr>
      <w:r w:rsidRPr="00775E57">
        <w:rPr>
          <w:rFonts w:ascii="Garamond" w:hAnsi="Garamond" w:cs="Tahoma"/>
          <w:color w:val="000000" w:themeColor="text1"/>
          <w:sz w:val="24"/>
          <w:szCs w:val="24"/>
        </w:rPr>
        <w:t>Autos nº ...., de pedido de alimentos.</w:t>
      </w:r>
    </w:p>
    <w:p w:rsidR="00741DEB" w:rsidRPr="00775E57" w:rsidRDefault="00741DEB" w:rsidP="00775E57">
      <w:pPr>
        <w:spacing w:line="360" w:lineRule="auto"/>
        <w:jc w:val="both"/>
        <w:rPr>
          <w:rFonts w:ascii="Garamond" w:hAnsi="Garamond" w:cs="Tahoma"/>
          <w:color w:val="000000" w:themeColor="text1"/>
          <w:sz w:val="24"/>
          <w:szCs w:val="24"/>
        </w:rPr>
      </w:pPr>
      <w:r w:rsidRPr="00775E57">
        <w:rPr>
          <w:rFonts w:ascii="Garamond" w:hAnsi="Garamond" w:cs="Tahoma"/>
          <w:color w:val="000000" w:themeColor="text1"/>
          <w:sz w:val="24"/>
          <w:szCs w:val="24"/>
        </w:rPr>
        <w:t>Acórdão Recorrido nº ..... da .... Câmara Cível do T.J. - ....</w:t>
      </w: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jc w:val="center"/>
        <w:rPr>
          <w:rFonts w:ascii="Garamond" w:hAnsi="Garamond" w:cs="Tahoma"/>
          <w:color w:val="000000" w:themeColor="text1"/>
          <w:sz w:val="24"/>
          <w:szCs w:val="24"/>
        </w:rPr>
      </w:pPr>
      <w:r w:rsidRPr="00775E57">
        <w:rPr>
          <w:rFonts w:ascii="Garamond" w:hAnsi="Garamond" w:cs="Tahoma"/>
          <w:color w:val="000000" w:themeColor="text1"/>
          <w:sz w:val="24"/>
          <w:szCs w:val="24"/>
        </w:rPr>
        <w:t>Egrégio Tribunal de Justiça</w:t>
      </w:r>
    </w:p>
    <w:p w:rsidR="00741DEB" w:rsidRPr="00775E57" w:rsidRDefault="00741DEB" w:rsidP="00775E57">
      <w:pPr>
        <w:spacing w:line="360" w:lineRule="auto"/>
        <w:jc w:val="center"/>
        <w:rPr>
          <w:rFonts w:ascii="Garamond" w:hAnsi="Garamond" w:cs="Tahoma"/>
          <w:color w:val="000000" w:themeColor="text1"/>
          <w:sz w:val="24"/>
          <w:szCs w:val="24"/>
        </w:rPr>
      </w:pPr>
    </w:p>
    <w:p w:rsidR="00741DEB" w:rsidRPr="00775E57" w:rsidRDefault="00741DEB" w:rsidP="00775E57">
      <w:pPr>
        <w:spacing w:line="360" w:lineRule="auto"/>
        <w:jc w:val="center"/>
        <w:rPr>
          <w:rFonts w:ascii="Garamond" w:hAnsi="Garamond" w:cs="Tahoma"/>
          <w:color w:val="000000" w:themeColor="text1"/>
          <w:sz w:val="24"/>
          <w:szCs w:val="24"/>
        </w:rPr>
      </w:pPr>
      <w:r w:rsidRPr="00775E57">
        <w:rPr>
          <w:rFonts w:ascii="Garamond" w:hAnsi="Garamond" w:cs="Tahoma"/>
          <w:color w:val="000000" w:themeColor="text1"/>
          <w:sz w:val="24"/>
          <w:szCs w:val="24"/>
        </w:rPr>
        <w:t>Colendo grupo de Câmaras Cíveis</w:t>
      </w: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jc w:val="both"/>
        <w:rPr>
          <w:rFonts w:ascii="Garamond" w:hAnsi="Garamond" w:cs="Tahoma"/>
          <w:color w:val="000000" w:themeColor="text1"/>
          <w:sz w:val="24"/>
          <w:szCs w:val="24"/>
        </w:rPr>
      </w:pPr>
      <w:r w:rsidRPr="00775E57">
        <w:rPr>
          <w:rFonts w:ascii="Garamond" w:hAnsi="Garamond" w:cs="Tahoma"/>
          <w:color w:val="000000" w:themeColor="text1"/>
          <w:sz w:val="24"/>
          <w:szCs w:val="24"/>
        </w:rPr>
        <w:t>Preclaros Magistrados,</w:t>
      </w: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jc w:val="both"/>
        <w:rPr>
          <w:rFonts w:ascii="Garamond" w:hAnsi="Garamond" w:cs="Tahoma"/>
          <w:color w:val="000000" w:themeColor="text1"/>
          <w:sz w:val="24"/>
          <w:szCs w:val="24"/>
        </w:rPr>
      </w:pPr>
      <w:r w:rsidRPr="00775E57">
        <w:rPr>
          <w:rFonts w:ascii="Garamond" w:hAnsi="Garamond" w:cs="Tahoma"/>
          <w:color w:val="000000" w:themeColor="text1"/>
          <w:sz w:val="24"/>
          <w:szCs w:val="24"/>
        </w:rPr>
        <w:t>Recorre-se uma vez mais a essa Casa de Leis, no afã de ver apreciado seu apelo, eis que o r. decisum recorrido não enfrentou claramente as razões deduzidas no recurso e o que plasmado nos autos, senão vejamos:</w:t>
      </w: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jc w:val="both"/>
        <w:rPr>
          <w:rFonts w:ascii="Garamond" w:hAnsi="Garamond" w:cs="Tahoma"/>
          <w:b/>
          <w:color w:val="000000" w:themeColor="text1"/>
          <w:sz w:val="24"/>
          <w:szCs w:val="24"/>
        </w:rPr>
      </w:pPr>
      <w:r w:rsidRPr="00775E57">
        <w:rPr>
          <w:rFonts w:ascii="Garamond" w:hAnsi="Garamond" w:cs="Tahoma"/>
          <w:b/>
          <w:color w:val="000000" w:themeColor="text1"/>
          <w:sz w:val="24"/>
          <w:szCs w:val="24"/>
        </w:rPr>
        <w:t>I - DO PROCESSADO - RESENHA FÁTICA</w:t>
      </w: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ind w:firstLine="708"/>
        <w:jc w:val="both"/>
        <w:rPr>
          <w:rFonts w:ascii="Garamond" w:hAnsi="Garamond" w:cs="Tahoma"/>
          <w:color w:val="000000" w:themeColor="text1"/>
          <w:sz w:val="24"/>
          <w:szCs w:val="24"/>
        </w:rPr>
      </w:pPr>
      <w:r w:rsidRPr="00775E57">
        <w:rPr>
          <w:rFonts w:ascii="Garamond" w:hAnsi="Garamond" w:cs="Tahoma"/>
          <w:color w:val="000000" w:themeColor="text1"/>
          <w:sz w:val="24"/>
          <w:szCs w:val="24"/>
        </w:rPr>
        <w:t>A Requerente-recorrida, por sua genitora, em ...., aforou pedido de alimentos, alegando que o recorrente, a seu turno, não estava honrando com o seu dever de pai; que, assim sendo, se estava a pleitear alimentos, mormente porque, segundo disse, o suplicado recorrente tinha capacidade financeira para arcar com os profissionais em .... pisos salariais;</w:t>
      </w: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ind w:firstLine="708"/>
        <w:jc w:val="both"/>
        <w:rPr>
          <w:rFonts w:ascii="Garamond" w:hAnsi="Garamond" w:cs="Tahoma"/>
          <w:color w:val="000000" w:themeColor="text1"/>
          <w:sz w:val="24"/>
          <w:szCs w:val="24"/>
        </w:rPr>
      </w:pPr>
      <w:r w:rsidRPr="00775E57">
        <w:rPr>
          <w:rFonts w:ascii="Garamond" w:hAnsi="Garamond" w:cs="Tahoma"/>
          <w:color w:val="000000" w:themeColor="text1"/>
          <w:sz w:val="24"/>
          <w:szCs w:val="24"/>
        </w:rPr>
        <w:t>Ao despachar, o MM. juiz monocrático houve por bem em fixar os alimentos em .... pisos salariais;</w:t>
      </w: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jc w:val="both"/>
        <w:rPr>
          <w:rFonts w:ascii="Garamond" w:hAnsi="Garamond" w:cs="Tahoma"/>
          <w:color w:val="000000" w:themeColor="text1"/>
          <w:sz w:val="24"/>
          <w:szCs w:val="24"/>
        </w:rPr>
      </w:pPr>
      <w:r w:rsidRPr="00775E57">
        <w:rPr>
          <w:rFonts w:ascii="Garamond" w:hAnsi="Garamond" w:cs="Tahoma"/>
          <w:color w:val="000000" w:themeColor="text1"/>
          <w:sz w:val="24"/>
          <w:szCs w:val="24"/>
        </w:rPr>
        <w:t>Citado, o Recorrente, a par da Lei, justificou a impossibilidade do pagamento (fls. ....);</w:t>
      </w: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ind w:firstLine="708"/>
        <w:jc w:val="both"/>
        <w:rPr>
          <w:rFonts w:ascii="Garamond" w:hAnsi="Garamond" w:cs="Tahoma"/>
          <w:color w:val="000000" w:themeColor="text1"/>
          <w:sz w:val="24"/>
          <w:szCs w:val="24"/>
        </w:rPr>
      </w:pPr>
      <w:r w:rsidRPr="00775E57">
        <w:rPr>
          <w:rFonts w:ascii="Garamond" w:hAnsi="Garamond" w:cs="Tahoma"/>
          <w:color w:val="000000" w:themeColor="text1"/>
          <w:sz w:val="24"/>
          <w:szCs w:val="24"/>
        </w:rPr>
        <w:t>Em ...., em audiência apresentou-se defesa por escrito, e farta de documentação, não tendo se chegado a um eventual acordo;</w:t>
      </w: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ind w:firstLine="708"/>
        <w:jc w:val="both"/>
        <w:rPr>
          <w:rFonts w:ascii="Garamond" w:hAnsi="Garamond" w:cs="Tahoma"/>
          <w:color w:val="000000" w:themeColor="text1"/>
          <w:sz w:val="24"/>
          <w:szCs w:val="24"/>
        </w:rPr>
      </w:pPr>
      <w:r w:rsidRPr="00775E57">
        <w:rPr>
          <w:rFonts w:ascii="Garamond" w:hAnsi="Garamond" w:cs="Tahoma"/>
          <w:color w:val="000000" w:themeColor="text1"/>
          <w:sz w:val="24"/>
          <w:szCs w:val="24"/>
        </w:rPr>
        <w:t xml:space="preserve">Na peça de defesa, </w:t>
      </w:r>
      <w:proofErr w:type="spellStart"/>
      <w:r w:rsidRPr="00775E57">
        <w:rPr>
          <w:rFonts w:ascii="Garamond" w:hAnsi="Garamond" w:cs="Tahoma"/>
          <w:color w:val="000000" w:themeColor="text1"/>
          <w:sz w:val="24"/>
          <w:szCs w:val="24"/>
        </w:rPr>
        <w:t>argüiu-se</w:t>
      </w:r>
      <w:proofErr w:type="spellEnd"/>
      <w:r w:rsidRPr="00775E57">
        <w:rPr>
          <w:rFonts w:ascii="Garamond" w:hAnsi="Garamond" w:cs="Tahoma"/>
          <w:color w:val="000000" w:themeColor="text1"/>
          <w:sz w:val="24"/>
          <w:szCs w:val="24"/>
        </w:rPr>
        <w:t xml:space="preserve"> que o pedido formulado, ainda que previsto em Lei, era despiciendo, haja vista que o Contestante-recorrente sempre honrou com o seu dever de pai;</w:t>
      </w: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ind w:firstLine="708"/>
        <w:jc w:val="both"/>
        <w:rPr>
          <w:rFonts w:ascii="Garamond" w:hAnsi="Garamond" w:cs="Tahoma"/>
          <w:color w:val="000000" w:themeColor="text1"/>
          <w:sz w:val="24"/>
          <w:szCs w:val="24"/>
        </w:rPr>
      </w:pPr>
      <w:r w:rsidRPr="00775E57">
        <w:rPr>
          <w:rFonts w:ascii="Garamond" w:hAnsi="Garamond" w:cs="Tahoma"/>
          <w:color w:val="000000" w:themeColor="text1"/>
          <w:sz w:val="24"/>
          <w:szCs w:val="24"/>
        </w:rPr>
        <w:t>Tanto é assim que somente após a Requerente completar .... anos, é que a sua genitora tomou providências para aforar pedido de alimentos em prol da Recorrida;</w:t>
      </w: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ind w:firstLine="708"/>
        <w:jc w:val="both"/>
        <w:rPr>
          <w:rFonts w:ascii="Garamond" w:hAnsi="Garamond" w:cs="Tahoma"/>
          <w:color w:val="000000" w:themeColor="text1"/>
          <w:sz w:val="24"/>
          <w:szCs w:val="24"/>
        </w:rPr>
      </w:pPr>
      <w:r w:rsidRPr="00775E57">
        <w:rPr>
          <w:rFonts w:ascii="Garamond" w:hAnsi="Garamond" w:cs="Tahoma"/>
          <w:color w:val="000000" w:themeColor="text1"/>
          <w:sz w:val="24"/>
          <w:szCs w:val="24"/>
        </w:rPr>
        <w:t xml:space="preserve">Sublinhe-se que a genitora, por motivos que </w:t>
      </w:r>
      <w:proofErr w:type="spellStart"/>
      <w:r w:rsidRPr="00775E57">
        <w:rPr>
          <w:rFonts w:ascii="Garamond" w:hAnsi="Garamond" w:cs="Tahoma"/>
          <w:color w:val="000000" w:themeColor="text1"/>
          <w:sz w:val="24"/>
          <w:szCs w:val="24"/>
        </w:rPr>
        <w:t>refogem</w:t>
      </w:r>
      <w:proofErr w:type="spellEnd"/>
      <w:r w:rsidRPr="00775E57">
        <w:rPr>
          <w:rFonts w:ascii="Garamond" w:hAnsi="Garamond" w:cs="Tahoma"/>
          <w:color w:val="000000" w:themeColor="text1"/>
          <w:sz w:val="24"/>
          <w:szCs w:val="24"/>
        </w:rPr>
        <w:t xml:space="preserve"> ao âmbito da presente causa, estava a querer prejudicar o Contestante, conquanto, até então era um bom pai, e isso por longos .... anos.</w:t>
      </w: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ind w:firstLine="708"/>
        <w:jc w:val="both"/>
        <w:rPr>
          <w:rFonts w:ascii="Garamond" w:hAnsi="Garamond" w:cs="Tahoma"/>
          <w:color w:val="000000" w:themeColor="text1"/>
          <w:sz w:val="24"/>
          <w:szCs w:val="24"/>
        </w:rPr>
      </w:pPr>
      <w:r w:rsidRPr="00775E57">
        <w:rPr>
          <w:rFonts w:ascii="Garamond" w:hAnsi="Garamond" w:cs="Tahoma"/>
          <w:color w:val="000000" w:themeColor="text1"/>
          <w:sz w:val="24"/>
          <w:szCs w:val="24"/>
        </w:rPr>
        <w:t>Ainda, que o dever de assistir, criar e educar era responsabilidade de ambos os genitores, consoante preceitua o art. 229 da Carta Magna:</w:t>
      </w: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ind w:firstLine="708"/>
        <w:jc w:val="both"/>
        <w:rPr>
          <w:rFonts w:ascii="Garamond" w:hAnsi="Garamond" w:cs="Tahoma"/>
          <w:color w:val="000000" w:themeColor="text1"/>
          <w:sz w:val="24"/>
          <w:szCs w:val="24"/>
        </w:rPr>
      </w:pPr>
      <w:r w:rsidRPr="00775E57">
        <w:rPr>
          <w:rFonts w:ascii="Garamond" w:hAnsi="Garamond" w:cs="Tahoma"/>
          <w:color w:val="000000" w:themeColor="text1"/>
          <w:sz w:val="24"/>
          <w:szCs w:val="24"/>
        </w:rPr>
        <w:t>Demais, que a proposição lançada de que o Recorrente gozava de padrão de vida elevado não passava de fantasia processada acintosamente na cabeça da genitora da Recorrida, eis que Corretor de Imóveis autônomo, e dependendo eminentemente da mercadologia, da oferta e da procura;</w:t>
      </w: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ind w:firstLine="708"/>
        <w:jc w:val="both"/>
        <w:rPr>
          <w:rFonts w:ascii="Garamond" w:hAnsi="Garamond" w:cs="Tahoma"/>
          <w:color w:val="000000" w:themeColor="text1"/>
          <w:sz w:val="24"/>
          <w:szCs w:val="24"/>
        </w:rPr>
      </w:pPr>
      <w:r w:rsidRPr="00775E57">
        <w:rPr>
          <w:rFonts w:ascii="Garamond" w:hAnsi="Garamond" w:cs="Tahoma"/>
          <w:color w:val="000000" w:themeColor="text1"/>
          <w:sz w:val="24"/>
          <w:szCs w:val="24"/>
        </w:rPr>
        <w:t>Que o fato de estar jungido ao feito cópia de coluna imobiliária, não representava que fosse ganho garantido, porquanto é sabido que a profissão de Corretor de Imóveis é exercida mediante Contrato de Risco - Comissão; em vendendo, tem-se resultado; do contrário, contabiliza-se prejuízos, os quais são inerentes, como dito, à profissão:</w:t>
      </w: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ind w:firstLine="708"/>
        <w:jc w:val="both"/>
        <w:rPr>
          <w:rFonts w:ascii="Garamond" w:hAnsi="Garamond" w:cs="Tahoma"/>
          <w:color w:val="000000" w:themeColor="text1"/>
          <w:sz w:val="24"/>
          <w:szCs w:val="24"/>
        </w:rPr>
      </w:pPr>
      <w:r w:rsidRPr="00775E57">
        <w:rPr>
          <w:rFonts w:ascii="Garamond" w:hAnsi="Garamond" w:cs="Tahoma"/>
          <w:color w:val="000000" w:themeColor="text1"/>
          <w:sz w:val="24"/>
          <w:szCs w:val="24"/>
        </w:rPr>
        <w:t>Tal colocação encontra-se sedimentada em nossos areópagos, quando de julgamento de demandas acerca de comissão, se devida ou não;</w:t>
      </w: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ind w:firstLine="708"/>
        <w:jc w:val="both"/>
        <w:rPr>
          <w:rFonts w:ascii="Garamond" w:hAnsi="Garamond" w:cs="Tahoma"/>
          <w:color w:val="000000" w:themeColor="text1"/>
          <w:sz w:val="24"/>
          <w:szCs w:val="24"/>
        </w:rPr>
      </w:pPr>
      <w:r w:rsidRPr="00775E57">
        <w:rPr>
          <w:rFonts w:ascii="Garamond" w:hAnsi="Garamond" w:cs="Tahoma"/>
          <w:color w:val="000000" w:themeColor="text1"/>
          <w:sz w:val="24"/>
          <w:szCs w:val="24"/>
        </w:rPr>
        <w:t>Afora isso, o contestante é pai de mais quatro filhos, os quais levam o mesmo padrão de vida da Requerente, isto é, simples; porém, fazendo o Contestante o máximo possível para melhorar, o que é normal;</w:t>
      </w: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ind w:firstLine="708"/>
        <w:jc w:val="both"/>
        <w:rPr>
          <w:rFonts w:ascii="Garamond" w:hAnsi="Garamond" w:cs="Tahoma"/>
          <w:color w:val="000000" w:themeColor="text1"/>
          <w:sz w:val="24"/>
          <w:szCs w:val="24"/>
        </w:rPr>
      </w:pPr>
      <w:r w:rsidRPr="00775E57">
        <w:rPr>
          <w:rFonts w:ascii="Garamond" w:hAnsi="Garamond" w:cs="Tahoma"/>
          <w:color w:val="000000" w:themeColor="text1"/>
          <w:sz w:val="24"/>
          <w:szCs w:val="24"/>
        </w:rPr>
        <w:t xml:space="preserve">Quanto ao lastro patrimonial, desfez-se a </w:t>
      </w:r>
      <w:proofErr w:type="spellStart"/>
      <w:r w:rsidRPr="00775E57">
        <w:rPr>
          <w:rFonts w:ascii="Garamond" w:hAnsi="Garamond" w:cs="Tahoma"/>
          <w:color w:val="000000" w:themeColor="text1"/>
          <w:sz w:val="24"/>
          <w:szCs w:val="24"/>
        </w:rPr>
        <w:t>argüição</w:t>
      </w:r>
      <w:proofErr w:type="spellEnd"/>
      <w:r w:rsidRPr="00775E57">
        <w:rPr>
          <w:rFonts w:ascii="Garamond" w:hAnsi="Garamond" w:cs="Tahoma"/>
          <w:color w:val="000000" w:themeColor="text1"/>
          <w:sz w:val="24"/>
          <w:szCs w:val="24"/>
        </w:rPr>
        <w:t xml:space="preserve"> da genitora da Requerente:</w:t>
      </w: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ind w:firstLine="708"/>
        <w:jc w:val="both"/>
        <w:rPr>
          <w:rFonts w:ascii="Garamond" w:hAnsi="Garamond" w:cs="Tahoma"/>
          <w:color w:val="000000" w:themeColor="text1"/>
          <w:sz w:val="24"/>
          <w:szCs w:val="24"/>
        </w:rPr>
      </w:pPr>
      <w:r w:rsidRPr="00775E57">
        <w:rPr>
          <w:rFonts w:ascii="Garamond" w:hAnsi="Garamond" w:cs="Tahoma"/>
          <w:color w:val="000000" w:themeColor="text1"/>
          <w:sz w:val="24"/>
          <w:szCs w:val="24"/>
        </w:rPr>
        <w:t xml:space="preserve">Todos os seus filhos estudam em Escola Pública (fls. .... </w:t>
      </w:r>
      <w:proofErr w:type="spellStart"/>
      <w:r w:rsidRPr="00775E57">
        <w:rPr>
          <w:rFonts w:ascii="Garamond" w:hAnsi="Garamond" w:cs="Tahoma"/>
          <w:color w:val="000000" w:themeColor="text1"/>
          <w:sz w:val="24"/>
          <w:szCs w:val="24"/>
        </w:rPr>
        <w:t>usque</w:t>
      </w:r>
      <w:proofErr w:type="spellEnd"/>
      <w:r w:rsidRPr="00775E57">
        <w:rPr>
          <w:rFonts w:ascii="Garamond" w:hAnsi="Garamond" w:cs="Tahoma"/>
          <w:color w:val="000000" w:themeColor="text1"/>
          <w:sz w:val="24"/>
          <w:szCs w:val="24"/>
        </w:rPr>
        <w:t xml:space="preserve"> ...);</w:t>
      </w: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ind w:firstLine="708"/>
        <w:jc w:val="both"/>
        <w:rPr>
          <w:rFonts w:ascii="Garamond" w:hAnsi="Garamond" w:cs="Tahoma"/>
          <w:color w:val="000000" w:themeColor="text1"/>
          <w:sz w:val="24"/>
          <w:szCs w:val="24"/>
        </w:rPr>
      </w:pPr>
      <w:r w:rsidRPr="00775E57">
        <w:rPr>
          <w:rFonts w:ascii="Garamond" w:hAnsi="Garamond" w:cs="Tahoma"/>
          <w:color w:val="000000" w:themeColor="text1"/>
          <w:sz w:val="24"/>
          <w:szCs w:val="24"/>
        </w:rPr>
        <w:t>É corretor de Imóveis autônomo, e não tem renda fixa, como dantes alinhado (fls. ....);</w:t>
      </w: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ind w:firstLine="708"/>
        <w:jc w:val="both"/>
        <w:rPr>
          <w:rFonts w:ascii="Garamond" w:hAnsi="Garamond" w:cs="Tahoma"/>
          <w:color w:val="000000" w:themeColor="text1"/>
          <w:sz w:val="24"/>
          <w:szCs w:val="24"/>
        </w:rPr>
      </w:pPr>
      <w:r w:rsidRPr="00775E57">
        <w:rPr>
          <w:rFonts w:ascii="Garamond" w:hAnsi="Garamond" w:cs="Tahoma"/>
          <w:color w:val="000000" w:themeColor="text1"/>
          <w:sz w:val="24"/>
          <w:szCs w:val="24"/>
        </w:rPr>
        <w:t xml:space="preserve">E, por ser membro das diretorias do .... e do ...., em nada resulta proveito pecuniário, eis que nada é remunerado, a qualquer título, (exceto jetons pagos por ocasião de Reuniões </w:t>
      </w:r>
      <w:r w:rsidRPr="00775E57">
        <w:rPr>
          <w:rFonts w:ascii="Garamond" w:hAnsi="Garamond" w:cs="Tahoma"/>
          <w:color w:val="000000" w:themeColor="text1"/>
          <w:sz w:val="24"/>
          <w:szCs w:val="24"/>
        </w:rPr>
        <w:lastRenderedPageBreak/>
        <w:t>ocorridas na .... e a cada .... meses - Vide Documento anexo), quem exerce (cargo) é porque tem amor a profissão, não mais.</w:t>
      </w: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ind w:firstLine="708"/>
        <w:jc w:val="both"/>
        <w:rPr>
          <w:rFonts w:ascii="Garamond" w:hAnsi="Garamond" w:cs="Tahoma"/>
          <w:color w:val="000000" w:themeColor="text1"/>
          <w:sz w:val="24"/>
          <w:szCs w:val="24"/>
        </w:rPr>
      </w:pPr>
      <w:r w:rsidRPr="00775E57">
        <w:rPr>
          <w:rFonts w:ascii="Garamond" w:hAnsi="Garamond" w:cs="Tahoma"/>
          <w:color w:val="000000" w:themeColor="text1"/>
          <w:sz w:val="24"/>
          <w:szCs w:val="24"/>
        </w:rPr>
        <w:t xml:space="preserve">Acerca, veja-se memorial de fls. .... </w:t>
      </w:r>
      <w:proofErr w:type="spellStart"/>
      <w:r w:rsidRPr="00775E57">
        <w:rPr>
          <w:rFonts w:ascii="Garamond" w:hAnsi="Garamond" w:cs="Tahoma"/>
          <w:color w:val="000000" w:themeColor="text1"/>
          <w:sz w:val="24"/>
          <w:szCs w:val="24"/>
        </w:rPr>
        <w:t>usque</w:t>
      </w:r>
      <w:proofErr w:type="spellEnd"/>
      <w:r w:rsidRPr="00775E57">
        <w:rPr>
          <w:rFonts w:ascii="Garamond" w:hAnsi="Garamond" w:cs="Tahoma"/>
          <w:color w:val="000000" w:themeColor="text1"/>
          <w:sz w:val="24"/>
          <w:szCs w:val="24"/>
        </w:rPr>
        <w:t xml:space="preserve"> .... - precipuamente às fls. ....</w:t>
      </w: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ind w:firstLine="708"/>
        <w:jc w:val="both"/>
        <w:rPr>
          <w:rFonts w:ascii="Garamond" w:hAnsi="Garamond" w:cs="Tahoma"/>
          <w:color w:val="000000" w:themeColor="text1"/>
          <w:sz w:val="24"/>
          <w:szCs w:val="24"/>
        </w:rPr>
      </w:pPr>
      <w:r w:rsidRPr="00775E57">
        <w:rPr>
          <w:rFonts w:ascii="Garamond" w:hAnsi="Garamond" w:cs="Tahoma"/>
          <w:color w:val="000000" w:themeColor="text1"/>
          <w:sz w:val="24"/>
          <w:szCs w:val="24"/>
        </w:rPr>
        <w:t>Não possui mais .... imóveis e sim apenas .... - o situado no .....- conforme atesta o documento de fls. ....,</w:t>
      </w: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ind w:firstLine="708"/>
        <w:jc w:val="both"/>
        <w:rPr>
          <w:rFonts w:ascii="Garamond" w:hAnsi="Garamond" w:cs="Tahoma"/>
          <w:color w:val="000000" w:themeColor="text1"/>
          <w:sz w:val="24"/>
          <w:szCs w:val="24"/>
        </w:rPr>
      </w:pPr>
      <w:r w:rsidRPr="00775E57">
        <w:rPr>
          <w:rFonts w:ascii="Garamond" w:hAnsi="Garamond" w:cs="Tahoma"/>
          <w:color w:val="000000" w:themeColor="text1"/>
          <w:sz w:val="24"/>
          <w:szCs w:val="24"/>
        </w:rPr>
        <w:t>Quanto ao veículo referenciado nos autos, diga-se, agora, o mesmo fora alienado justamente para fazer frente às despesas vencidas (anotando-se que dito veículo foi adquirido de terceiro e via Consórcio - fls. ....), obrigando-o a ter um mais antigo assaz necessário ao desempenho da profissão;</w:t>
      </w: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ind w:firstLine="708"/>
        <w:jc w:val="both"/>
        <w:rPr>
          <w:rFonts w:ascii="Garamond" w:hAnsi="Garamond" w:cs="Tahoma"/>
          <w:color w:val="000000" w:themeColor="text1"/>
          <w:sz w:val="24"/>
          <w:szCs w:val="24"/>
        </w:rPr>
      </w:pPr>
      <w:r w:rsidRPr="00775E57">
        <w:rPr>
          <w:rFonts w:ascii="Garamond" w:hAnsi="Garamond" w:cs="Tahoma"/>
          <w:color w:val="000000" w:themeColor="text1"/>
          <w:sz w:val="24"/>
          <w:szCs w:val="24"/>
        </w:rPr>
        <w:t>Em desuno, o parquet opinou pela fixação de ..... salários mínimos (fls. ....), e, às fls. ...., o meritíssimo juiz singular houve por bem fixar alimentos no patamar entendido pelo Representante do Ministério Público;</w:t>
      </w: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jc w:val="both"/>
        <w:rPr>
          <w:rFonts w:ascii="Garamond" w:hAnsi="Garamond" w:cs="Tahoma"/>
          <w:b/>
          <w:color w:val="000000" w:themeColor="text1"/>
          <w:sz w:val="24"/>
          <w:szCs w:val="24"/>
        </w:rPr>
      </w:pPr>
      <w:r w:rsidRPr="00775E57">
        <w:rPr>
          <w:rFonts w:ascii="Garamond" w:hAnsi="Garamond" w:cs="Tahoma"/>
          <w:b/>
          <w:color w:val="000000" w:themeColor="text1"/>
          <w:sz w:val="24"/>
          <w:szCs w:val="24"/>
        </w:rPr>
        <w:t>II - DO VENERANDO ACÓRDÃO RECORRIDO</w:t>
      </w: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ind w:firstLine="708"/>
        <w:jc w:val="both"/>
        <w:rPr>
          <w:rFonts w:ascii="Garamond" w:hAnsi="Garamond" w:cs="Tahoma"/>
          <w:color w:val="000000" w:themeColor="text1"/>
          <w:sz w:val="24"/>
          <w:szCs w:val="24"/>
        </w:rPr>
      </w:pPr>
      <w:r w:rsidRPr="00775E57">
        <w:rPr>
          <w:rFonts w:ascii="Garamond" w:hAnsi="Garamond" w:cs="Tahoma"/>
          <w:color w:val="000000" w:themeColor="text1"/>
          <w:sz w:val="24"/>
          <w:szCs w:val="24"/>
        </w:rPr>
        <w:t xml:space="preserve">Ante o </w:t>
      </w:r>
      <w:proofErr w:type="spellStart"/>
      <w:r w:rsidRPr="00775E57">
        <w:rPr>
          <w:rFonts w:ascii="Garamond" w:hAnsi="Garamond" w:cs="Tahoma"/>
          <w:color w:val="000000" w:themeColor="text1"/>
          <w:sz w:val="24"/>
          <w:szCs w:val="24"/>
        </w:rPr>
        <w:t>improvimento</w:t>
      </w:r>
      <w:proofErr w:type="spellEnd"/>
      <w:r w:rsidRPr="00775E57">
        <w:rPr>
          <w:rFonts w:ascii="Garamond" w:hAnsi="Garamond" w:cs="Tahoma"/>
          <w:color w:val="000000" w:themeColor="text1"/>
          <w:sz w:val="24"/>
          <w:szCs w:val="24"/>
        </w:rPr>
        <w:t xml:space="preserve"> do recurso interposto, por maioria de votos, resta-lhe exercer o direito com o presente apelo.</w:t>
      </w: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ind w:firstLine="708"/>
        <w:jc w:val="both"/>
        <w:rPr>
          <w:rFonts w:ascii="Garamond" w:hAnsi="Garamond" w:cs="Tahoma"/>
          <w:color w:val="000000" w:themeColor="text1"/>
          <w:sz w:val="24"/>
          <w:szCs w:val="24"/>
        </w:rPr>
      </w:pPr>
      <w:r w:rsidRPr="00775E57">
        <w:rPr>
          <w:rFonts w:ascii="Garamond" w:hAnsi="Garamond" w:cs="Tahoma"/>
          <w:color w:val="000000" w:themeColor="text1"/>
          <w:sz w:val="24"/>
          <w:szCs w:val="24"/>
        </w:rPr>
        <w:t xml:space="preserve">Por amor à brevidade, faz-se remissivo as razões expendidas no recurso de fls. .... </w:t>
      </w:r>
      <w:proofErr w:type="spellStart"/>
      <w:r w:rsidRPr="00775E57">
        <w:rPr>
          <w:rFonts w:ascii="Garamond" w:hAnsi="Garamond" w:cs="Tahoma"/>
          <w:color w:val="000000" w:themeColor="text1"/>
          <w:sz w:val="24"/>
          <w:szCs w:val="24"/>
        </w:rPr>
        <w:t>usque</w:t>
      </w:r>
      <w:proofErr w:type="spellEnd"/>
      <w:r w:rsidRPr="00775E57">
        <w:rPr>
          <w:rFonts w:ascii="Garamond" w:hAnsi="Garamond" w:cs="Tahoma"/>
          <w:color w:val="000000" w:themeColor="text1"/>
          <w:sz w:val="24"/>
          <w:szCs w:val="24"/>
        </w:rPr>
        <w:t xml:space="preserve"> ...., no que </w:t>
      </w:r>
      <w:proofErr w:type="spellStart"/>
      <w:r w:rsidRPr="00775E57">
        <w:rPr>
          <w:rFonts w:ascii="Garamond" w:hAnsi="Garamond" w:cs="Tahoma"/>
          <w:color w:val="000000" w:themeColor="text1"/>
          <w:sz w:val="24"/>
          <w:szCs w:val="24"/>
        </w:rPr>
        <w:t>pertinir</w:t>
      </w:r>
      <w:proofErr w:type="spellEnd"/>
      <w:r w:rsidRPr="00775E57">
        <w:rPr>
          <w:rFonts w:ascii="Garamond" w:hAnsi="Garamond" w:cs="Tahoma"/>
          <w:color w:val="000000" w:themeColor="text1"/>
          <w:sz w:val="24"/>
          <w:szCs w:val="24"/>
        </w:rPr>
        <w:t>.</w:t>
      </w: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ind w:firstLine="708"/>
        <w:jc w:val="both"/>
        <w:rPr>
          <w:rFonts w:ascii="Garamond" w:hAnsi="Garamond" w:cs="Tahoma"/>
          <w:color w:val="000000" w:themeColor="text1"/>
          <w:sz w:val="24"/>
          <w:szCs w:val="24"/>
        </w:rPr>
      </w:pPr>
      <w:r w:rsidRPr="00775E57">
        <w:rPr>
          <w:rFonts w:ascii="Garamond" w:hAnsi="Garamond" w:cs="Tahoma"/>
          <w:color w:val="000000" w:themeColor="text1"/>
          <w:sz w:val="24"/>
          <w:szCs w:val="24"/>
        </w:rPr>
        <w:lastRenderedPageBreak/>
        <w:t xml:space="preserve">Exaustivamente se ponderou que o Recorrente não galga o padrão de vida anotado pela genitora da Recorrida, e isso ficou cabalmente demonstrado, ainda que o ilustre parquet e a Excelência Relatora do Acórdão Recorrido tenham entendido o contrário, eis que: </w:t>
      </w: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ind w:left="2127"/>
        <w:jc w:val="both"/>
        <w:rPr>
          <w:rFonts w:ascii="Garamond" w:hAnsi="Garamond" w:cs="Tahoma"/>
          <w:color w:val="000000" w:themeColor="text1"/>
          <w:sz w:val="24"/>
          <w:szCs w:val="24"/>
        </w:rPr>
      </w:pPr>
      <w:r w:rsidRPr="00775E57">
        <w:rPr>
          <w:rFonts w:ascii="Garamond" w:hAnsi="Garamond" w:cs="Tahoma"/>
          <w:color w:val="000000" w:themeColor="text1"/>
          <w:sz w:val="24"/>
          <w:szCs w:val="24"/>
        </w:rPr>
        <w:t>O Recorrente tem um só imóvel (fls. ....), não mais tem o veículo .... (vendera-o para arcar com as despesas diuturnas, quisera pudesse tê-lo), vive de comissões - Contrato de risco - e nada aufere pecuniariamente por compor as Diretorias do .... e do ...., como anota o documento carreado aos autos às fls. .... e os ora juntados nesta oportunidade;</w:t>
      </w:r>
    </w:p>
    <w:p w:rsidR="00741DEB" w:rsidRPr="00775E57" w:rsidRDefault="00741DEB" w:rsidP="00775E57">
      <w:pPr>
        <w:spacing w:line="360" w:lineRule="auto"/>
        <w:ind w:left="2127"/>
        <w:jc w:val="both"/>
        <w:rPr>
          <w:rFonts w:ascii="Garamond" w:hAnsi="Garamond" w:cs="Tahoma"/>
          <w:color w:val="000000" w:themeColor="text1"/>
          <w:sz w:val="24"/>
          <w:szCs w:val="24"/>
        </w:rPr>
      </w:pPr>
    </w:p>
    <w:p w:rsidR="00741DEB" w:rsidRPr="00775E57" w:rsidRDefault="00741DEB" w:rsidP="00775E57">
      <w:pPr>
        <w:spacing w:line="360" w:lineRule="auto"/>
        <w:ind w:left="2127"/>
        <w:jc w:val="both"/>
        <w:rPr>
          <w:rFonts w:ascii="Garamond" w:hAnsi="Garamond" w:cs="Tahoma"/>
          <w:color w:val="000000" w:themeColor="text1"/>
          <w:sz w:val="24"/>
          <w:szCs w:val="24"/>
        </w:rPr>
      </w:pPr>
      <w:r w:rsidRPr="00775E57">
        <w:rPr>
          <w:rFonts w:ascii="Garamond" w:hAnsi="Garamond" w:cs="Tahoma"/>
          <w:color w:val="000000" w:themeColor="text1"/>
          <w:sz w:val="24"/>
          <w:szCs w:val="24"/>
        </w:rPr>
        <w:t xml:space="preserve">O </w:t>
      </w:r>
      <w:proofErr w:type="spellStart"/>
      <w:r w:rsidRPr="00775E57">
        <w:rPr>
          <w:rFonts w:ascii="Garamond" w:hAnsi="Garamond" w:cs="Tahoma"/>
          <w:color w:val="000000" w:themeColor="text1"/>
          <w:sz w:val="24"/>
          <w:szCs w:val="24"/>
        </w:rPr>
        <w:t>Magisrado</w:t>
      </w:r>
      <w:proofErr w:type="spellEnd"/>
      <w:r w:rsidRPr="00775E57">
        <w:rPr>
          <w:rFonts w:ascii="Garamond" w:hAnsi="Garamond" w:cs="Tahoma"/>
          <w:color w:val="000000" w:themeColor="text1"/>
          <w:sz w:val="24"/>
          <w:szCs w:val="24"/>
        </w:rPr>
        <w:t xml:space="preserve"> Relator se deixou levar pelo arrazoado do digno Representante do Ministério público (fls. .... </w:t>
      </w:r>
      <w:proofErr w:type="spellStart"/>
      <w:r w:rsidRPr="00775E57">
        <w:rPr>
          <w:rFonts w:ascii="Garamond" w:hAnsi="Garamond" w:cs="Tahoma"/>
          <w:color w:val="000000" w:themeColor="text1"/>
          <w:sz w:val="24"/>
          <w:szCs w:val="24"/>
        </w:rPr>
        <w:t>usque</w:t>
      </w:r>
      <w:proofErr w:type="spellEnd"/>
      <w:r w:rsidRPr="00775E57">
        <w:rPr>
          <w:rFonts w:ascii="Garamond" w:hAnsi="Garamond" w:cs="Tahoma"/>
          <w:color w:val="000000" w:themeColor="text1"/>
          <w:sz w:val="24"/>
          <w:szCs w:val="24"/>
        </w:rPr>
        <w:t xml:space="preserve"> ....) que granjeia que o recorrente tem .... imóveis e o aludido veículo "</w:t>
      </w:r>
      <w:proofErr w:type="spellStart"/>
      <w:r w:rsidRPr="00775E57">
        <w:rPr>
          <w:rFonts w:ascii="Garamond" w:hAnsi="Garamond" w:cs="Tahoma"/>
          <w:color w:val="000000" w:themeColor="text1"/>
          <w:sz w:val="24"/>
          <w:szCs w:val="24"/>
        </w:rPr>
        <w:t>semi-novo</w:t>
      </w:r>
      <w:proofErr w:type="spellEnd"/>
      <w:r w:rsidRPr="00775E57">
        <w:rPr>
          <w:rFonts w:ascii="Garamond" w:hAnsi="Garamond" w:cs="Tahoma"/>
          <w:color w:val="000000" w:themeColor="text1"/>
          <w:sz w:val="24"/>
          <w:szCs w:val="24"/>
        </w:rPr>
        <w:t>";</w:t>
      </w: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ind w:firstLine="708"/>
        <w:jc w:val="both"/>
        <w:rPr>
          <w:rFonts w:ascii="Garamond" w:hAnsi="Garamond" w:cs="Tahoma"/>
          <w:color w:val="000000" w:themeColor="text1"/>
          <w:sz w:val="24"/>
          <w:szCs w:val="24"/>
        </w:rPr>
      </w:pPr>
      <w:r w:rsidRPr="00775E57">
        <w:rPr>
          <w:rFonts w:ascii="Garamond" w:hAnsi="Garamond" w:cs="Tahoma"/>
          <w:color w:val="000000" w:themeColor="text1"/>
          <w:sz w:val="24"/>
          <w:szCs w:val="24"/>
        </w:rPr>
        <w:t xml:space="preserve">No parecer, sublinha o parquet que, </w:t>
      </w:r>
      <w:proofErr w:type="spellStart"/>
      <w:r w:rsidRPr="00775E57">
        <w:rPr>
          <w:rFonts w:ascii="Garamond" w:hAnsi="Garamond" w:cs="Tahoma"/>
          <w:color w:val="000000" w:themeColor="text1"/>
          <w:sz w:val="24"/>
          <w:szCs w:val="24"/>
        </w:rPr>
        <w:t>verbis</w:t>
      </w:r>
      <w:proofErr w:type="spellEnd"/>
      <w:r w:rsidRPr="00775E57">
        <w:rPr>
          <w:rFonts w:ascii="Garamond" w:hAnsi="Garamond" w:cs="Tahoma"/>
          <w:color w:val="000000" w:themeColor="text1"/>
          <w:sz w:val="24"/>
          <w:szCs w:val="24"/>
        </w:rPr>
        <w:t>:</w:t>
      </w:r>
    </w:p>
    <w:p w:rsidR="00741DEB" w:rsidRPr="00775E57" w:rsidRDefault="00741DEB" w:rsidP="00775E57">
      <w:pPr>
        <w:spacing w:line="360" w:lineRule="auto"/>
        <w:ind w:left="2268"/>
        <w:jc w:val="both"/>
        <w:rPr>
          <w:rFonts w:ascii="Garamond" w:hAnsi="Garamond" w:cs="Tahoma"/>
          <w:color w:val="000000" w:themeColor="text1"/>
          <w:sz w:val="24"/>
          <w:szCs w:val="24"/>
        </w:rPr>
      </w:pPr>
    </w:p>
    <w:p w:rsidR="00741DEB" w:rsidRPr="00775E57" w:rsidRDefault="00741DEB" w:rsidP="00775E57">
      <w:pPr>
        <w:spacing w:line="360" w:lineRule="auto"/>
        <w:ind w:left="2268"/>
        <w:jc w:val="both"/>
        <w:rPr>
          <w:rFonts w:ascii="Garamond" w:hAnsi="Garamond" w:cs="Tahoma"/>
          <w:color w:val="000000" w:themeColor="text1"/>
          <w:sz w:val="24"/>
          <w:szCs w:val="24"/>
        </w:rPr>
      </w:pPr>
      <w:r w:rsidRPr="00775E57">
        <w:rPr>
          <w:rFonts w:ascii="Garamond" w:hAnsi="Garamond" w:cs="Tahoma"/>
          <w:color w:val="000000" w:themeColor="text1"/>
          <w:sz w:val="24"/>
          <w:szCs w:val="24"/>
        </w:rPr>
        <w:t>"... Observa-se da fotocópia do registro de nascimento de fls. .... que ...., nascida a ...., é filha de ...., daí, a obrigação legal da prestação de alimentos por parte do pai a sua filha ..."</w:t>
      </w: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ind w:firstLine="708"/>
        <w:jc w:val="both"/>
        <w:rPr>
          <w:rFonts w:ascii="Garamond" w:hAnsi="Garamond" w:cs="Tahoma"/>
          <w:color w:val="000000" w:themeColor="text1"/>
          <w:sz w:val="24"/>
          <w:szCs w:val="24"/>
        </w:rPr>
      </w:pPr>
      <w:r w:rsidRPr="00775E57">
        <w:rPr>
          <w:rFonts w:ascii="Garamond" w:hAnsi="Garamond" w:cs="Tahoma"/>
          <w:color w:val="000000" w:themeColor="text1"/>
          <w:sz w:val="24"/>
          <w:szCs w:val="24"/>
        </w:rPr>
        <w:t>MAIS:</w:t>
      </w: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ind w:left="2268"/>
        <w:jc w:val="both"/>
        <w:rPr>
          <w:rFonts w:ascii="Garamond" w:hAnsi="Garamond" w:cs="Tahoma"/>
          <w:color w:val="000000" w:themeColor="text1"/>
          <w:sz w:val="24"/>
          <w:szCs w:val="24"/>
        </w:rPr>
      </w:pPr>
      <w:r w:rsidRPr="00775E57">
        <w:rPr>
          <w:rFonts w:ascii="Garamond" w:hAnsi="Garamond" w:cs="Tahoma"/>
          <w:color w:val="000000" w:themeColor="text1"/>
          <w:sz w:val="24"/>
          <w:szCs w:val="24"/>
        </w:rPr>
        <w:t xml:space="preserve">"... As alegações trazidas à colocação pelo Recorrente no sentido de estar impossibilitado de pagar ..... salários mínimos porque sua despesa mensal é considerável em relação ao que aufere como corretor de imóveis, não restaram devidamente comprovadas. Aliás, o apelante não desconstituiu e nem procurou enfraquecer, com outras provas, os documentos trazidos aos autos e que dão conta de ser proprietário de .... imóveis e de um veículo </w:t>
      </w:r>
      <w:proofErr w:type="spellStart"/>
      <w:r w:rsidRPr="00775E57">
        <w:rPr>
          <w:rFonts w:ascii="Garamond" w:hAnsi="Garamond" w:cs="Tahoma"/>
          <w:color w:val="000000" w:themeColor="text1"/>
          <w:sz w:val="24"/>
          <w:szCs w:val="24"/>
        </w:rPr>
        <w:t>semi-novo</w:t>
      </w:r>
      <w:proofErr w:type="spellEnd"/>
      <w:r w:rsidRPr="00775E57">
        <w:rPr>
          <w:rFonts w:ascii="Garamond" w:hAnsi="Garamond" w:cs="Tahoma"/>
          <w:color w:val="000000" w:themeColor="text1"/>
          <w:sz w:val="24"/>
          <w:szCs w:val="24"/>
        </w:rPr>
        <w:t xml:space="preserve">; aliado a </w:t>
      </w:r>
      <w:r w:rsidRPr="00775E57">
        <w:rPr>
          <w:rFonts w:ascii="Garamond" w:hAnsi="Garamond" w:cs="Tahoma"/>
          <w:color w:val="000000" w:themeColor="text1"/>
          <w:sz w:val="24"/>
          <w:szCs w:val="24"/>
        </w:rPr>
        <w:lastRenderedPageBreak/>
        <w:t>isso, provou a autora que seu pai é membro da .... e .... e anuncia vários imóveis que angariou para venda na .... Sem dúvida que ostenta o recorrente um padrão de vida que leva à conclusão que pode arcar com o pagamento da quantia fixada como alimento à sua filha ...."</w:t>
      </w: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ind w:firstLine="708"/>
        <w:jc w:val="both"/>
        <w:rPr>
          <w:rFonts w:ascii="Garamond" w:hAnsi="Garamond" w:cs="Tahoma"/>
          <w:color w:val="000000" w:themeColor="text1"/>
          <w:sz w:val="24"/>
          <w:szCs w:val="24"/>
        </w:rPr>
      </w:pPr>
      <w:r w:rsidRPr="00775E57">
        <w:rPr>
          <w:rFonts w:ascii="Garamond" w:hAnsi="Garamond" w:cs="Tahoma"/>
          <w:color w:val="000000" w:themeColor="text1"/>
          <w:sz w:val="24"/>
          <w:szCs w:val="24"/>
        </w:rPr>
        <w:t xml:space="preserve">Data </w:t>
      </w:r>
      <w:proofErr w:type="spellStart"/>
      <w:r w:rsidRPr="00775E57">
        <w:rPr>
          <w:rFonts w:ascii="Garamond" w:hAnsi="Garamond" w:cs="Tahoma"/>
          <w:color w:val="000000" w:themeColor="text1"/>
          <w:sz w:val="24"/>
          <w:szCs w:val="24"/>
        </w:rPr>
        <w:t>venia</w:t>
      </w:r>
      <w:proofErr w:type="spellEnd"/>
      <w:r w:rsidRPr="00775E57">
        <w:rPr>
          <w:rFonts w:ascii="Garamond" w:hAnsi="Garamond" w:cs="Tahoma"/>
          <w:color w:val="000000" w:themeColor="text1"/>
          <w:sz w:val="24"/>
          <w:szCs w:val="24"/>
        </w:rPr>
        <w:t>, a colocação não corresponde aos fatos, senão vejamos:</w:t>
      </w: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ind w:firstLine="708"/>
        <w:jc w:val="both"/>
        <w:rPr>
          <w:rFonts w:ascii="Garamond" w:hAnsi="Garamond" w:cs="Tahoma"/>
          <w:color w:val="000000" w:themeColor="text1"/>
          <w:sz w:val="24"/>
          <w:szCs w:val="24"/>
        </w:rPr>
      </w:pPr>
      <w:r w:rsidRPr="00775E57">
        <w:rPr>
          <w:rFonts w:ascii="Garamond" w:hAnsi="Garamond" w:cs="Tahoma"/>
          <w:color w:val="000000" w:themeColor="text1"/>
          <w:sz w:val="24"/>
          <w:szCs w:val="24"/>
        </w:rPr>
        <w:t>O dever de assistir, criar e educar os filhos menores é de ambos os genitores e isso está insculpido na Lei Maior, em seu art. 229;</w:t>
      </w: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ind w:firstLine="708"/>
        <w:jc w:val="both"/>
        <w:rPr>
          <w:rFonts w:ascii="Garamond" w:hAnsi="Garamond" w:cs="Tahoma"/>
          <w:color w:val="000000" w:themeColor="text1"/>
          <w:sz w:val="24"/>
          <w:szCs w:val="24"/>
        </w:rPr>
      </w:pPr>
      <w:r w:rsidRPr="00775E57">
        <w:rPr>
          <w:rFonts w:ascii="Garamond" w:hAnsi="Garamond" w:cs="Tahoma"/>
          <w:color w:val="000000" w:themeColor="text1"/>
          <w:sz w:val="24"/>
          <w:szCs w:val="24"/>
        </w:rPr>
        <w:t>A genitora da recorrida não paga aluguel e também trabalha (fora) e, por isso, também tem o dever de sustentar a requerente (chega o tempo em que o corrente tinha que sustentar não só a requerente, mas também a genitora e seus ancestrais);</w:t>
      </w: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ind w:firstLine="708"/>
        <w:jc w:val="both"/>
        <w:rPr>
          <w:rFonts w:ascii="Garamond" w:hAnsi="Garamond" w:cs="Tahoma"/>
          <w:color w:val="000000" w:themeColor="text1"/>
          <w:sz w:val="24"/>
          <w:szCs w:val="24"/>
        </w:rPr>
      </w:pPr>
      <w:r w:rsidRPr="00775E57">
        <w:rPr>
          <w:rFonts w:ascii="Garamond" w:hAnsi="Garamond" w:cs="Tahoma"/>
          <w:color w:val="000000" w:themeColor="text1"/>
          <w:sz w:val="24"/>
          <w:szCs w:val="24"/>
        </w:rPr>
        <w:t>Ademais, a recorrida é a única descendente de ....</w:t>
      </w: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ind w:firstLine="708"/>
        <w:jc w:val="both"/>
        <w:rPr>
          <w:rFonts w:ascii="Garamond" w:hAnsi="Garamond" w:cs="Tahoma"/>
          <w:color w:val="000000" w:themeColor="text1"/>
          <w:sz w:val="24"/>
          <w:szCs w:val="24"/>
        </w:rPr>
      </w:pPr>
      <w:r w:rsidRPr="00775E57">
        <w:rPr>
          <w:rFonts w:ascii="Garamond" w:hAnsi="Garamond" w:cs="Tahoma"/>
          <w:color w:val="000000" w:themeColor="text1"/>
          <w:sz w:val="24"/>
          <w:szCs w:val="24"/>
        </w:rPr>
        <w:t>O insigne representante do Ministério Público não percebeu que um dos imóveis há muito fora alienado.</w:t>
      </w: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ind w:firstLine="708"/>
        <w:jc w:val="both"/>
        <w:rPr>
          <w:rFonts w:ascii="Garamond" w:hAnsi="Garamond" w:cs="Tahoma"/>
          <w:color w:val="000000" w:themeColor="text1"/>
          <w:sz w:val="24"/>
          <w:szCs w:val="24"/>
        </w:rPr>
      </w:pPr>
      <w:r w:rsidRPr="00775E57">
        <w:rPr>
          <w:rFonts w:ascii="Garamond" w:hAnsi="Garamond" w:cs="Tahoma"/>
          <w:color w:val="000000" w:themeColor="text1"/>
          <w:sz w:val="24"/>
          <w:szCs w:val="24"/>
        </w:rPr>
        <w:t>O recorrente não negou, em momento algum, que era é membro do .... (aliás, o é também do ....). Contudo, ponderou-se que nada percebia pecuniariamente por fazer parte dessas DIRETORIAS, exercendo-as apenas por amor à profissão e em prol da classe, o que é digno e louvável;</w:t>
      </w: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ind w:firstLine="708"/>
        <w:jc w:val="both"/>
        <w:rPr>
          <w:rFonts w:ascii="Garamond" w:hAnsi="Garamond" w:cs="Tahoma"/>
          <w:color w:val="000000" w:themeColor="text1"/>
          <w:sz w:val="24"/>
          <w:szCs w:val="24"/>
        </w:rPr>
      </w:pPr>
      <w:r w:rsidRPr="00775E57">
        <w:rPr>
          <w:rFonts w:ascii="Garamond" w:hAnsi="Garamond" w:cs="Tahoma"/>
          <w:color w:val="000000" w:themeColor="text1"/>
          <w:sz w:val="24"/>
          <w:szCs w:val="24"/>
        </w:rPr>
        <w:t xml:space="preserve">Vulnerável à dedução plasmada em cima de anúncios - COLUNA IMOBILIÁRIA de que é renda segura, conquanto, como dito, o Corretor de Imóveis tem que angariar imóveis, ter autorização por escrito (OPÇÃO), que nada mais é do que um contrato de risco </w:t>
      </w:r>
      <w:r w:rsidRPr="00775E57">
        <w:rPr>
          <w:rFonts w:ascii="Garamond" w:hAnsi="Garamond" w:cs="Tahoma"/>
          <w:color w:val="000000" w:themeColor="text1"/>
          <w:sz w:val="24"/>
          <w:szCs w:val="24"/>
        </w:rPr>
        <w:lastRenderedPageBreak/>
        <w:t>inscrito na lei regente - 6.530/78 - art. 20, III - e reconhecido na lei substantiva civil e pela doutrina e jurisprudência;</w:t>
      </w: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ind w:firstLine="708"/>
        <w:jc w:val="both"/>
        <w:rPr>
          <w:rFonts w:ascii="Garamond" w:hAnsi="Garamond" w:cs="Tahoma"/>
          <w:color w:val="000000" w:themeColor="text1"/>
          <w:sz w:val="24"/>
          <w:szCs w:val="24"/>
        </w:rPr>
      </w:pPr>
      <w:r w:rsidRPr="00775E57">
        <w:rPr>
          <w:rFonts w:ascii="Garamond" w:hAnsi="Garamond" w:cs="Tahoma"/>
          <w:color w:val="000000" w:themeColor="text1"/>
          <w:sz w:val="24"/>
          <w:szCs w:val="24"/>
        </w:rPr>
        <w:t>Mais:</w:t>
      </w: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ind w:firstLine="708"/>
        <w:jc w:val="both"/>
        <w:rPr>
          <w:rFonts w:ascii="Garamond" w:hAnsi="Garamond" w:cs="Tahoma"/>
          <w:color w:val="000000" w:themeColor="text1"/>
          <w:sz w:val="24"/>
          <w:szCs w:val="24"/>
        </w:rPr>
      </w:pPr>
      <w:r w:rsidRPr="00775E57">
        <w:rPr>
          <w:rFonts w:ascii="Garamond" w:hAnsi="Garamond" w:cs="Tahoma"/>
          <w:color w:val="000000" w:themeColor="text1"/>
          <w:sz w:val="24"/>
          <w:szCs w:val="24"/>
        </w:rPr>
        <w:t>Tem que anunciar (o que não é módico) e contar com a sorte e com a vetusta regra da oferta e da procura e, ainda, como é cediço e curial, suportar as ingerências (que não são poucas) do Governo Federal nas questões relativas à HABITAÇÃO;</w:t>
      </w: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ind w:firstLine="708"/>
        <w:jc w:val="both"/>
        <w:rPr>
          <w:rFonts w:ascii="Garamond" w:hAnsi="Garamond" w:cs="Tahoma"/>
          <w:color w:val="000000" w:themeColor="text1"/>
          <w:sz w:val="24"/>
          <w:szCs w:val="24"/>
        </w:rPr>
      </w:pPr>
      <w:r w:rsidRPr="00775E57">
        <w:rPr>
          <w:rFonts w:ascii="Garamond" w:hAnsi="Garamond" w:cs="Tahoma"/>
          <w:color w:val="000000" w:themeColor="text1"/>
          <w:sz w:val="24"/>
          <w:szCs w:val="24"/>
        </w:rPr>
        <w:t xml:space="preserve">Então, em </w:t>
      </w:r>
      <w:proofErr w:type="spellStart"/>
      <w:r w:rsidRPr="00775E57">
        <w:rPr>
          <w:rFonts w:ascii="Garamond" w:hAnsi="Garamond" w:cs="Tahoma"/>
          <w:color w:val="000000" w:themeColor="text1"/>
          <w:sz w:val="24"/>
          <w:szCs w:val="24"/>
        </w:rPr>
        <w:t>textilha</w:t>
      </w:r>
      <w:proofErr w:type="spellEnd"/>
      <w:r w:rsidRPr="00775E57">
        <w:rPr>
          <w:rFonts w:ascii="Garamond" w:hAnsi="Garamond" w:cs="Tahoma"/>
          <w:color w:val="000000" w:themeColor="text1"/>
          <w:sz w:val="24"/>
          <w:szCs w:val="24"/>
        </w:rPr>
        <w:t>, não se pode recorrer a tal expediente aleatório para querer fazer prova efetiva de aferição de numerário-renda;</w:t>
      </w: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ind w:firstLine="708"/>
        <w:jc w:val="both"/>
        <w:rPr>
          <w:rFonts w:ascii="Garamond" w:hAnsi="Garamond" w:cs="Tahoma"/>
          <w:color w:val="000000" w:themeColor="text1"/>
          <w:sz w:val="24"/>
          <w:szCs w:val="24"/>
        </w:rPr>
      </w:pPr>
      <w:r w:rsidRPr="00775E57">
        <w:rPr>
          <w:rFonts w:ascii="Garamond" w:hAnsi="Garamond" w:cs="Tahoma"/>
          <w:color w:val="000000" w:themeColor="text1"/>
          <w:sz w:val="24"/>
          <w:szCs w:val="24"/>
        </w:rPr>
        <w:t>Destarte, cai por terra a pretensão da genitora da recorrida, encampada pelo parquet da segunda instância, de que o recorrente tem condições de arcar com o quantum fixado-arbitrado a título de alimentos;</w:t>
      </w: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ind w:firstLine="708"/>
        <w:jc w:val="both"/>
        <w:rPr>
          <w:rFonts w:ascii="Garamond" w:hAnsi="Garamond" w:cs="Tahoma"/>
          <w:color w:val="000000" w:themeColor="text1"/>
          <w:sz w:val="24"/>
          <w:szCs w:val="24"/>
        </w:rPr>
      </w:pPr>
      <w:r w:rsidRPr="00775E57">
        <w:rPr>
          <w:rFonts w:ascii="Garamond" w:hAnsi="Garamond" w:cs="Tahoma"/>
          <w:color w:val="000000" w:themeColor="text1"/>
          <w:sz w:val="24"/>
          <w:szCs w:val="24"/>
        </w:rPr>
        <w:t xml:space="preserve">O MM. Juiz relator, </w:t>
      </w:r>
      <w:proofErr w:type="spellStart"/>
      <w:r w:rsidRPr="00775E57">
        <w:rPr>
          <w:rFonts w:ascii="Garamond" w:hAnsi="Garamond" w:cs="Tahoma"/>
          <w:color w:val="000000" w:themeColor="text1"/>
          <w:sz w:val="24"/>
          <w:szCs w:val="24"/>
        </w:rPr>
        <w:t>concessa</w:t>
      </w:r>
      <w:proofErr w:type="spellEnd"/>
      <w:r w:rsidRPr="00775E57">
        <w:rPr>
          <w:rFonts w:ascii="Garamond" w:hAnsi="Garamond" w:cs="Tahoma"/>
          <w:color w:val="000000" w:themeColor="text1"/>
          <w:sz w:val="24"/>
          <w:szCs w:val="24"/>
        </w:rPr>
        <w:t xml:space="preserve"> </w:t>
      </w:r>
      <w:proofErr w:type="spellStart"/>
      <w:r w:rsidRPr="00775E57">
        <w:rPr>
          <w:rFonts w:ascii="Garamond" w:hAnsi="Garamond" w:cs="Tahoma"/>
          <w:color w:val="000000" w:themeColor="text1"/>
          <w:sz w:val="24"/>
          <w:szCs w:val="24"/>
        </w:rPr>
        <w:t>venia</w:t>
      </w:r>
      <w:proofErr w:type="spellEnd"/>
      <w:r w:rsidRPr="00775E57">
        <w:rPr>
          <w:rFonts w:ascii="Garamond" w:hAnsi="Garamond" w:cs="Tahoma"/>
          <w:color w:val="000000" w:themeColor="text1"/>
          <w:sz w:val="24"/>
          <w:szCs w:val="24"/>
        </w:rPr>
        <w:t>, entendeu de soslaio as agudas razões do recurso, pois a requerente (a querer de sua genitora) pleiteou .... pisos, a título de alimentos provisionais;</w:t>
      </w: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ind w:firstLine="708"/>
        <w:jc w:val="both"/>
        <w:rPr>
          <w:rFonts w:ascii="Garamond" w:hAnsi="Garamond" w:cs="Tahoma"/>
          <w:color w:val="000000" w:themeColor="text1"/>
          <w:sz w:val="24"/>
          <w:szCs w:val="24"/>
        </w:rPr>
      </w:pPr>
      <w:r w:rsidRPr="00775E57">
        <w:rPr>
          <w:rFonts w:ascii="Garamond" w:hAnsi="Garamond" w:cs="Tahoma"/>
          <w:color w:val="000000" w:themeColor="text1"/>
          <w:sz w:val="24"/>
          <w:szCs w:val="24"/>
        </w:rPr>
        <w:t>É certo que ninguém está defeso de pleitear, mas para conceder há que forçosamente ver a necessidade de quem pleiteia e a capacidade econômica de quem paga;</w:t>
      </w: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ind w:firstLine="708"/>
        <w:jc w:val="both"/>
        <w:rPr>
          <w:rFonts w:ascii="Garamond" w:hAnsi="Garamond" w:cs="Tahoma"/>
          <w:color w:val="000000" w:themeColor="text1"/>
          <w:sz w:val="24"/>
          <w:szCs w:val="24"/>
        </w:rPr>
      </w:pPr>
      <w:r w:rsidRPr="00775E57">
        <w:rPr>
          <w:rFonts w:ascii="Garamond" w:hAnsi="Garamond" w:cs="Tahoma"/>
          <w:color w:val="000000" w:themeColor="text1"/>
          <w:sz w:val="24"/>
          <w:szCs w:val="24"/>
        </w:rPr>
        <w:t xml:space="preserve">Alinha o Magistrado Relator do Acórdão recorrido, </w:t>
      </w:r>
      <w:proofErr w:type="spellStart"/>
      <w:r w:rsidRPr="00775E57">
        <w:rPr>
          <w:rFonts w:ascii="Garamond" w:hAnsi="Garamond" w:cs="Tahoma"/>
          <w:color w:val="000000" w:themeColor="text1"/>
          <w:sz w:val="24"/>
          <w:szCs w:val="24"/>
        </w:rPr>
        <w:t>verbis</w:t>
      </w:r>
      <w:proofErr w:type="spellEnd"/>
    </w:p>
    <w:p w:rsidR="00741DEB" w:rsidRPr="00775E57" w:rsidRDefault="00741DEB" w:rsidP="00775E57">
      <w:pPr>
        <w:spacing w:line="360" w:lineRule="auto"/>
        <w:ind w:left="2268"/>
        <w:jc w:val="both"/>
        <w:rPr>
          <w:rFonts w:ascii="Garamond" w:hAnsi="Garamond" w:cs="Tahoma"/>
          <w:color w:val="000000" w:themeColor="text1"/>
          <w:sz w:val="24"/>
          <w:szCs w:val="24"/>
        </w:rPr>
      </w:pPr>
    </w:p>
    <w:p w:rsidR="00741DEB" w:rsidRPr="00775E57" w:rsidRDefault="00741DEB" w:rsidP="00775E57">
      <w:pPr>
        <w:spacing w:line="360" w:lineRule="auto"/>
        <w:ind w:left="2268"/>
        <w:jc w:val="both"/>
        <w:rPr>
          <w:rFonts w:ascii="Garamond" w:hAnsi="Garamond" w:cs="Tahoma"/>
          <w:color w:val="000000" w:themeColor="text1"/>
          <w:sz w:val="24"/>
          <w:szCs w:val="24"/>
        </w:rPr>
      </w:pPr>
      <w:r w:rsidRPr="00775E57">
        <w:rPr>
          <w:rFonts w:ascii="Garamond" w:hAnsi="Garamond" w:cs="Tahoma"/>
          <w:color w:val="000000" w:themeColor="text1"/>
          <w:sz w:val="24"/>
          <w:szCs w:val="24"/>
        </w:rPr>
        <w:t xml:space="preserve">"... No entanto ao mérito conclui-se, como bem ponderado no douto parecer ministerial de fls. ...., que a afirmação do apelante de não poder pagar a pensão mensal no valor fixado à sua filha menor, </w:t>
      </w:r>
      <w:r w:rsidRPr="00775E57">
        <w:rPr>
          <w:rFonts w:ascii="Garamond" w:hAnsi="Garamond" w:cs="Tahoma"/>
          <w:color w:val="000000" w:themeColor="text1"/>
          <w:sz w:val="24"/>
          <w:szCs w:val="24"/>
        </w:rPr>
        <w:lastRenderedPageBreak/>
        <w:t xml:space="preserve">além de não restar comprovada, colide frontalmente com todos os elementos colhidos no processo, pelos quais é possível se </w:t>
      </w:r>
      <w:proofErr w:type="spellStart"/>
      <w:r w:rsidRPr="00775E57">
        <w:rPr>
          <w:rFonts w:ascii="Garamond" w:hAnsi="Garamond" w:cs="Tahoma"/>
          <w:color w:val="000000" w:themeColor="text1"/>
          <w:sz w:val="24"/>
          <w:szCs w:val="24"/>
        </w:rPr>
        <w:t>aquilidar</w:t>
      </w:r>
      <w:proofErr w:type="spellEnd"/>
      <w:r w:rsidRPr="00775E57">
        <w:rPr>
          <w:rFonts w:ascii="Garamond" w:hAnsi="Garamond" w:cs="Tahoma"/>
          <w:color w:val="000000" w:themeColor="text1"/>
          <w:sz w:val="24"/>
          <w:szCs w:val="24"/>
        </w:rPr>
        <w:t xml:space="preserve"> do seu patrimônio e do seu padrão de vida, para que se tenha como razoável a pensão estabelecida..." (grifo nosso) - fls. 201.</w:t>
      </w: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ind w:firstLine="708"/>
        <w:jc w:val="both"/>
        <w:rPr>
          <w:rFonts w:ascii="Garamond" w:hAnsi="Garamond" w:cs="Tahoma"/>
          <w:color w:val="000000" w:themeColor="text1"/>
          <w:sz w:val="24"/>
          <w:szCs w:val="24"/>
        </w:rPr>
      </w:pPr>
      <w:r w:rsidRPr="00775E57">
        <w:rPr>
          <w:rFonts w:ascii="Garamond" w:hAnsi="Garamond" w:cs="Tahoma"/>
          <w:color w:val="000000" w:themeColor="text1"/>
          <w:sz w:val="24"/>
          <w:szCs w:val="24"/>
        </w:rPr>
        <w:t xml:space="preserve">Ora, a Requerente, como os demais filhos do Recorrente estuda em Escola Pública; a sua genitora, além do dever de </w:t>
      </w:r>
      <w:proofErr w:type="spellStart"/>
      <w:r w:rsidRPr="00775E57">
        <w:rPr>
          <w:rFonts w:ascii="Garamond" w:hAnsi="Garamond" w:cs="Tahoma"/>
          <w:color w:val="000000" w:themeColor="text1"/>
          <w:sz w:val="24"/>
          <w:szCs w:val="24"/>
        </w:rPr>
        <w:t>co-ajudar</w:t>
      </w:r>
      <w:proofErr w:type="spellEnd"/>
      <w:r w:rsidRPr="00775E57">
        <w:rPr>
          <w:rFonts w:ascii="Garamond" w:hAnsi="Garamond" w:cs="Tahoma"/>
          <w:color w:val="000000" w:themeColor="text1"/>
          <w:sz w:val="24"/>
          <w:szCs w:val="24"/>
        </w:rPr>
        <w:t>, (art. 229 da CF) não paga aluguel (mora com os pais) e trabalha fora, e a Requerente - recorrida é sua única descendente;</w:t>
      </w: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ind w:firstLine="708"/>
        <w:jc w:val="both"/>
        <w:rPr>
          <w:rFonts w:ascii="Garamond" w:hAnsi="Garamond" w:cs="Tahoma"/>
          <w:color w:val="000000" w:themeColor="text1"/>
          <w:sz w:val="24"/>
          <w:szCs w:val="24"/>
        </w:rPr>
      </w:pPr>
      <w:r w:rsidRPr="00775E57">
        <w:rPr>
          <w:rFonts w:ascii="Garamond" w:hAnsi="Garamond" w:cs="Tahoma"/>
          <w:color w:val="000000" w:themeColor="text1"/>
          <w:sz w:val="24"/>
          <w:szCs w:val="24"/>
        </w:rPr>
        <w:t>Mutatis Mutandis, a Recorrida conta com apenas .... anos (fls. ...) e recebe do suplicado, além de amor e carinho fraternal, alimentação in natura, tais como: Roupas, Material Escolar, etc.</w:t>
      </w: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ind w:firstLine="708"/>
        <w:jc w:val="both"/>
        <w:rPr>
          <w:rFonts w:ascii="Garamond" w:hAnsi="Garamond" w:cs="Tahoma"/>
          <w:color w:val="000000" w:themeColor="text1"/>
          <w:sz w:val="24"/>
          <w:szCs w:val="24"/>
        </w:rPr>
      </w:pPr>
      <w:r w:rsidRPr="00775E57">
        <w:rPr>
          <w:rFonts w:ascii="Garamond" w:hAnsi="Garamond" w:cs="Tahoma"/>
          <w:color w:val="000000" w:themeColor="text1"/>
          <w:sz w:val="24"/>
          <w:szCs w:val="24"/>
        </w:rPr>
        <w:t xml:space="preserve">Uma vez mais se denota que o magistrado Relator se equivocou ao ponderar que, </w:t>
      </w:r>
      <w:proofErr w:type="spellStart"/>
      <w:r w:rsidRPr="00775E57">
        <w:rPr>
          <w:rFonts w:ascii="Garamond" w:hAnsi="Garamond" w:cs="Tahoma"/>
          <w:color w:val="000000" w:themeColor="text1"/>
          <w:sz w:val="24"/>
          <w:szCs w:val="24"/>
        </w:rPr>
        <w:t>verbis</w:t>
      </w:r>
      <w:proofErr w:type="spellEnd"/>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ind w:left="2268"/>
        <w:jc w:val="both"/>
        <w:rPr>
          <w:rFonts w:ascii="Garamond" w:hAnsi="Garamond" w:cs="Tahoma"/>
          <w:color w:val="000000" w:themeColor="text1"/>
          <w:sz w:val="24"/>
          <w:szCs w:val="24"/>
        </w:rPr>
      </w:pPr>
      <w:r w:rsidRPr="00775E57">
        <w:rPr>
          <w:rFonts w:ascii="Garamond" w:hAnsi="Garamond" w:cs="Tahoma"/>
          <w:color w:val="000000" w:themeColor="text1"/>
          <w:sz w:val="24"/>
          <w:szCs w:val="24"/>
        </w:rPr>
        <w:t>"... Comparados os alimentos pleiteados na inicial e os fixados provisoriamente, estes em valor correspondente a .... salários mínimos (fls. ....), que certamente vinham sendo pagos, com os que foram estabelecidos na r. sentença, reduzidos para .... salários mínimos, vê-se que o recurso se reveste de mero capricho."</w:t>
      </w: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ind w:firstLine="708"/>
        <w:jc w:val="both"/>
        <w:rPr>
          <w:rFonts w:ascii="Garamond" w:hAnsi="Garamond" w:cs="Tahoma"/>
          <w:color w:val="000000" w:themeColor="text1"/>
          <w:sz w:val="24"/>
          <w:szCs w:val="24"/>
        </w:rPr>
      </w:pPr>
      <w:r w:rsidRPr="00775E57">
        <w:rPr>
          <w:rFonts w:ascii="Garamond" w:hAnsi="Garamond" w:cs="Tahoma"/>
          <w:color w:val="000000" w:themeColor="text1"/>
          <w:sz w:val="24"/>
          <w:szCs w:val="24"/>
        </w:rPr>
        <w:t>Aduzindo ainda que</w:t>
      </w:r>
    </w:p>
    <w:p w:rsidR="00741DEB" w:rsidRPr="00775E57" w:rsidRDefault="00741DEB" w:rsidP="00775E57">
      <w:pPr>
        <w:spacing w:line="360" w:lineRule="auto"/>
        <w:ind w:left="2268"/>
        <w:jc w:val="both"/>
        <w:rPr>
          <w:rFonts w:ascii="Garamond" w:hAnsi="Garamond" w:cs="Tahoma"/>
          <w:color w:val="000000" w:themeColor="text1"/>
          <w:sz w:val="24"/>
          <w:szCs w:val="24"/>
        </w:rPr>
      </w:pPr>
    </w:p>
    <w:p w:rsidR="00741DEB" w:rsidRPr="00775E57" w:rsidRDefault="00741DEB" w:rsidP="00775E57">
      <w:pPr>
        <w:spacing w:line="360" w:lineRule="auto"/>
        <w:ind w:left="2268"/>
        <w:jc w:val="both"/>
        <w:rPr>
          <w:rFonts w:ascii="Garamond" w:hAnsi="Garamond" w:cs="Tahoma"/>
          <w:color w:val="000000" w:themeColor="text1"/>
          <w:sz w:val="24"/>
          <w:szCs w:val="24"/>
        </w:rPr>
      </w:pPr>
      <w:r w:rsidRPr="00775E57">
        <w:rPr>
          <w:rFonts w:ascii="Garamond" w:hAnsi="Garamond" w:cs="Tahoma"/>
          <w:color w:val="000000" w:themeColor="text1"/>
          <w:sz w:val="24"/>
          <w:szCs w:val="24"/>
        </w:rPr>
        <w:t xml:space="preserve">"É de se notar que o apelante não desconstituiu a prova de que é proprietário de dois imóveis e de um veículo </w:t>
      </w:r>
      <w:proofErr w:type="spellStart"/>
      <w:r w:rsidRPr="00775E57">
        <w:rPr>
          <w:rFonts w:ascii="Garamond" w:hAnsi="Garamond" w:cs="Tahoma"/>
          <w:color w:val="000000" w:themeColor="text1"/>
          <w:sz w:val="24"/>
          <w:szCs w:val="24"/>
        </w:rPr>
        <w:t>semi-novo</w:t>
      </w:r>
      <w:proofErr w:type="spellEnd"/>
      <w:r w:rsidRPr="00775E57">
        <w:rPr>
          <w:rFonts w:ascii="Garamond" w:hAnsi="Garamond" w:cs="Tahoma"/>
          <w:color w:val="000000" w:themeColor="text1"/>
          <w:sz w:val="24"/>
          <w:szCs w:val="24"/>
        </w:rPr>
        <w:t xml:space="preserve">, e nem tampouco de que é membro da diretoria do .... e dos anúncios de vários imóveis que angariou para intermediação de venda feitos no jornal ...., ostentado, desse modo, um padrão de vida que induze ao convencimento de que pode perfeitamente prover os alimentos </w:t>
      </w:r>
      <w:r w:rsidRPr="00775E57">
        <w:rPr>
          <w:rFonts w:ascii="Garamond" w:hAnsi="Garamond" w:cs="Tahoma"/>
          <w:color w:val="000000" w:themeColor="text1"/>
          <w:sz w:val="24"/>
          <w:szCs w:val="24"/>
        </w:rPr>
        <w:lastRenderedPageBreak/>
        <w:t>reclamados pela apelada e fixados na r. decisão recorrida ..." (grifos nossos).</w:t>
      </w: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ind w:firstLine="708"/>
        <w:jc w:val="both"/>
        <w:rPr>
          <w:rFonts w:ascii="Garamond" w:hAnsi="Garamond" w:cs="Tahoma"/>
          <w:color w:val="000000" w:themeColor="text1"/>
          <w:sz w:val="24"/>
          <w:szCs w:val="24"/>
        </w:rPr>
      </w:pPr>
      <w:r w:rsidRPr="00775E57">
        <w:rPr>
          <w:rFonts w:ascii="Garamond" w:hAnsi="Garamond" w:cs="Tahoma"/>
          <w:color w:val="000000" w:themeColor="text1"/>
          <w:sz w:val="24"/>
          <w:szCs w:val="24"/>
        </w:rPr>
        <w:t xml:space="preserve">Permissa </w:t>
      </w:r>
      <w:proofErr w:type="spellStart"/>
      <w:r w:rsidRPr="00775E57">
        <w:rPr>
          <w:rFonts w:ascii="Garamond" w:hAnsi="Garamond" w:cs="Tahoma"/>
          <w:color w:val="000000" w:themeColor="text1"/>
          <w:sz w:val="24"/>
          <w:szCs w:val="24"/>
        </w:rPr>
        <w:t>venia</w:t>
      </w:r>
      <w:proofErr w:type="spellEnd"/>
      <w:r w:rsidRPr="00775E57">
        <w:rPr>
          <w:rFonts w:ascii="Garamond" w:hAnsi="Garamond" w:cs="Tahoma"/>
          <w:color w:val="000000" w:themeColor="text1"/>
          <w:sz w:val="24"/>
          <w:szCs w:val="24"/>
        </w:rPr>
        <w:t>, o recurso não se reveste de mero capricho, mesmo porque os alimentos provisionais arbitrados inicialmente não foram pagos, à impossibilidade financeira (fls. ....). Anote-se, ainda, que não houve recurso por parte da Recorrida se insurgindo contra o quantum fixado no r. decisum.</w:t>
      </w: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jc w:val="both"/>
        <w:rPr>
          <w:rFonts w:ascii="Garamond" w:hAnsi="Garamond" w:cs="Tahoma"/>
          <w:b/>
          <w:color w:val="000000" w:themeColor="text1"/>
          <w:sz w:val="24"/>
          <w:szCs w:val="24"/>
        </w:rPr>
      </w:pPr>
      <w:r w:rsidRPr="00775E57">
        <w:rPr>
          <w:rFonts w:ascii="Garamond" w:hAnsi="Garamond" w:cs="Tahoma"/>
          <w:b/>
          <w:color w:val="000000" w:themeColor="text1"/>
          <w:sz w:val="24"/>
          <w:szCs w:val="24"/>
        </w:rPr>
        <w:t>III - DAS RAZÕES DO RECURSO</w:t>
      </w: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ind w:firstLine="708"/>
        <w:jc w:val="both"/>
        <w:rPr>
          <w:rFonts w:ascii="Garamond" w:hAnsi="Garamond" w:cs="Tahoma"/>
          <w:color w:val="000000" w:themeColor="text1"/>
          <w:sz w:val="24"/>
          <w:szCs w:val="24"/>
        </w:rPr>
      </w:pPr>
      <w:r w:rsidRPr="00775E57">
        <w:rPr>
          <w:rFonts w:ascii="Garamond" w:hAnsi="Garamond" w:cs="Tahoma"/>
          <w:color w:val="000000" w:themeColor="text1"/>
          <w:sz w:val="24"/>
          <w:szCs w:val="24"/>
        </w:rPr>
        <w:t>Sucintamente tem-se que:</w:t>
      </w: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ind w:firstLine="708"/>
        <w:jc w:val="both"/>
        <w:rPr>
          <w:rFonts w:ascii="Garamond" w:hAnsi="Garamond" w:cs="Tahoma"/>
          <w:color w:val="000000" w:themeColor="text1"/>
          <w:sz w:val="24"/>
          <w:szCs w:val="24"/>
        </w:rPr>
      </w:pPr>
      <w:r w:rsidRPr="00775E57">
        <w:rPr>
          <w:rFonts w:ascii="Garamond" w:hAnsi="Garamond" w:cs="Tahoma"/>
          <w:color w:val="000000" w:themeColor="text1"/>
          <w:sz w:val="24"/>
          <w:szCs w:val="24"/>
        </w:rPr>
        <w:t>O Recorrente não tem dois imóveis (fls. ....); o veículo (fls. ....) fora adquirido de terceiros, e, diga-se de passagem, via consórcio, e o foi alienado para fazer frente às despesas prementes, tendo, hoje, outro veículo mais antigo;</w:t>
      </w: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ind w:firstLine="708"/>
        <w:jc w:val="both"/>
        <w:rPr>
          <w:rFonts w:ascii="Garamond" w:hAnsi="Garamond" w:cs="Tahoma"/>
          <w:color w:val="000000" w:themeColor="text1"/>
          <w:sz w:val="24"/>
          <w:szCs w:val="24"/>
        </w:rPr>
      </w:pPr>
      <w:r w:rsidRPr="00775E57">
        <w:rPr>
          <w:rFonts w:ascii="Garamond" w:hAnsi="Garamond" w:cs="Tahoma"/>
          <w:color w:val="000000" w:themeColor="text1"/>
          <w:sz w:val="24"/>
          <w:szCs w:val="24"/>
        </w:rPr>
        <w:t>O fato de ser membro das diretorias do .... e do ...., não serve de apanágio para ostentar padrão de vida elevado, eis que o labor prestado às referidas entidades de classe o são gratuitamente, e isso foi exaustivamente ponderado nos autos e em especial no memorial - fls. ....;</w:t>
      </w: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ind w:firstLine="708"/>
        <w:jc w:val="both"/>
        <w:rPr>
          <w:rFonts w:ascii="Garamond" w:hAnsi="Garamond" w:cs="Tahoma"/>
          <w:color w:val="000000" w:themeColor="text1"/>
          <w:sz w:val="24"/>
          <w:szCs w:val="24"/>
        </w:rPr>
      </w:pPr>
      <w:r w:rsidRPr="00775E57">
        <w:rPr>
          <w:rFonts w:ascii="Garamond" w:hAnsi="Garamond" w:cs="Tahoma"/>
          <w:color w:val="000000" w:themeColor="text1"/>
          <w:sz w:val="24"/>
          <w:szCs w:val="24"/>
        </w:rPr>
        <w:t>Por fim, a genitora da Recorrida, pessoa que goza de boa saúde e trabalha fora, não paga aluguel (mora com os ascendentes) e é responsável também pelo sustento da Recorrida, a par do que prevê o estatuído na Carta Política do País (art. 229).</w:t>
      </w: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ind w:firstLine="708"/>
        <w:jc w:val="both"/>
        <w:rPr>
          <w:rFonts w:ascii="Garamond" w:hAnsi="Garamond" w:cs="Tahoma"/>
          <w:color w:val="000000" w:themeColor="text1"/>
          <w:sz w:val="24"/>
          <w:szCs w:val="24"/>
        </w:rPr>
      </w:pPr>
      <w:r w:rsidRPr="00775E57">
        <w:rPr>
          <w:rFonts w:ascii="Garamond" w:hAnsi="Garamond" w:cs="Tahoma"/>
          <w:color w:val="000000" w:themeColor="text1"/>
          <w:sz w:val="24"/>
          <w:szCs w:val="24"/>
        </w:rPr>
        <w:t xml:space="preserve">Por isso, Excelências, é que o Recorrente vem ao estado dessa Corte de Justiça com o fito de ver reformado o v. Acórdão Recorrido, haja vista que o mesmo destoou da provas </w:t>
      </w:r>
      <w:r w:rsidRPr="00775E57">
        <w:rPr>
          <w:rFonts w:ascii="Garamond" w:hAnsi="Garamond" w:cs="Tahoma"/>
          <w:color w:val="000000" w:themeColor="text1"/>
          <w:sz w:val="24"/>
          <w:szCs w:val="24"/>
        </w:rPr>
        <w:lastRenderedPageBreak/>
        <w:t>coalescidas ao feito, como bem percebeu e entendeu o MM. Magistrado Revisor WILSON REBACK.</w:t>
      </w: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jc w:val="both"/>
        <w:rPr>
          <w:rFonts w:ascii="Garamond" w:hAnsi="Garamond" w:cs="Tahoma"/>
          <w:b/>
          <w:color w:val="000000" w:themeColor="text1"/>
          <w:sz w:val="24"/>
          <w:szCs w:val="24"/>
        </w:rPr>
      </w:pPr>
      <w:r w:rsidRPr="00775E57">
        <w:rPr>
          <w:rFonts w:ascii="Garamond" w:hAnsi="Garamond" w:cs="Tahoma"/>
          <w:b/>
          <w:color w:val="000000" w:themeColor="text1"/>
          <w:sz w:val="24"/>
          <w:szCs w:val="24"/>
        </w:rPr>
        <w:t>IV - DO REQUERIMENTO</w:t>
      </w:r>
    </w:p>
    <w:p w:rsidR="00741DEB" w:rsidRPr="00775E57" w:rsidRDefault="00741DEB" w:rsidP="00775E57">
      <w:pPr>
        <w:spacing w:line="360" w:lineRule="auto"/>
        <w:jc w:val="both"/>
        <w:rPr>
          <w:rFonts w:ascii="Garamond" w:hAnsi="Garamond" w:cs="Tahoma"/>
          <w:color w:val="000000" w:themeColor="text1"/>
          <w:sz w:val="24"/>
          <w:szCs w:val="24"/>
        </w:rPr>
      </w:pPr>
    </w:p>
    <w:p w:rsidR="00741DEB" w:rsidRPr="00775E57" w:rsidRDefault="00741DEB" w:rsidP="00775E57">
      <w:pPr>
        <w:spacing w:line="360" w:lineRule="auto"/>
        <w:ind w:firstLine="708"/>
        <w:jc w:val="both"/>
        <w:rPr>
          <w:rFonts w:ascii="Garamond" w:hAnsi="Garamond" w:cs="Tahoma"/>
          <w:color w:val="000000" w:themeColor="text1"/>
          <w:sz w:val="24"/>
          <w:szCs w:val="24"/>
        </w:rPr>
      </w:pPr>
      <w:proofErr w:type="spellStart"/>
      <w:r w:rsidRPr="00775E57">
        <w:rPr>
          <w:rFonts w:ascii="Garamond" w:hAnsi="Garamond" w:cs="Tahoma"/>
          <w:color w:val="000000" w:themeColor="text1"/>
          <w:sz w:val="24"/>
          <w:szCs w:val="24"/>
        </w:rPr>
        <w:t>Ex</w:t>
      </w:r>
      <w:proofErr w:type="spellEnd"/>
      <w:r w:rsidRPr="00775E57">
        <w:rPr>
          <w:rFonts w:ascii="Garamond" w:hAnsi="Garamond" w:cs="Tahoma"/>
          <w:color w:val="000000" w:themeColor="text1"/>
          <w:sz w:val="24"/>
          <w:szCs w:val="24"/>
        </w:rPr>
        <w:t xml:space="preserve"> positis, requer-se desse colendo grupo de câmaras cíveis, por seus Eméritos julgadores, que numa análise acurada das Razões alinhadas e em consonância com a provas conferidas, haja por bem em conhecer do presente apelo, provendo-o a fim de fixar os alimentos, no máximo, em um piso salarial mínimo, eis que, então, compatível com as suas possibilidades financeiras e mesmo porque, frise-se em derradeiro, o fato de ser membro das sobreditas entidades de classe em nada lhe asseguram rendimento pecuniário, e por ser medida de impoluta e imperativa </w:t>
      </w:r>
    </w:p>
    <w:p w:rsidR="00741DEB" w:rsidRPr="00775E57" w:rsidRDefault="00741DEB" w:rsidP="00775E57">
      <w:pPr>
        <w:spacing w:line="360" w:lineRule="auto"/>
        <w:jc w:val="both"/>
        <w:rPr>
          <w:rFonts w:ascii="Garamond" w:hAnsi="Garamond" w:cs="Tahoma"/>
          <w:color w:val="000000" w:themeColor="text1"/>
          <w:sz w:val="24"/>
          <w:szCs w:val="24"/>
        </w:rPr>
      </w:pPr>
    </w:p>
    <w:p w:rsidR="00210525" w:rsidRPr="00775E57" w:rsidRDefault="00210525" w:rsidP="00775E57">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775E57">
        <w:rPr>
          <w:rFonts w:ascii="Garamond" w:hAnsi="Garamond" w:cs="Tahoma"/>
          <w:spacing w:val="2"/>
        </w:rPr>
        <w:t xml:space="preserve">Nestes termos, </w:t>
      </w:r>
    </w:p>
    <w:p w:rsidR="00210525" w:rsidRPr="00775E57" w:rsidRDefault="00210525" w:rsidP="00775E57">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775E57">
        <w:rPr>
          <w:rFonts w:ascii="Garamond" w:hAnsi="Garamond" w:cs="Tahoma"/>
          <w:spacing w:val="2"/>
        </w:rPr>
        <w:t>pede e espera deferimento.</w:t>
      </w:r>
    </w:p>
    <w:p w:rsidR="00210525" w:rsidRPr="00775E57" w:rsidRDefault="00210525" w:rsidP="00775E57">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775E57">
        <w:rPr>
          <w:rFonts w:ascii="Garamond" w:hAnsi="Garamond" w:cs="Tahoma"/>
          <w:spacing w:val="2"/>
        </w:rPr>
        <w:t>... (Município – UF), ... (dia) de ... (mês) de ... (ano).</w:t>
      </w:r>
    </w:p>
    <w:p w:rsidR="00210525" w:rsidRPr="00775E57" w:rsidRDefault="00210525" w:rsidP="00775E57">
      <w:pPr>
        <w:shd w:val="clear" w:color="auto" w:fill="FFFFFF"/>
        <w:spacing w:line="360" w:lineRule="auto"/>
        <w:jc w:val="both"/>
        <w:rPr>
          <w:rFonts w:ascii="Garamond" w:hAnsi="Garamond" w:cs="Arial"/>
          <w:sz w:val="24"/>
          <w:szCs w:val="24"/>
          <w:lang w:eastAsia="pt-BR"/>
        </w:rPr>
      </w:pPr>
    </w:p>
    <w:p w:rsidR="00210525" w:rsidRPr="00775E57" w:rsidRDefault="00210525" w:rsidP="00775E57">
      <w:pPr>
        <w:spacing w:after="0" w:line="360" w:lineRule="auto"/>
        <w:ind w:left="1321" w:right="1281" w:hanging="10"/>
        <w:jc w:val="center"/>
        <w:rPr>
          <w:rFonts w:ascii="Garamond" w:hAnsi="Garamond" w:cs="Tahoma"/>
          <w:sz w:val="24"/>
          <w:szCs w:val="24"/>
        </w:rPr>
      </w:pPr>
      <w:r w:rsidRPr="00775E57">
        <w:rPr>
          <w:rFonts w:ascii="Garamond" w:hAnsi="Garamond" w:cs="Tahoma"/>
          <w:b/>
          <w:sz w:val="24"/>
          <w:szCs w:val="24"/>
        </w:rPr>
        <w:t>ADVOGADO</w:t>
      </w:r>
    </w:p>
    <w:p w:rsidR="00210525" w:rsidRPr="00775E57" w:rsidRDefault="00210525" w:rsidP="00775E57">
      <w:pPr>
        <w:spacing w:after="0" w:line="360" w:lineRule="auto"/>
        <w:ind w:left="1321" w:right="1281" w:hanging="10"/>
        <w:jc w:val="center"/>
        <w:rPr>
          <w:rFonts w:ascii="Garamond" w:hAnsi="Garamond" w:cs="Tahoma"/>
          <w:sz w:val="24"/>
          <w:szCs w:val="24"/>
        </w:rPr>
      </w:pPr>
      <w:r w:rsidRPr="00775E57">
        <w:rPr>
          <w:rFonts w:ascii="Garamond" w:hAnsi="Garamond" w:cs="Tahoma"/>
          <w:sz w:val="24"/>
          <w:szCs w:val="24"/>
        </w:rPr>
        <w:t>OAB n° .... - UF</w:t>
      </w:r>
    </w:p>
    <w:p w:rsidR="00210525" w:rsidRPr="00775E57" w:rsidRDefault="00210525" w:rsidP="00775E57">
      <w:pPr>
        <w:spacing w:after="0" w:line="360" w:lineRule="auto"/>
        <w:ind w:left="30"/>
        <w:jc w:val="center"/>
        <w:rPr>
          <w:rFonts w:ascii="Garamond" w:hAnsi="Garamond" w:cs="Tahoma"/>
          <w:sz w:val="24"/>
          <w:szCs w:val="24"/>
        </w:rPr>
      </w:pPr>
    </w:p>
    <w:p w:rsidR="00B97B4B" w:rsidRPr="00775E57" w:rsidRDefault="00B97B4B" w:rsidP="00775E57">
      <w:pPr>
        <w:spacing w:line="360" w:lineRule="auto"/>
        <w:jc w:val="both"/>
        <w:rPr>
          <w:rFonts w:ascii="Garamond" w:hAnsi="Garamond" w:cs="Tahoma"/>
          <w:color w:val="000000" w:themeColor="text1"/>
          <w:sz w:val="24"/>
          <w:szCs w:val="24"/>
        </w:rPr>
      </w:pPr>
    </w:p>
    <w:sectPr w:rsidR="00B97B4B" w:rsidRPr="00775E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B32"/>
    <w:rsid w:val="0006277A"/>
    <w:rsid w:val="00210525"/>
    <w:rsid w:val="00257F7D"/>
    <w:rsid w:val="002F417E"/>
    <w:rsid w:val="00741DEB"/>
    <w:rsid w:val="00775E57"/>
    <w:rsid w:val="007F265E"/>
    <w:rsid w:val="00912A29"/>
    <w:rsid w:val="00A76631"/>
    <w:rsid w:val="00B97B4B"/>
    <w:rsid w:val="00BD36DC"/>
    <w:rsid w:val="00CF5B32"/>
    <w:rsid w:val="00EE57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25950"/>
  <w15:chartTrackingRefBased/>
  <w15:docId w15:val="{F3F4B48B-7C7B-408B-9232-97671B8B6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210525"/>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7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1999</Words>
  <Characters>10799</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Microsoft Office User</cp:lastModifiedBy>
  <cp:revision>3</cp:revision>
  <dcterms:created xsi:type="dcterms:W3CDTF">2017-05-28T19:38:00Z</dcterms:created>
  <dcterms:modified xsi:type="dcterms:W3CDTF">2019-06-06T14:11:00Z</dcterms:modified>
</cp:coreProperties>
</file>