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4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bookmarkStart w:id="0" w:name="_GoBack"/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 xml:space="preserve">ILUSTRÍSSIMO SR. ESCRIVÃO DA... VARA CRIMINAL DA COMARCA DE... </w:t>
      </w:r>
    </w:p>
    <w:p w:rsidR="00CD059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CD059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CD059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Processo n</w:t>
      </w:r>
      <w:r w:rsidR="00CD059A" w:rsidRPr="006F77A0">
        <w:rPr>
          <w:rFonts w:ascii="Garamond" w:hAnsi="Garamond" w:cs="Tahoma"/>
          <w:b/>
          <w:color w:val="000000" w:themeColor="text1"/>
          <w:sz w:val="24"/>
          <w:szCs w:val="24"/>
        </w:rPr>
        <w:t>°</w:t>
      </w: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BF7C4A" w:rsidRPr="006F77A0" w:rsidRDefault="00CD059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... (nome em negrito da parte)</w:t>
      </w:r>
      <w:r w:rsidR="00BF7C4A" w:rsidRPr="006F77A0">
        <w:rPr>
          <w:rFonts w:ascii="Garamond" w:hAnsi="Garamond" w:cs="Tahoma"/>
          <w:color w:val="000000" w:themeColor="text1"/>
          <w:sz w:val="24"/>
          <w:szCs w:val="24"/>
        </w:rPr>
        <w:t>, já qualificado na inicial acusatória oferecida pelo Ministério Público de Minas Gerais, por seu advogado abaixo assinado, mandato incluso, com fundamento no art. </w:t>
      </w:r>
      <w:hyperlink r:id="rId4" w:tooltip="Artigo 639 do Decreto Lei nº 3.689 de 03 de Outubro de 1941" w:history="1">
        <w:r w:rsidR="00BF7C4A"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639</w:t>
        </w:r>
      </w:hyperlink>
      <w:r w:rsidR="00BF7C4A" w:rsidRPr="006F77A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5" w:tooltip="Inciso I do Artigo 639 do Decreto Lei nº 3.689 de 03 de Outubro de 1941" w:history="1">
        <w:r w:rsidR="00BF7C4A"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="00BF7C4A" w:rsidRPr="006F77A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6" w:tooltip="Decreto-lei nº 3.689, de 3 de outubro de 1941." w:history="1">
        <w:r w:rsidR="00BF7C4A"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="00BF7C4A" w:rsidRPr="006F77A0">
        <w:rPr>
          <w:rFonts w:ascii="Garamond" w:hAnsi="Garamond" w:cs="Tahoma"/>
          <w:color w:val="000000" w:themeColor="text1"/>
          <w:sz w:val="24"/>
          <w:szCs w:val="24"/>
        </w:rPr>
        <w:t>, vem, apresentar a presente CARTA TESTEMUNHÁVEL², por estar inconformado com a decisão de fls..., na qual foi negado seguimento ao recurso no sentido estrito³, pelas razões que se seguem.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Requer seja recebido e ordenado o processamento do presente recurso com as razões que se seguem, possibilitando ao recorrido oportunidade para apresentação de contrarrazões.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Requer, outrossim, sejam trasladadas as peças processuais abaixo indicadas, com a remessa do instrumento ao E. Tribunal </w:t>
      </w:r>
      <w:r w:rsidRPr="006F77A0">
        <w:rPr>
          <w:rFonts w:ascii="Garamond" w:hAnsi="Garamond" w:cs="Tahoma"/>
          <w:iCs/>
          <w:color w:val="000000" w:themeColor="text1"/>
          <w:sz w:val="24"/>
          <w:szCs w:val="24"/>
        </w:rPr>
        <w:t>ad quem</w:t>
      </w:r>
      <w:r w:rsidRPr="006F77A0">
        <w:rPr>
          <w:rFonts w:ascii="Garamond" w:hAnsi="Garamond" w:cs="Tahoma"/>
          <w:color w:val="000000" w:themeColor="text1"/>
          <w:sz w:val="24"/>
          <w:szCs w:val="24"/>
        </w:rPr>
        <w:t>, a fim de que seja dado seguimento ao recurso denegado.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1 – Copia da decisão que ensejou o recurso denegado;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2 – Cópia da certidão de intimação da decisão acima;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3 – Cópia da petição agravo/RESE e razões do recurso;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4 – Cópia do despacho denegatório do RESE;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5 – Procuração;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5 – outros documentos que julgar importantes.</w:t>
      </w:r>
    </w:p>
    <w:p w:rsidR="00CD059A" w:rsidRPr="006F77A0" w:rsidRDefault="00CD059A" w:rsidP="006F7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6F77A0">
        <w:rPr>
          <w:rFonts w:ascii="Garamond" w:hAnsi="Garamond" w:cs="Tahoma"/>
          <w:spacing w:val="2"/>
        </w:rPr>
        <w:t xml:space="preserve">Nestes termos, </w:t>
      </w:r>
    </w:p>
    <w:p w:rsidR="00CD059A" w:rsidRPr="006F77A0" w:rsidRDefault="00CD059A" w:rsidP="006F7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F77A0">
        <w:rPr>
          <w:rFonts w:ascii="Garamond" w:hAnsi="Garamond" w:cs="Tahoma"/>
          <w:spacing w:val="2"/>
        </w:rPr>
        <w:t>pede e espera deferimento.</w:t>
      </w:r>
    </w:p>
    <w:p w:rsidR="00CD059A" w:rsidRPr="006F77A0" w:rsidRDefault="00CD059A" w:rsidP="006F7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F77A0">
        <w:rPr>
          <w:rFonts w:ascii="Garamond" w:hAnsi="Garamond" w:cs="Tahoma"/>
          <w:spacing w:val="2"/>
        </w:rPr>
        <w:t>... (Município – UF), ... (dia) de ... (mês) de ... (ano).</w:t>
      </w:r>
    </w:p>
    <w:p w:rsidR="00CD059A" w:rsidRPr="006F77A0" w:rsidRDefault="00CD059A" w:rsidP="006F77A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CD059A" w:rsidRPr="006F77A0" w:rsidRDefault="00CD059A" w:rsidP="006F77A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F77A0">
        <w:rPr>
          <w:rFonts w:ascii="Garamond" w:hAnsi="Garamond" w:cs="Tahoma"/>
          <w:b/>
          <w:sz w:val="24"/>
          <w:szCs w:val="24"/>
        </w:rPr>
        <w:t>ADVOGADO</w:t>
      </w:r>
    </w:p>
    <w:p w:rsidR="00CD059A" w:rsidRPr="006F77A0" w:rsidRDefault="00CD059A" w:rsidP="006F77A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F77A0">
        <w:rPr>
          <w:rFonts w:ascii="Garamond" w:hAnsi="Garamond" w:cs="Tahoma"/>
          <w:sz w:val="24"/>
          <w:szCs w:val="24"/>
        </w:rPr>
        <w:lastRenderedPageBreak/>
        <w:t>OAB n° .... - UF</w:t>
      </w:r>
    </w:p>
    <w:bookmarkEnd w:id="1"/>
    <w:p w:rsidR="00CD059A" w:rsidRPr="006F77A0" w:rsidRDefault="00CD059A" w:rsidP="006F77A0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CD059A" w:rsidRPr="006F77A0" w:rsidRDefault="00CD059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D059A" w:rsidRPr="006F77A0" w:rsidRDefault="00CD059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Proc</w:t>
      </w:r>
      <w:r w:rsidR="00C54717" w:rsidRPr="006F77A0">
        <w:rPr>
          <w:rFonts w:ascii="Garamond" w:hAnsi="Garamond" w:cs="Tahoma"/>
          <w:b/>
          <w:color w:val="000000" w:themeColor="text1"/>
          <w:sz w:val="24"/>
          <w:szCs w:val="24"/>
        </w:rPr>
        <w:t xml:space="preserve">esso n° </w:t>
      </w: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Testemunhante:...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Testemunhado: Ministério Público (ou querelante)</w:t>
      </w:r>
    </w:p>
    <w:p w:rsidR="00BF7C4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RAZÕES RECURSAIS</w:t>
      </w:r>
    </w:p>
    <w:p w:rsidR="00BF7C4A" w:rsidRPr="006F77A0" w:rsidRDefault="00BF7C4A" w:rsidP="006F77A0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Egrégio Tribunal,</w:t>
      </w:r>
    </w:p>
    <w:p w:rsidR="00BF7C4A" w:rsidRPr="006F77A0" w:rsidRDefault="00BF7C4A" w:rsidP="006F77A0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Colenda Câmara</w:t>
      </w:r>
    </w:p>
    <w:p w:rsidR="00BF7C4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I – DOS FATOS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O ora testemunhante foi preso em flagrante por incorrer nas sanções do art. </w:t>
      </w:r>
      <w:hyperlink r:id="rId7" w:tooltip="Artigo 157 do Decreto Lei nº 2.848 de 07 de Dezembro de 1940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157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8" w:tooltip="Decreto-lei no 2.848, de 7 de dezembro de 1940.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no último dia 02 de junho, sendo certo que até o dia 22 de junho não lhe havia sido apresentada a nota de culpa, nem remetido o competente auto de prisão ao poder judiciário (aliás esta ilegalidade persiste até a presente data)</w:t>
      </w:r>
    </w:p>
    <w:p w:rsidR="00BF7C4A" w:rsidRPr="006F77A0" w:rsidRDefault="00BF7C4A" w:rsidP="006F77A0">
      <w:pPr>
        <w:spacing w:line="360" w:lineRule="auto"/>
        <w:ind w:left="708"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Diante deste quadro abusivo foi impetrado </w:t>
      </w:r>
      <w:r w:rsidRPr="006F77A0">
        <w:rPr>
          <w:rFonts w:ascii="Garamond" w:hAnsi="Garamond" w:cs="Tahoma"/>
          <w:iCs/>
          <w:color w:val="000000" w:themeColor="text1"/>
          <w:sz w:val="24"/>
          <w:szCs w:val="24"/>
        </w:rPr>
        <w:t>habeas corpus</w:t>
      </w:r>
      <w:r w:rsidRPr="006F77A0">
        <w:rPr>
          <w:rFonts w:ascii="Garamond" w:hAnsi="Garamond" w:cs="Tahoma"/>
          <w:color w:val="000000" w:themeColor="text1"/>
          <w:sz w:val="24"/>
          <w:szCs w:val="24"/>
        </w:rPr>
        <w:t> perante do Exmo. Juiz de Direito da... Vara Criminal da Comarca de..., o qual por seu turno, houve por bem denegar a ordem, ao argumento de que a demora na finalização do APF se justificava diante da complexidade do caso e da necessidade de manter o autor preso, pois se tratava de infração muito grave.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Intimado da sentença do HC no dia 01 de julho de 2011 (sexta-feira), o ora testemunhante interpôs, em 08 de julho, o competente recurso no sentido estrito, nos termos do art. </w:t>
      </w:r>
      <w:hyperlink r:id="rId9" w:tooltip="Artigo 581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581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Inciso X do Artigo 581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X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1" w:tooltip="Decreto-lei nº 3.689, de 3 de outubro de 1941.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tendo sido este rejeitado por intempestivo, já que o douto Magistrado </w:t>
      </w:r>
      <w:r w:rsidRPr="006F77A0">
        <w:rPr>
          <w:rFonts w:ascii="Garamond" w:hAnsi="Garamond" w:cs="Tahoma"/>
          <w:iCs/>
          <w:color w:val="000000" w:themeColor="text1"/>
          <w:sz w:val="24"/>
          <w:szCs w:val="24"/>
        </w:rPr>
        <w:t>a quo</w:t>
      </w:r>
      <w:r w:rsidRPr="006F77A0">
        <w:rPr>
          <w:rFonts w:ascii="Garamond" w:hAnsi="Garamond" w:cs="Tahoma"/>
          <w:color w:val="000000" w:themeColor="text1"/>
          <w:sz w:val="24"/>
          <w:szCs w:val="24"/>
        </w:rPr>
        <w:t>, iniciou a contagem do prazo recursal no dia seguinte à data da intimação da sentença denegatória e não na segunda-feira imediata.</w:t>
      </w:r>
    </w:p>
    <w:p w:rsidR="00BF7C4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II – DOS FUNDAMENTOS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2.1 Cabimento: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lastRenderedPageBreak/>
        <w:t>Conforme se pode perceber pela narrativa acima, tratou-se de ilegal decisão denegatória de recurso no sentido estrito (RESE), em face do que o art. </w:t>
      </w:r>
      <w:hyperlink r:id="rId12" w:tooltip="Artigo 639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639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3" w:tooltip="Inciso I do Artigo 639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4" w:tooltip="Decreto-lei nº 3.689, de 3 de outubro de 1941.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 admite expressamente a carta testemunhável.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2.2 Tempestividade: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A intimação da decisão denegatória do RESE se deu às 17h00min do dia 20 de julho. Assim, considerando que a presente carta está sendo apresentada antes das 17h00min do dia 22 de julho, deve-se tê-la por tempestiva.</w:t>
      </w:r>
    </w:p>
    <w:p w:rsidR="00BF7C4A" w:rsidRPr="006F77A0" w:rsidRDefault="00BF7C4A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2.3 Do equívoco na denegação do Recurso no sentido Estrito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Com a devida vênia do Juiz </w:t>
      </w:r>
      <w:r w:rsidRPr="006F77A0">
        <w:rPr>
          <w:rFonts w:ascii="Garamond" w:hAnsi="Garamond" w:cs="Tahoma"/>
          <w:iCs/>
          <w:color w:val="000000" w:themeColor="text1"/>
          <w:sz w:val="24"/>
          <w:szCs w:val="24"/>
        </w:rPr>
        <w:t>a quo</w:t>
      </w:r>
      <w:r w:rsidRPr="006F77A0">
        <w:rPr>
          <w:rFonts w:ascii="Garamond" w:hAnsi="Garamond" w:cs="Tahoma"/>
          <w:color w:val="000000" w:themeColor="text1"/>
          <w:sz w:val="24"/>
          <w:szCs w:val="24"/>
        </w:rPr>
        <w:t>, é fácil perceber que ele laborou em erro ao negar seguimento ao recurso interposto contra a decisão denegatória da ordem de HC.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É que, conforme dita o enunciado da súmula 310 do E. STF, </w:t>
      </w:r>
      <w:r w:rsidRPr="006F77A0">
        <w:rPr>
          <w:rFonts w:ascii="Garamond" w:hAnsi="Garamond" w:cs="Tahoma"/>
          <w:iCs/>
          <w:color w:val="000000" w:themeColor="text1"/>
          <w:sz w:val="24"/>
          <w:szCs w:val="24"/>
        </w:rPr>
        <w:t>“Quando a intimação tiver lugar na sexta-feira, ou a publicação com efeito de intimação for feita neste dia, o prazo judicial terá início na segunda-feira imediata, salvo se não houver expediente, caso em que começará no primeiro dia útil que se seguir.”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A decisão objurgada no referido RESE foi comunicada ao testemunhante em 01 de julho de 2011 (sexta-feira), assim o prazo para recorrer se encerraria em 08 de julho, e não em 06 de julho, como incorretamente entendeu o douto Magistrado.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É evidente, pois, a inobservância do entendimento sumulado pelo E. STF, quanto à contagem dos prazos processuais com intimação nas sextas-feiras, merecendo reforma a decisão que negou seguimento ao recurso em sentido estrito.</w:t>
      </w:r>
    </w:p>
    <w:p w:rsidR="00BF7C4A" w:rsidRPr="006F77A0" w:rsidRDefault="00CD059A" w:rsidP="006F77A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b/>
          <w:color w:val="000000" w:themeColor="text1"/>
          <w:sz w:val="24"/>
          <w:szCs w:val="24"/>
        </w:rPr>
        <w:t>III - PEDIDO</w:t>
      </w:r>
    </w:p>
    <w:p w:rsidR="00BF7C4A" w:rsidRPr="006F77A0" w:rsidRDefault="00BF7C4A" w:rsidP="006F77A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F77A0">
        <w:rPr>
          <w:rFonts w:ascii="Garamond" w:hAnsi="Garamond" w:cs="Tahoma"/>
          <w:color w:val="000000" w:themeColor="text1"/>
          <w:sz w:val="24"/>
          <w:szCs w:val="24"/>
        </w:rPr>
        <w:t>Isso posto, requer seja conhecida e provida a presente Carta Testemunhável, determinando este E. Tribunal o processamento do Recurso em Sentido Estrito (ou julgando provido o recurso denegado), para ao final ser concedida a ordem de </w:t>
      </w:r>
      <w:r w:rsidRPr="006F77A0">
        <w:rPr>
          <w:rFonts w:ascii="Garamond" w:hAnsi="Garamond" w:cs="Tahoma"/>
          <w:iCs/>
          <w:color w:val="000000" w:themeColor="text1"/>
          <w:sz w:val="24"/>
          <w:szCs w:val="24"/>
        </w:rPr>
        <w:t>Habeas Corpus</w:t>
      </w:r>
      <w:r w:rsidRPr="006F77A0">
        <w:rPr>
          <w:rFonts w:ascii="Garamond" w:hAnsi="Garamond" w:cs="Tahoma"/>
          <w:color w:val="000000" w:themeColor="text1"/>
          <w:sz w:val="24"/>
          <w:szCs w:val="24"/>
        </w:rPr>
        <w:t>, por ausência de justa causa e excesso de prazo na prisão do testemunhante, com base no art. </w:t>
      </w:r>
      <w:hyperlink r:id="rId15" w:tooltip="Artigo 648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648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6" w:tooltip="Inciso I do Artigo 648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17" w:tooltip="Inciso II do Artigo 648 do Decreto Lei nº 3.689 de 03 de Outubro de 1941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8" w:tooltip="Decreto-lei nº 3.689, de 3 de outubro de 1941." w:history="1">
        <w:r w:rsidRPr="006F77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6F77A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D059A" w:rsidRPr="006F77A0" w:rsidRDefault="00CD059A" w:rsidP="006F7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F77A0">
        <w:rPr>
          <w:rFonts w:ascii="Garamond" w:hAnsi="Garamond" w:cs="Tahoma"/>
          <w:spacing w:val="2"/>
        </w:rPr>
        <w:t xml:space="preserve">Nestes termos, </w:t>
      </w:r>
    </w:p>
    <w:p w:rsidR="00CD059A" w:rsidRPr="006F77A0" w:rsidRDefault="00CD059A" w:rsidP="006F7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F77A0">
        <w:rPr>
          <w:rFonts w:ascii="Garamond" w:hAnsi="Garamond" w:cs="Tahoma"/>
          <w:spacing w:val="2"/>
        </w:rPr>
        <w:t>pede e espera deferimento.</w:t>
      </w:r>
    </w:p>
    <w:p w:rsidR="00CD059A" w:rsidRPr="006F77A0" w:rsidRDefault="00CD059A" w:rsidP="006F7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F77A0">
        <w:rPr>
          <w:rFonts w:ascii="Garamond" w:hAnsi="Garamond" w:cs="Tahoma"/>
          <w:spacing w:val="2"/>
        </w:rPr>
        <w:t>... (Município – UF), ... (dia) de ... (mês) de ... (ano).</w:t>
      </w:r>
    </w:p>
    <w:p w:rsidR="00CD059A" w:rsidRPr="006F77A0" w:rsidRDefault="00CD059A" w:rsidP="006F77A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CD059A" w:rsidRPr="006F77A0" w:rsidRDefault="00CD059A" w:rsidP="006F77A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F77A0">
        <w:rPr>
          <w:rFonts w:ascii="Garamond" w:hAnsi="Garamond" w:cs="Tahoma"/>
          <w:b/>
          <w:sz w:val="24"/>
          <w:szCs w:val="24"/>
        </w:rPr>
        <w:t>ADVOGADO</w:t>
      </w:r>
    </w:p>
    <w:p w:rsidR="00CD059A" w:rsidRPr="006F77A0" w:rsidRDefault="00CD059A" w:rsidP="006F77A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F77A0">
        <w:rPr>
          <w:rFonts w:ascii="Garamond" w:hAnsi="Garamond" w:cs="Tahoma"/>
          <w:sz w:val="24"/>
          <w:szCs w:val="24"/>
        </w:rPr>
        <w:t>OAB n° .... - UF</w:t>
      </w:r>
    </w:p>
    <w:p w:rsidR="00CD059A" w:rsidRPr="006F77A0" w:rsidRDefault="00CD059A" w:rsidP="006F77A0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B97B4B" w:rsidRPr="006F77A0" w:rsidRDefault="00B97B4B" w:rsidP="006F77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6F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9775E"/>
    <w:rsid w:val="000F179D"/>
    <w:rsid w:val="00135810"/>
    <w:rsid w:val="00156F47"/>
    <w:rsid w:val="00200666"/>
    <w:rsid w:val="00234F59"/>
    <w:rsid w:val="00263860"/>
    <w:rsid w:val="00273892"/>
    <w:rsid w:val="002C4313"/>
    <w:rsid w:val="003A4630"/>
    <w:rsid w:val="003B5C9C"/>
    <w:rsid w:val="00535196"/>
    <w:rsid w:val="00557C29"/>
    <w:rsid w:val="005F43FF"/>
    <w:rsid w:val="006A635F"/>
    <w:rsid w:val="006F77A0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3614"/>
    <w:rsid w:val="00B97B4B"/>
    <w:rsid w:val="00BF7C4A"/>
    <w:rsid w:val="00C1256C"/>
    <w:rsid w:val="00C54717"/>
    <w:rsid w:val="00CD059A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7C4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F7C4A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D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3702/c%C3%B3digo-penal-decreto-lei-2848-40" TargetMode="External"/><Relationship Id="rId13" Type="http://schemas.openxmlformats.org/officeDocument/2006/relationships/hyperlink" Target="http://www.jusbrasil.com.br/topicos/10612438/inciso-i-do-artigo-639-do-decreto-lei-n-3689-de-03-de-outubro-de-1941" TargetMode="External"/><Relationship Id="rId18" Type="http://schemas.openxmlformats.org/officeDocument/2006/relationships/hyperlink" Target="http://www.jusbrasil.com.br/legislacao/1028351/c%C3%B3digo-processo-penal-decreto-lei-3689-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19340/artigo-157-do-decreto-lei-n-2848-de-07-de-dezembro-de-1940" TargetMode="External"/><Relationship Id="rId12" Type="http://schemas.openxmlformats.org/officeDocument/2006/relationships/hyperlink" Target="http://www.jusbrasil.com.br/topicos/10612475/artigo-639-do-decreto-lei-n-3689-de-03-de-outubro-de-1941" TargetMode="External"/><Relationship Id="rId17" Type="http://schemas.openxmlformats.org/officeDocument/2006/relationships/hyperlink" Target="http://www.jusbrasil.com.br/topicos/10611951/inciso-ii-do-artigo-648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11990/inciso-i-do-artigo-648-do-decreto-lei-n-3689-de-03-de-outubro-de-194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legislacao/1028351/c%C3%B3digo-processo-penal-decreto-lei-3689-41" TargetMode="External"/><Relationship Id="rId5" Type="http://schemas.openxmlformats.org/officeDocument/2006/relationships/hyperlink" Target="http://www.jusbrasil.com.br/topicos/10612438/inciso-i-do-artigo-639-do-decreto-lei-n-3689-de-03-de-outubro-de-1941" TargetMode="External"/><Relationship Id="rId15" Type="http://schemas.openxmlformats.org/officeDocument/2006/relationships/hyperlink" Target="http://www.jusbrasil.com.br/topicos/10612028/artigo-648-do-decreto-lei-n-3689-de-03-de-outubro-de-1941" TargetMode="External"/><Relationship Id="rId10" Type="http://schemas.openxmlformats.org/officeDocument/2006/relationships/hyperlink" Target="http://www.jusbrasil.com.br/topicos/10618169/inciso-x-do-artigo-581-do-decreto-lei-n-3689-de-03-de-outubro-de-194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jusbrasil.com.br/topicos/10612475/artigo-639-do-decreto-lei-n-3689-de-03-de-outubro-de-1941" TargetMode="External"/><Relationship Id="rId9" Type="http://schemas.openxmlformats.org/officeDocument/2006/relationships/hyperlink" Target="http://www.jusbrasil.com.br/topicos/10618624/artigo-581-do-decreto-lei-n-3689-de-03-de-outubro-de-1941" TargetMode="External"/><Relationship Id="rId14" Type="http://schemas.openxmlformats.org/officeDocument/2006/relationships/hyperlink" Target="http://www.jusbrasil.com.br/legislacao/1028351/c%C3%B3digo-processo-penal-decreto-lei-3689-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1127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2017-05-27T21:41:00Z</dcterms:created>
  <dcterms:modified xsi:type="dcterms:W3CDTF">2019-06-04T13:06:00Z</dcterms:modified>
</cp:coreProperties>
</file>