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763" w:rsidRPr="000C349F" w:rsidRDefault="00677763" w:rsidP="000C349F">
      <w:pPr>
        <w:jc w:val="both"/>
        <w:rPr>
          <w:rFonts w:ascii="Tahoma" w:hAnsi="Tahoma" w:cs="Tahoma"/>
          <w:b/>
          <w:sz w:val="24"/>
          <w:szCs w:val="24"/>
        </w:rPr>
      </w:pPr>
      <w:r w:rsidRPr="000C349F">
        <w:rPr>
          <w:rFonts w:ascii="Tahoma" w:hAnsi="Tahoma" w:cs="Tahoma"/>
          <w:b/>
          <w:sz w:val="24"/>
          <w:szCs w:val="24"/>
        </w:rPr>
        <w:t>JUIZ DO TRABALHO PRESIDENTE DA MM.</w:t>
      </w:r>
      <w:proofErr w:type="gramStart"/>
      <w:r w:rsidRPr="000C349F">
        <w:rPr>
          <w:rFonts w:ascii="Tahoma" w:hAnsi="Tahoma" w:cs="Tahoma"/>
          <w:b/>
          <w:sz w:val="24"/>
          <w:szCs w:val="24"/>
        </w:rPr>
        <w:t xml:space="preserve"> ....</w:t>
      </w:r>
      <w:proofErr w:type="gramEnd"/>
      <w:r w:rsidRPr="000C349F">
        <w:rPr>
          <w:rFonts w:ascii="Tahoma" w:hAnsi="Tahoma" w:cs="Tahoma"/>
          <w:b/>
          <w:sz w:val="24"/>
          <w:szCs w:val="24"/>
        </w:rPr>
        <w:t>ª JUNTA DE CONCILIAÇÃO E JULGAMENTO DE ....</w:t>
      </w:r>
    </w:p>
    <w:p w:rsidR="00677763" w:rsidRPr="00677763" w:rsidRDefault="00677763" w:rsidP="000C349F">
      <w:pPr>
        <w:jc w:val="both"/>
        <w:rPr>
          <w:rFonts w:ascii="Tahoma" w:hAnsi="Tahoma" w:cs="Tahoma"/>
          <w:sz w:val="24"/>
          <w:szCs w:val="24"/>
        </w:rPr>
      </w:pPr>
    </w:p>
    <w:p w:rsidR="00677763" w:rsidRPr="00677763" w:rsidRDefault="00677763" w:rsidP="000C349F">
      <w:pPr>
        <w:jc w:val="both"/>
        <w:rPr>
          <w:rFonts w:ascii="Tahoma" w:hAnsi="Tahoma" w:cs="Tahoma"/>
          <w:sz w:val="24"/>
          <w:szCs w:val="24"/>
        </w:rPr>
      </w:pPr>
    </w:p>
    <w:p w:rsidR="00677763" w:rsidRPr="00677763" w:rsidRDefault="00677763" w:rsidP="000C349F">
      <w:pPr>
        <w:jc w:val="both"/>
        <w:rPr>
          <w:rFonts w:ascii="Tahoma" w:hAnsi="Tahoma" w:cs="Tahoma"/>
          <w:sz w:val="24"/>
          <w:szCs w:val="24"/>
        </w:rPr>
      </w:pPr>
    </w:p>
    <w:p w:rsidR="00677763" w:rsidRPr="00677763" w:rsidRDefault="00677763" w:rsidP="000C349F">
      <w:pPr>
        <w:jc w:val="both"/>
        <w:rPr>
          <w:rFonts w:ascii="Tahoma" w:hAnsi="Tahoma" w:cs="Tahoma"/>
          <w:sz w:val="24"/>
          <w:szCs w:val="24"/>
        </w:rPr>
      </w:pPr>
      <w:r w:rsidRPr="000C349F">
        <w:rPr>
          <w:rFonts w:ascii="Tahoma" w:hAnsi="Tahoma" w:cs="Tahoma"/>
          <w:b/>
          <w:sz w:val="24"/>
          <w:szCs w:val="24"/>
        </w:rPr>
        <w:t xml:space="preserve">.... </w:t>
      </w:r>
      <w:proofErr w:type="gramStart"/>
      <w:r w:rsidRPr="000C349F">
        <w:rPr>
          <w:rFonts w:ascii="Tahoma" w:hAnsi="Tahoma" w:cs="Tahoma"/>
          <w:b/>
          <w:sz w:val="24"/>
          <w:szCs w:val="24"/>
        </w:rPr>
        <w:t>e</w:t>
      </w:r>
      <w:proofErr w:type="gramEnd"/>
      <w:r w:rsidRPr="000C349F">
        <w:rPr>
          <w:rFonts w:ascii="Tahoma" w:hAnsi="Tahoma" w:cs="Tahoma"/>
          <w:b/>
          <w:sz w:val="24"/>
          <w:szCs w:val="24"/>
        </w:rPr>
        <w:t xml:space="preserve"> ....</w:t>
      </w:r>
      <w:r w:rsidR="000C349F" w:rsidRPr="000C349F">
        <w:rPr>
          <w:rFonts w:ascii="Tahoma" w:hAnsi="Tahoma" w:cs="Tahoma"/>
          <w:b/>
          <w:sz w:val="24"/>
          <w:szCs w:val="24"/>
        </w:rPr>
        <w:t xml:space="preserve"> (</w:t>
      </w:r>
      <w:proofErr w:type="gramStart"/>
      <w:r w:rsidR="000C349F" w:rsidRPr="000C349F">
        <w:rPr>
          <w:rFonts w:ascii="Tahoma" w:hAnsi="Tahoma" w:cs="Tahoma"/>
          <w:b/>
          <w:sz w:val="24"/>
          <w:szCs w:val="24"/>
        </w:rPr>
        <w:t>nome</w:t>
      </w:r>
      <w:proofErr w:type="gramEnd"/>
      <w:r w:rsidR="000C349F" w:rsidRPr="000C349F">
        <w:rPr>
          <w:rFonts w:ascii="Tahoma" w:hAnsi="Tahoma" w:cs="Tahoma"/>
          <w:b/>
          <w:sz w:val="24"/>
          <w:szCs w:val="24"/>
        </w:rPr>
        <w:t xml:space="preserve"> das partes em negrito)</w:t>
      </w:r>
      <w:r w:rsidRPr="00677763">
        <w:rPr>
          <w:rFonts w:ascii="Tahoma" w:hAnsi="Tahoma" w:cs="Tahoma"/>
          <w:sz w:val="24"/>
          <w:szCs w:val="24"/>
        </w:rPr>
        <w:t xml:space="preserve">, por seu advogado que a presente subscreve, nos autos da Reclamação Trabalhista que lhe foi movida por ...., vêm, respeitosamente, em face da interposição do Recurso Ordinário de fls. .../..., aduzir em anexo as suas </w:t>
      </w:r>
    </w:p>
    <w:p w:rsidR="00677763" w:rsidRPr="00677763" w:rsidRDefault="00677763" w:rsidP="000C349F">
      <w:pPr>
        <w:jc w:val="both"/>
        <w:rPr>
          <w:rFonts w:ascii="Tahoma" w:hAnsi="Tahoma" w:cs="Tahoma"/>
          <w:sz w:val="24"/>
          <w:szCs w:val="24"/>
        </w:rPr>
      </w:pPr>
    </w:p>
    <w:p w:rsidR="00677763" w:rsidRPr="000C349F" w:rsidRDefault="00677763" w:rsidP="000C349F">
      <w:pPr>
        <w:jc w:val="center"/>
        <w:rPr>
          <w:rFonts w:ascii="Tahoma" w:hAnsi="Tahoma" w:cs="Tahoma"/>
          <w:b/>
          <w:sz w:val="24"/>
          <w:szCs w:val="24"/>
        </w:rPr>
      </w:pPr>
      <w:r w:rsidRPr="000C349F">
        <w:rPr>
          <w:rFonts w:ascii="Tahoma" w:hAnsi="Tahoma" w:cs="Tahoma"/>
          <w:b/>
          <w:sz w:val="24"/>
          <w:szCs w:val="24"/>
        </w:rPr>
        <w:t>CONTRA-RAZÕES</w:t>
      </w:r>
    </w:p>
    <w:p w:rsidR="00677763" w:rsidRPr="00677763" w:rsidRDefault="00677763" w:rsidP="000C349F">
      <w:pPr>
        <w:jc w:val="both"/>
        <w:rPr>
          <w:rFonts w:ascii="Tahoma" w:hAnsi="Tahoma" w:cs="Tahoma"/>
          <w:sz w:val="24"/>
          <w:szCs w:val="24"/>
        </w:rPr>
      </w:pPr>
    </w:p>
    <w:p w:rsidR="000C349F" w:rsidRDefault="000C349F" w:rsidP="000C349F">
      <w:pPr>
        <w:pStyle w:val="NormalWeb"/>
        <w:shd w:val="clear" w:color="auto" w:fill="FFFFFF"/>
        <w:spacing w:before="240" w:beforeAutospacing="0" w:after="300" w:afterAutospacing="0" w:line="390" w:lineRule="atLeast"/>
        <w:ind w:firstLine="708"/>
        <w:jc w:val="both"/>
        <w:rPr>
          <w:rFonts w:ascii="Tahoma" w:hAnsi="Tahoma" w:cs="Tahoma"/>
          <w:spacing w:val="2"/>
        </w:rPr>
      </w:pPr>
      <w:bookmarkStart w:id="0" w:name="_Hlk482881190"/>
      <w:bookmarkStart w:id="1" w:name="_Hlk482880653"/>
      <w:r w:rsidRPr="007A0BCF">
        <w:rPr>
          <w:rFonts w:ascii="Tahoma" w:hAnsi="Tahoma" w:cs="Tahoma"/>
          <w:spacing w:val="2"/>
        </w:rPr>
        <w:t xml:space="preserve">Nestes termos, </w:t>
      </w:r>
    </w:p>
    <w:p w:rsidR="000C349F" w:rsidRPr="007A0BCF" w:rsidRDefault="000C349F" w:rsidP="000C349F">
      <w:pPr>
        <w:pStyle w:val="NormalWeb"/>
        <w:shd w:val="clear" w:color="auto" w:fill="FFFFFF"/>
        <w:spacing w:before="240" w:beforeAutospacing="0" w:after="300" w:afterAutospacing="0" w:line="390" w:lineRule="atLeast"/>
        <w:ind w:firstLine="708"/>
        <w:jc w:val="both"/>
        <w:rPr>
          <w:rFonts w:ascii="Tahoma" w:hAnsi="Tahoma" w:cs="Tahoma"/>
          <w:spacing w:val="2"/>
        </w:rPr>
      </w:pPr>
      <w:proofErr w:type="gramStart"/>
      <w:r w:rsidRPr="007A0BCF">
        <w:rPr>
          <w:rFonts w:ascii="Tahoma" w:hAnsi="Tahoma" w:cs="Tahoma"/>
          <w:spacing w:val="2"/>
        </w:rPr>
        <w:t>pede</w:t>
      </w:r>
      <w:proofErr w:type="gramEnd"/>
      <w:r w:rsidRPr="007A0BCF">
        <w:rPr>
          <w:rFonts w:ascii="Tahoma" w:hAnsi="Tahoma" w:cs="Tahoma"/>
          <w:spacing w:val="2"/>
        </w:rPr>
        <w:t xml:space="preserve"> e espera deferimento.</w:t>
      </w:r>
    </w:p>
    <w:p w:rsidR="000C349F" w:rsidRPr="007A0BCF" w:rsidRDefault="000C349F" w:rsidP="000C349F">
      <w:pPr>
        <w:pStyle w:val="NormalWeb"/>
        <w:shd w:val="clear" w:color="auto" w:fill="FFFFFF"/>
        <w:spacing w:before="240" w:beforeAutospacing="0" w:after="300" w:afterAutospacing="0" w:line="390" w:lineRule="atLeast"/>
        <w:ind w:firstLine="708"/>
        <w:jc w:val="both"/>
        <w:rPr>
          <w:rFonts w:ascii="Tahoma" w:hAnsi="Tahoma" w:cs="Tahoma"/>
          <w:spacing w:val="2"/>
        </w:rPr>
      </w:pPr>
      <w:r>
        <w:rPr>
          <w:rFonts w:ascii="Tahoma" w:hAnsi="Tahoma" w:cs="Tahoma"/>
          <w:spacing w:val="2"/>
        </w:rPr>
        <w:t>... (Município – UF), ... (dia) de ... (mês) de ... (ano).</w:t>
      </w:r>
    </w:p>
    <w:p w:rsidR="000C349F" w:rsidRPr="003A5C74" w:rsidRDefault="000C349F" w:rsidP="000C349F">
      <w:pPr>
        <w:shd w:val="clear" w:color="auto" w:fill="FFFFFF"/>
        <w:spacing w:line="360" w:lineRule="auto"/>
        <w:jc w:val="both"/>
        <w:rPr>
          <w:rFonts w:ascii="Arial" w:hAnsi="Arial" w:cs="Arial"/>
          <w:sz w:val="20"/>
          <w:szCs w:val="20"/>
          <w:lang w:eastAsia="pt-BR"/>
        </w:rPr>
      </w:pPr>
    </w:p>
    <w:p w:rsidR="000C349F" w:rsidRPr="00114B12" w:rsidRDefault="000C349F" w:rsidP="000C349F">
      <w:pPr>
        <w:spacing w:after="0" w:line="240" w:lineRule="auto"/>
        <w:ind w:left="1321" w:right="1281" w:hanging="10"/>
        <w:jc w:val="both"/>
        <w:rPr>
          <w:rFonts w:ascii="Tahoma" w:hAnsi="Tahoma" w:cs="Tahoma"/>
          <w:sz w:val="24"/>
          <w:szCs w:val="24"/>
        </w:rPr>
      </w:pPr>
      <w:r>
        <w:rPr>
          <w:rFonts w:ascii="Tahoma" w:hAnsi="Tahoma" w:cs="Tahoma"/>
          <w:b/>
          <w:sz w:val="24"/>
          <w:szCs w:val="24"/>
        </w:rPr>
        <w:t>ADVOGADO</w:t>
      </w:r>
    </w:p>
    <w:p w:rsidR="000C349F" w:rsidRPr="00114B12" w:rsidRDefault="000C349F" w:rsidP="000C349F">
      <w:pPr>
        <w:spacing w:after="0" w:line="240" w:lineRule="auto"/>
        <w:ind w:left="1321" w:right="1281" w:hanging="10"/>
        <w:jc w:val="both"/>
        <w:rPr>
          <w:rFonts w:ascii="Tahoma" w:hAnsi="Tahoma" w:cs="Tahoma"/>
          <w:sz w:val="24"/>
          <w:szCs w:val="24"/>
        </w:rPr>
      </w:pPr>
      <w:r>
        <w:rPr>
          <w:rFonts w:ascii="Tahoma" w:hAnsi="Tahoma" w:cs="Tahoma"/>
          <w:sz w:val="24"/>
          <w:szCs w:val="24"/>
        </w:rPr>
        <w:t>OAB n° .... - UF</w:t>
      </w:r>
    </w:p>
    <w:bookmarkEnd w:id="0"/>
    <w:p w:rsidR="000C349F" w:rsidRPr="00114B12" w:rsidRDefault="000C349F" w:rsidP="000C349F">
      <w:pPr>
        <w:spacing w:after="0" w:line="240" w:lineRule="auto"/>
        <w:ind w:left="30"/>
        <w:jc w:val="both"/>
        <w:rPr>
          <w:rFonts w:ascii="Tahoma" w:hAnsi="Tahoma" w:cs="Tahoma"/>
          <w:sz w:val="24"/>
          <w:szCs w:val="24"/>
        </w:rPr>
      </w:pPr>
    </w:p>
    <w:bookmarkEnd w:id="1"/>
    <w:p w:rsidR="00677763" w:rsidRPr="00677763" w:rsidRDefault="00677763" w:rsidP="000C349F">
      <w:pPr>
        <w:jc w:val="both"/>
        <w:rPr>
          <w:rFonts w:ascii="Tahoma" w:hAnsi="Tahoma" w:cs="Tahoma"/>
          <w:sz w:val="24"/>
          <w:szCs w:val="24"/>
        </w:rPr>
      </w:pPr>
    </w:p>
    <w:p w:rsidR="00677763" w:rsidRPr="00677763" w:rsidRDefault="00677763" w:rsidP="000C349F">
      <w:pPr>
        <w:jc w:val="both"/>
        <w:rPr>
          <w:rFonts w:ascii="Tahoma" w:hAnsi="Tahoma" w:cs="Tahoma"/>
          <w:sz w:val="24"/>
          <w:szCs w:val="24"/>
        </w:rPr>
      </w:pPr>
    </w:p>
    <w:p w:rsidR="00677763" w:rsidRPr="00677763" w:rsidRDefault="00677763" w:rsidP="000C349F">
      <w:pPr>
        <w:jc w:val="both"/>
        <w:rPr>
          <w:rFonts w:ascii="Tahoma" w:hAnsi="Tahoma" w:cs="Tahoma"/>
          <w:sz w:val="24"/>
          <w:szCs w:val="24"/>
        </w:rPr>
      </w:pPr>
    </w:p>
    <w:p w:rsidR="00677763" w:rsidRPr="00677763" w:rsidRDefault="00677763" w:rsidP="000C349F">
      <w:pPr>
        <w:jc w:val="both"/>
        <w:rPr>
          <w:rFonts w:ascii="Tahoma" w:hAnsi="Tahoma" w:cs="Tahoma"/>
          <w:sz w:val="24"/>
          <w:szCs w:val="24"/>
        </w:rPr>
      </w:pPr>
    </w:p>
    <w:p w:rsidR="00677763" w:rsidRDefault="00677763" w:rsidP="000C349F">
      <w:pPr>
        <w:jc w:val="both"/>
        <w:rPr>
          <w:rFonts w:ascii="Tahoma" w:hAnsi="Tahoma" w:cs="Tahoma"/>
          <w:sz w:val="24"/>
          <w:szCs w:val="24"/>
        </w:rPr>
      </w:pPr>
    </w:p>
    <w:p w:rsidR="000C349F" w:rsidRDefault="000C349F" w:rsidP="000C349F">
      <w:pPr>
        <w:jc w:val="both"/>
        <w:rPr>
          <w:rFonts w:ascii="Tahoma" w:hAnsi="Tahoma" w:cs="Tahoma"/>
          <w:sz w:val="24"/>
          <w:szCs w:val="24"/>
        </w:rPr>
      </w:pPr>
    </w:p>
    <w:p w:rsidR="000C349F" w:rsidRDefault="000C349F" w:rsidP="000C349F">
      <w:pPr>
        <w:jc w:val="both"/>
        <w:rPr>
          <w:rFonts w:ascii="Tahoma" w:hAnsi="Tahoma" w:cs="Tahoma"/>
          <w:sz w:val="24"/>
          <w:szCs w:val="24"/>
        </w:rPr>
      </w:pPr>
    </w:p>
    <w:p w:rsidR="000C349F" w:rsidRDefault="000C349F" w:rsidP="000C349F">
      <w:pPr>
        <w:jc w:val="both"/>
        <w:rPr>
          <w:rFonts w:ascii="Tahoma" w:hAnsi="Tahoma" w:cs="Tahoma"/>
          <w:sz w:val="24"/>
          <w:szCs w:val="24"/>
        </w:rPr>
      </w:pPr>
    </w:p>
    <w:p w:rsidR="000C349F" w:rsidRDefault="000C349F" w:rsidP="000C349F">
      <w:pPr>
        <w:jc w:val="both"/>
        <w:rPr>
          <w:rFonts w:ascii="Tahoma" w:hAnsi="Tahoma" w:cs="Tahoma"/>
          <w:sz w:val="24"/>
          <w:szCs w:val="24"/>
        </w:rPr>
      </w:pPr>
    </w:p>
    <w:p w:rsidR="000C349F" w:rsidRDefault="000C349F" w:rsidP="000C349F">
      <w:pPr>
        <w:jc w:val="both"/>
        <w:rPr>
          <w:rFonts w:ascii="Tahoma" w:hAnsi="Tahoma" w:cs="Tahoma"/>
          <w:sz w:val="24"/>
          <w:szCs w:val="24"/>
        </w:rPr>
      </w:pPr>
    </w:p>
    <w:p w:rsidR="000C349F" w:rsidRPr="00677763" w:rsidRDefault="000C349F" w:rsidP="000C349F">
      <w:pPr>
        <w:jc w:val="both"/>
        <w:rPr>
          <w:rFonts w:ascii="Tahoma" w:hAnsi="Tahoma" w:cs="Tahoma"/>
          <w:sz w:val="24"/>
          <w:szCs w:val="24"/>
        </w:rPr>
      </w:pPr>
    </w:p>
    <w:p w:rsidR="00677763" w:rsidRPr="000C349F" w:rsidRDefault="00677763" w:rsidP="000C349F">
      <w:pPr>
        <w:jc w:val="both"/>
        <w:rPr>
          <w:rFonts w:ascii="Tahoma" w:hAnsi="Tahoma" w:cs="Tahoma"/>
          <w:b/>
          <w:sz w:val="24"/>
          <w:szCs w:val="24"/>
        </w:rPr>
      </w:pPr>
      <w:r w:rsidRPr="000C349F">
        <w:rPr>
          <w:rFonts w:ascii="Tahoma" w:hAnsi="Tahoma" w:cs="Tahoma"/>
          <w:b/>
          <w:sz w:val="24"/>
          <w:szCs w:val="24"/>
        </w:rPr>
        <w:lastRenderedPageBreak/>
        <w:t>Processo nº</w:t>
      </w:r>
      <w:proofErr w:type="gramStart"/>
      <w:r w:rsidRPr="000C349F">
        <w:rPr>
          <w:rFonts w:ascii="Tahoma" w:hAnsi="Tahoma" w:cs="Tahoma"/>
          <w:b/>
          <w:sz w:val="24"/>
          <w:szCs w:val="24"/>
        </w:rPr>
        <w:t xml:space="preserve"> ....</w:t>
      </w:r>
      <w:proofErr w:type="gramEnd"/>
      <w:r w:rsidRPr="000C349F">
        <w:rPr>
          <w:rFonts w:ascii="Tahoma" w:hAnsi="Tahoma" w:cs="Tahoma"/>
          <w:b/>
          <w:sz w:val="24"/>
          <w:szCs w:val="24"/>
        </w:rPr>
        <w:t>.</w:t>
      </w:r>
    </w:p>
    <w:p w:rsidR="00677763" w:rsidRPr="000C349F" w:rsidRDefault="00677763" w:rsidP="000C349F">
      <w:pPr>
        <w:jc w:val="both"/>
        <w:rPr>
          <w:rFonts w:ascii="Tahoma" w:hAnsi="Tahoma" w:cs="Tahoma"/>
          <w:b/>
          <w:sz w:val="24"/>
          <w:szCs w:val="24"/>
        </w:rPr>
      </w:pPr>
      <w:r w:rsidRPr="000C349F">
        <w:rPr>
          <w:rFonts w:ascii="Tahoma" w:hAnsi="Tahoma" w:cs="Tahoma"/>
          <w:b/>
          <w:sz w:val="24"/>
          <w:szCs w:val="24"/>
        </w:rPr>
        <w:t xml:space="preserve">Recorrente: .... </w:t>
      </w:r>
    </w:p>
    <w:p w:rsidR="00677763" w:rsidRPr="000C349F" w:rsidRDefault="00677763" w:rsidP="000C349F">
      <w:pPr>
        <w:jc w:val="both"/>
        <w:rPr>
          <w:rFonts w:ascii="Tahoma" w:hAnsi="Tahoma" w:cs="Tahoma"/>
          <w:b/>
          <w:sz w:val="24"/>
          <w:szCs w:val="24"/>
        </w:rPr>
      </w:pPr>
      <w:r w:rsidRPr="000C349F">
        <w:rPr>
          <w:rFonts w:ascii="Tahoma" w:hAnsi="Tahoma" w:cs="Tahoma"/>
          <w:b/>
          <w:sz w:val="24"/>
          <w:szCs w:val="24"/>
        </w:rPr>
        <w:t xml:space="preserve">Recorridos: .... </w:t>
      </w:r>
      <w:proofErr w:type="gramStart"/>
      <w:r w:rsidRPr="000C349F">
        <w:rPr>
          <w:rFonts w:ascii="Tahoma" w:hAnsi="Tahoma" w:cs="Tahoma"/>
          <w:b/>
          <w:sz w:val="24"/>
          <w:szCs w:val="24"/>
        </w:rPr>
        <w:t>e</w:t>
      </w:r>
      <w:proofErr w:type="gramEnd"/>
      <w:r w:rsidRPr="000C349F">
        <w:rPr>
          <w:rFonts w:ascii="Tahoma" w:hAnsi="Tahoma" w:cs="Tahoma"/>
          <w:b/>
          <w:sz w:val="24"/>
          <w:szCs w:val="24"/>
        </w:rPr>
        <w:t xml:space="preserve"> ....</w:t>
      </w:r>
    </w:p>
    <w:p w:rsidR="00677763" w:rsidRPr="000C349F" w:rsidRDefault="00677763" w:rsidP="000C349F">
      <w:pPr>
        <w:jc w:val="both"/>
        <w:rPr>
          <w:rFonts w:ascii="Tahoma" w:hAnsi="Tahoma" w:cs="Tahoma"/>
          <w:b/>
          <w:sz w:val="24"/>
          <w:szCs w:val="24"/>
        </w:rPr>
      </w:pPr>
    </w:p>
    <w:p w:rsidR="00677763" w:rsidRPr="000C349F" w:rsidRDefault="00677763" w:rsidP="000C349F">
      <w:pPr>
        <w:jc w:val="both"/>
        <w:rPr>
          <w:rFonts w:ascii="Tahoma" w:hAnsi="Tahoma" w:cs="Tahoma"/>
          <w:b/>
          <w:sz w:val="24"/>
          <w:szCs w:val="24"/>
        </w:rPr>
      </w:pPr>
      <w:r w:rsidRPr="000C349F">
        <w:rPr>
          <w:rFonts w:ascii="Tahoma" w:hAnsi="Tahoma" w:cs="Tahoma"/>
          <w:b/>
          <w:sz w:val="24"/>
          <w:szCs w:val="24"/>
        </w:rPr>
        <w:t>CONTRA-RAZÕES DAS RECORRIDAS</w:t>
      </w:r>
    </w:p>
    <w:p w:rsidR="00677763" w:rsidRPr="00677763" w:rsidRDefault="00677763" w:rsidP="000C349F">
      <w:pPr>
        <w:jc w:val="both"/>
        <w:rPr>
          <w:rFonts w:ascii="Tahoma" w:hAnsi="Tahoma" w:cs="Tahoma"/>
          <w:sz w:val="24"/>
          <w:szCs w:val="24"/>
        </w:rPr>
      </w:pPr>
    </w:p>
    <w:p w:rsidR="00677763" w:rsidRPr="00677763" w:rsidRDefault="00677763" w:rsidP="000C349F">
      <w:pPr>
        <w:jc w:val="center"/>
        <w:rPr>
          <w:rFonts w:ascii="Tahoma" w:hAnsi="Tahoma" w:cs="Tahoma"/>
          <w:sz w:val="24"/>
          <w:szCs w:val="24"/>
        </w:rPr>
      </w:pPr>
      <w:r w:rsidRPr="00677763">
        <w:rPr>
          <w:rFonts w:ascii="Tahoma" w:hAnsi="Tahoma" w:cs="Tahoma"/>
          <w:sz w:val="24"/>
          <w:szCs w:val="24"/>
        </w:rPr>
        <w:t>Egrégia Turma do Colendo TRT de ....</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O Recurso Ordinário intentado pelo Recorrente é manifestamente improcedente, devendo assim prevalecer a R. Decisão da Colenda</w:t>
      </w:r>
      <w:proofErr w:type="gramStart"/>
      <w:r w:rsidRPr="00677763">
        <w:rPr>
          <w:rFonts w:ascii="Tahoma" w:hAnsi="Tahoma" w:cs="Tahoma"/>
          <w:sz w:val="24"/>
          <w:szCs w:val="24"/>
        </w:rPr>
        <w:t xml:space="preserve"> ....</w:t>
      </w:r>
      <w:proofErr w:type="gramEnd"/>
      <w:r w:rsidRPr="00677763">
        <w:rPr>
          <w:rFonts w:ascii="Tahoma" w:hAnsi="Tahoma" w:cs="Tahoma"/>
          <w:sz w:val="24"/>
          <w:szCs w:val="24"/>
        </w:rPr>
        <w:t>ª JCJ de ...., nos aspectos abordados no apelo de fls. .../...</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O primeiro tópico, referente ao reajuste de</w:t>
      </w:r>
      <w:proofErr w:type="gramStart"/>
      <w:r w:rsidRPr="00677763">
        <w:rPr>
          <w:rFonts w:ascii="Tahoma" w:hAnsi="Tahoma" w:cs="Tahoma"/>
          <w:sz w:val="24"/>
          <w:szCs w:val="24"/>
        </w:rPr>
        <w:t xml:space="preserve"> ....</w:t>
      </w:r>
      <w:proofErr w:type="gramEnd"/>
      <w:r w:rsidRPr="00677763">
        <w:rPr>
          <w:rFonts w:ascii="Tahoma" w:hAnsi="Tahoma" w:cs="Tahoma"/>
          <w:sz w:val="24"/>
          <w:szCs w:val="24"/>
        </w:rPr>
        <w:t xml:space="preserve">% (IPC de .... </w:t>
      </w:r>
      <w:proofErr w:type="gramStart"/>
      <w:r w:rsidRPr="00677763">
        <w:rPr>
          <w:rFonts w:ascii="Tahoma" w:hAnsi="Tahoma" w:cs="Tahoma"/>
          <w:sz w:val="24"/>
          <w:szCs w:val="24"/>
        </w:rPr>
        <w:t>de</w:t>
      </w:r>
      <w:proofErr w:type="gramEnd"/>
      <w:r w:rsidRPr="00677763">
        <w:rPr>
          <w:rFonts w:ascii="Tahoma" w:hAnsi="Tahoma" w:cs="Tahoma"/>
          <w:sz w:val="24"/>
          <w:szCs w:val="24"/>
        </w:rPr>
        <w:t xml:space="preserve"> ....), não merece reparos, uma vez que foi corretamente aplicada a prescrição de tal postulação. Com efeito, o </w:t>
      </w:r>
      <w:proofErr w:type="spellStart"/>
      <w:r w:rsidRPr="00677763">
        <w:rPr>
          <w:rFonts w:ascii="Tahoma" w:hAnsi="Tahoma" w:cs="Tahoma"/>
          <w:sz w:val="24"/>
          <w:szCs w:val="24"/>
        </w:rPr>
        <w:t>Recte</w:t>
      </w:r>
      <w:proofErr w:type="spellEnd"/>
      <w:r w:rsidRPr="00677763">
        <w:rPr>
          <w:rFonts w:ascii="Tahoma" w:hAnsi="Tahoma" w:cs="Tahoma"/>
          <w:sz w:val="24"/>
          <w:szCs w:val="24"/>
        </w:rPr>
        <w:t xml:space="preserve">. </w:t>
      </w:r>
      <w:proofErr w:type="gramStart"/>
      <w:r w:rsidRPr="00677763">
        <w:rPr>
          <w:rFonts w:ascii="Tahoma" w:hAnsi="Tahoma" w:cs="Tahoma"/>
          <w:sz w:val="24"/>
          <w:szCs w:val="24"/>
        </w:rPr>
        <w:t>foi</w:t>
      </w:r>
      <w:proofErr w:type="gramEnd"/>
      <w:r w:rsidRPr="00677763">
        <w:rPr>
          <w:rFonts w:ascii="Tahoma" w:hAnsi="Tahoma" w:cs="Tahoma"/>
          <w:sz w:val="24"/>
          <w:szCs w:val="24"/>
        </w:rPr>
        <w:t xml:space="preserve"> demitido em .... </w:t>
      </w:r>
      <w:proofErr w:type="gramStart"/>
      <w:r w:rsidRPr="00677763">
        <w:rPr>
          <w:rFonts w:ascii="Tahoma" w:hAnsi="Tahoma" w:cs="Tahoma"/>
          <w:sz w:val="24"/>
          <w:szCs w:val="24"/>
        </w:rPr>
        <w:t>de</w:t>
      </w:r>
      <w:proofErr w:type="gramEnd"/>
      <w:r w:rsidRPr="00677763">
        <w:rPr>
          <w:rFonts w:ascii="Tahoma" w:hAnsi="Tahoma" w:cs="Tahoma"/>
          <w:sz w:val="24"/>
          <w:szCs w:val="24"/>
        </w:rPr>
        <w:t xml:space="preserve"> .... </w:t>
      </w:r>
      <w:proofErr w:type="gramStart"/>
      <w:r w:rsidRPr="00677763">
        <w:rPr>
          <w:rFonts w:ascii="Tahoma" w:hAnsi="Tahoma" w:cs="Tahoma"/>
          <w:sz w:val="24"/>
          <w:szCs w:val="24"/>
        </w:rPr>
        <w:t>de</w:t>
      </w:r>
      <w:proofErr w:type="gramEnd"/>
      <w:r w:rsidRPr="00677763">
        <w:rPr>
          <w:rFonts w:ascii="Tahoma" w:hAnsi="Tahoma" w:cs="Tahoma"/>
          <w:sz w:val="24"/>
          <w:szCs w:val="24"/>
        </w:rPr>
        <w:t xml:space="preserve"> .... </w:t>
      </w:r>
      <w:proofErr w:type="gramStart"/>
      <w:r w:rsidRPr="00677763">
        <w:rPr>
          <w:rFonts w:ascii="Tahoma" w:hAnsi="Tahoma" w:cs="Tahoma"/>
          <w:sz w:val="24"/>
          <w:szCs w:val="24"/>
        </w:rPr>
        <w:t>e</w:t>
      </w:r>
      <w:proofErr w:type="gramEnd"/>
      <w:r w:rsidRPr="00677763">
        <w:rPr>
          <w:rFonts w:ascii="Tahoma" w:hAnsi="Tahoma" w:cs="Tahoma"/>
          <w:sz w:val="24"/>
          <w:szCs w:val="24"/>
        </w:rPr>
        <w:t xml:space="preserve"> apenas ajuizou a sua reclamatória .... </w:t>
      </w:r>
      <w:proofErr w:type="gramStart"/>
      <w:r w:rsidRPr="00677763">
        <w:rPr>
          <w:rFonts w:ascii="Tahoma" w:hAnsi="Tahoma" w:cs="Tahoma"/>
          <w:sz w:val="24"/>
          <w:szCs w:val="24"/>
        </w:rPr>
        <w:t>anos</w:t>
      </w:r>
      <w:proofErr w:type="gramEnd"/>
      <w:r w:rsidRPr="00677763">
        <w:rPr>
          <w:rFonts w:ascii="Tahoma" w:hAnsi="Tahoma" w:cs="Tahoma"/>
          <w:sz w:val="24"/>
          <w:szCs w:val="24"/>
        </w:rPr>
        <w:t xml:space="preserve"> após, </w:t>
      </w:r>
      <w:proofErr w:type="spellStart"/>
      <w:r w:rsidRPr="00677763">
        <w:rPr>
          <w:rFonts w:ascii="Tahoma" w:hAnsi="Tahoma" w:cs="Tahoma"/>
          <w:sz w:val="24"/>
          <w:szCs w:val="24"/>
        </w:rPr>
        <w:t>em</w:t>
      </w:r>
      <w:proofErr w:type="spellEnd"/>
      <w:r w:rsidRPr="00677763">
        <w:rPr>
          <w:rFonts w:ascii="Tahoma" w:hAnsi="Tahoma" w:cs="Tahoma"/>
          <w:sz w:val="24"/>
          <w:szCs w:val="24"/>
        </w:rPr>
        <w:t xml:space="preserve"> .... </w:t>
      </w:r>
      <w:proofErr w:type="gramStart"/>
      <w:r w:rsidRPr="00677763">
        <w:rPr>
          <w:rFonts w:ascii="Tahoma" w:hAnsi="Tahoma" w:cs="Tahoma"/>
          <w:sz w:val="24"/>
          <w:szCs w:val="24"/>
        </w:rPr>
        <w:t>de</w:t>
      </w:r>
      <w:proofErr w:type="gramEnd"/>
      <w:r w:rsidRPr="00677763">
        <w:rPr>
          <w:rFonts w:ascii="Tahoma" w:hAnsi="Tahoma" w:cs="Tahoma"/>
          <w:sz w:val="24"/>
          <w:szCs w:val="24"/>
        </w:rPr>
        <w:t xml:space="preserve"> .... </w:t>
      </w:r>
      <w:proofErr w:type="gramStart"/>
      <w:r w:rsidRPr="00677763">
        <w:rPr>
          <w:rFonts w:ascii="Tahoma" w:hAnsi="Tahoma" w:cs="Tahoma"/>
          <w:sz w:val="24"/>
          <w:szCs w:val="24"/>
        </w:rPr>
        <w:t>de</w:t>
      </w:r>
      <w:proofErr w:type="gramEnd"/>
      <w:r w:rsidRPr="00677763">
        <w:rPr>
          <w:rFonts w:ascii="Tahoma" w:hAnsi="Tahoma" w:cs="Tahoma"/>
          <w:sz w:val="24"/>
          <w:szCs w:val="24"/>
        </w:rPr>
        <w:t xml:space="preserve"> ....</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 xml:space="preserve">Diante da oportuna </w:t>
      </w:r>
      <w:proofErr w:type="spellStart"/>
      <w:r w:rsidRPr="00677763">
        <w:rPr>
          <w:rFonts w:ascii="Tahoma" w:hAnsi="Tahoma" w:cs="Tahoma"/>
          <w:sz w:val="24"/>
          <w:szCs w:val="24"/>
        </w:rPr>
        <w:t>argüição</w:t>
      </w:r>
      <w:proofErr w:type="spellEnd"/>
      <w:r w:rsidRPr="00677763">
        <w:rPr>
          <w:rFonts w:ascii="Tahoma" w:hAnsi="Tahoma" w:cs="Tahoma"/>
          <w:sz w:val="24"/>
          <w:szCs w:val="24"/>
        </w:rPr>
        <w:t xml:space="preserve"> (art. 7º, inciso XXIX, letra "a" da Constituição Federal) das Recorridas em sua contestação, vê-se que quaisquer direitos anteriores a .... </w:t>
      </w:r>
      <w:proofErr w:type="gramStart"/>
      <w:r w:rsidRPr="00677763">
        <w:rPr>
          <w:rFonts w:ascii="Tahoma" w:hAnsi="Tahoma" w:cs="Tahoma"/>
          <w:sz w:val="24"/>
          <w:szCs w:val="24"/>
        </w:rPr>
        <w:t>de</w:t>
      </w:r>
      <w:proofErr w:type="gramEnd"/>
      <w:r w:rsidRPr="00677763">
        <w:rPr>
          <w:rFonts w:ascii="Tahoma" w:hAnsi="Tahoma" w:cs="Tahoma"/>
          <w:sz w:val="24"/>
          <w:szCs w:val="24"/>
        </w:rPr>
        <w:t xml:space="preserve"> .... </w:t>
      </w:r>
      <w:proofErr w:type="gramStart"/>
      <w:r w:rsidRPr="00677763">
        <w:rPr>
          <w:rFonts w:ascii="Tahoma" w:hAnsi="Tahoma" w:cs="Tahoma"/>
          <w:sz w:val="24"/>
          <w:szCs w:val="24"/>
        </w:rPr>
        <w:t>de</w:t>
      </w:r>
      <w:proofErr w:type="gramEnd"/>
      <w:r w:rsidRPr="00677763">
        <w:rPr>
          <w:rFonts w:ascii="Tahoma" w:hAnsi="Tahoma" w:cs="Tahoma"/>
          <w:sz w:val="24"/>
          <w:szCs w:val="24"/>
        </w:rPr>
        <w:t xml:space="preserve"> .... </w:t>
      </w:r>
      <w:proofErr w:type="gramStart"/>
      <w:r w:rsidRPr="00677763">
        <w:rPr>
          <w:rFonts w:ascii="Tahoma" w:hAnsi="Tahoma" w:cs="Tahoma"/>
          <w:sz w:val="24"/>
          <w:szCs w:val="24"/>
        </w:rPr>
        <w:t>já</w:t>
      </w:r>
      <w:proofErr w:type="gramEnd"/>
      <w:r w:rsidRPr="00677763">
        <w:rPr>
          <w:rFonts w:ascii="Tahoma" w:hAnsi="Tahoma" w:cs="Tahoma"/>
          <w:sz w:val="24"/>
          <w:szCs w:val="24"/>
        </w:rPr>
        <w:t xml:space="preserve"> achavam-se fulminados pela prescrição.</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Descabida, portanto, a discussão em torno do percentual de</w:t>
      </w:r>
      <w:proofErr w:type="gramStart"/>
      <w:r w:rsidRPr="00677763">
        <w:rPr>
          <w:rFonts w:ascii="Tahoma" w:hAnsi="Tahoma" w:cs="Tahoma"/>
          <w:sz w:val="24"/>
          <w:szCs w:val="24"/>
        </w:rPr>
        <w:t xml:space="preserve"> ....</w:t>
      </w:r>
      <w:proofErr w:type="gramEnd"/>
      <w:r w:rsidRPr="00677763">
        <w:rPr>
          <w:rFonts w:ascii="Tahoma" w:hAnsi="Tahoma" w:cs="Tahoma"/>
          <w:sz w:val="24"/>
          <w:szCs w:val="24"/>
        </w:rPr>
        <w:t xml:space="preserve">%, de .... </w:t>
      </w:r>
      <w:proofErr w:type="gramStart"/>
      <w:r w:rsidRPr="00677763">
        <w:rPr>
          <w:rFonts w:ascii="Tahoma" w:hAnsi="Tahoma" w:cs="Tahoma"/>
          <w:sz w:val="24"/>
          <w:szCs w:val="24"/>
        </w:rPr>
        <w:t>de</w:t>
      </w:r>
      <w:proofErr w:type="gramEnd"/>
      <w:r w:rsidRPr="00677763">
        <w:rPr>
          <w:rFonts w:ascii="Tahoma" w:hAnsi="Tahoma" w:cs="Tahoma"/>
          <w:sz w:val="24"/>
          <w:szCs w:val="24"/>
        </w:rPr>
        <w:t xml:space="preserve"> ...., não socorrendo ao Recorrente o teor do Enunciado nº 316 do Colendo TST, que sequer será contestado pelas Recorridas, apesar dos sólidos argumentos jurídicos existentes para refutá-lo, eis que, em verdade, inexiste o propalado direito adquirido, como reiteradamente vem decidindo o Pretório Excelso em pleitos dessa natureza.</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 xml:space="preserve">Quanto ao segundo aspecto abordado pelo Recorrente no seu arrazoado, por </w:t>
      </w:r>
      <w:proofErr w:type="gramStart"/>
      <w:r w:rsidRPr="00677763">
        <w:rPr>
          <w:rFonts w:ascii="Tahoma" w:hAnsi="Tahoma" w:cs="Tahoma"/>
          <w:sz w:val="24"/>
          <w:szCs w:val="24"/>
        </w:rPr>
        <w:t>certo melhor sorte</w:t>
      </w:r>
      <w:proofErr w:type="gramEnd"/>
      <w:r w:rsidRPr="00677763">
        <w:rPr>
          <w:rFonts w:ascii="Tahoma" w:hAnsi="Tahoma" w:cs="Tahoma"/>
          <w:sz w:val="24"/>
          <w:szCs w:val="24"/>
        </w:rPr>
        <w:t xml:space="preserve"> não lhe advirá, uma vez que a R. Decisão, de maneira inatacável, reconheceu o seu enquadramento na exceção da letra "b" do Artigo 62 da CLT.</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 xml:space="preserve">Na verdade e ao contrário do alegado pelo ex-gerente, de maneira simplista, a existência do mandato de fls. </w:t>
      </w:r>
      <w:proofErr w:type="gramStart"/>
      <w:r w:rsidRPr="00677763">
        <w:rPr>
          <w:rFonts w:ascii="Tahoma" w:hAnsi="Tahoma" w:cs="Tahoma"/>
          <w:sz w:val="24"/>
          <w:szCs w:val="24"/>
        </w:rPr>
        <w:t>....</w:t>
      </w:r>
      <w:proofErr w:type="gramEnd"/>
      <w:r w:rsidRPr="00677763">
        <w:rPr>
          <w:rFonts w:ascii="Tahoma" w:hAnsi="Tahoma" w:cs="Tahoma"/>
          <w:sz w:val="24"/>
          <w:szCs w:val="24"/>
        </w:rPr>
        <w:t xml:space="preserve">, com amplos poderes de gestão, </w:t>
      </w:r>
      <w:r w:rsidRPr="00677763">
        <w:rPr>
          <w:rFonts w:ascii="Tahoma" w:hAnsi="Tahoma" w:cs="Tahoma"/>
          <w:sz w:val="24"/>
          <w:szCs w:val="24"/>
        </w:rPr>
        <w:lastRenderedPageBreak/>
        <w:t xml:space="preserve">não foi o único aspecto levado em consideração pela MM. Junta "a quo" para </w:t>
      </w:r>
      <w:proofErr w:type="spellStart"/>
      <w:r w:rsidRPr="00677763">
        <w:rPr>
          <w:rFonts w:ascii="Tahoma" w:hAnsi="Tahoma" w:cs="Tahoma"/>
          <w:sz w:val="24"/>
          <w:szCs w:val="24"/>
        </w:rPr>
        <w:t>indeferir-lhe</w:t>
      </w:r>
      <w:proofErr w:type="spellEnd"/>
      <w:r w:rsidRPr="00677763">
        <w:rPr>
          <w:rFonts w:ascii="Tahoma" w:hAnsi="Tahoma" w:cs="Tahoma"/>
          <w:sz w:val="24"/>
          <w:szCs w:val="24"/>
        </w:rPr>
        <w:t xml:space="preserve"> o pleito de horas extras e demais reflexos, a partir de .... </w:t>
      </w:r>
      <w:proofErr w:type="gramStart"/>
      <w:r w:rsidRPr="00677763">
        <w:rPr>
          <w:rFonts w:ascii="Tahoma" w:hAnsi="Tahoma" w:cs="Tahoma"/>
          <w:sz w:val="24"/>
          <w:szCs w:val="24"/>
        </w:rPr>
        <w:t>de</w:t>
      </w:r>
      <w:proofErr w:type="gramEnd"/>
      <w:r w:rsidRPr="00677763">
        <w:rPr>
          <w:rFonts w:ascii="Tahoma" w:hAnsi="Tahoma" w:cs="Tahoma"/>
          <w:sz w:val="24"/>
          <w:szCs w:val="24"/>
        </w:rPr>
        <w:t xml:space="preserve"> ....</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Como bem ressaltado na R. Sentença, o Recorrente expressamente admitiu no seu depoimento pessoal que era a autoridade máxima na loja, que tinha subordinados e que exerceu parcialmente poderes outorgados através do mandato antes referido.</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Assim, não é verdadeira a afirmação do Recorrente no sentido de que ele não poderia admitir e demitir funcionários, uma vez que a procuração lavrada conferia poderes, inclusive, para tais finalidades.</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Ademais, foi o próprio Recorrente que confessou:</w:t>
      </w:r>
    </w:p>
    <w:p w:rsidR="00677763" w:rsidRPr="00677763" w:rsidRDefault="00677763" w:rsidP="000C349F">
      <w:pPr>
        <w:jc w:val="both"/>
        <w:rPr>
          <w:rFonts w:ascii="Tahoma" w:hAnsi="Tahoma" w:cs="Tahoma"/>
          <w:sz w:val="24"/>
          <w:szCs w:val="24"/>
        </w:rPr>
      </w:pPr>
    </w:p>
    <w:p w:rsidR="00677763" w:rsidRPr="00677763" w:rsidRDefault="00677763" w:rsidP="000C349F">
      <w:pPr>
        <w:ind w:left="2268"/>
        <w:jc w:val="both"/>
        <w:rPr>
          <w:rFonts w:ascii="Tahoma" w:hAnsi="Tahoma" w:cs="Tahoma"/>
          <w:sz w:val="24"/>
          <w:szCs w:val="24"/>
        </w:rPr>
      </w:pPr>
      <w:r w:rsidRPr="00677763">
        <w:rPr>
          <w:rFonts w:ascii="Tahoma" w:hAnsi="Tahoma" w:cs="Tahoma"/>
          <w:sz w:val="24"/>
          <w:szCs w:val="24"/>
        </w:rPr>
        <w:t xml:space="preserve">"... que o </w:t>
      </w:r>
      <w:proofErr w:type="spellStart"/>
      <w:r w:rsidRPr="00677763">
        <w:rPr>
          <w:rFonts w:ascii="Tahoma" w:hAnsi="Tahoma" w:cs="Tahoma"/>
          <w:sz w:val="24"/>
          <w:szCs w:val="24"/>
        </w:rPr>
        <w:t>recte</w:t>
      </w:r>
      <w:proofErr w:type="spellEnd"/>
      <w:r w:rsidRPr="00677763">
        <w:rPr>
          <w:rFonts w:ascii="Tahoma" w:hAnsi="Tahoma" w:cs="Tahoma"/>
          <w:sz w:val="24"/>
          <w:szCs w:val="24"/>
        </w:rPr>
        <w:t xml:space="preserve">. </w:t>
      </w:r>
      <w:proofErr w:type="gramStart"/>
      <w:r w:rsidRPr="00677763">
        <w:rPr>
          <w:rFonts w:ascii="Tahoma" w:hAnsi="Tahoma" w:cs="Tahoma"/>
          <w:sz w:val="24"/>
          <w:szCs w:val="24"/>
        </w:rPr>
        <w:t>não</w:t>
      </w:r>
      <w:proofErr w:type="gramEnd"/>
      <w:r w:rsidRPr="00677763">
        <w:rPr>
          <w:rFonts w:ascii="Tahoma" w:hAnsi="Tahoma" w:cs="Tahoma"/>
          <w:sz w:val="24"/>
          <w:szCs w:val="24"/>
        </w:rPr>
        <w:t xml:space="preserve"> estava sujeito a controle de horário."</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 xml:space="preserve">Ora, não estando sujeito a controle de horário, sendo a autoridade máxima dentro da loja, tendo em torno de .... </w:t>
      </w:r>
      <w:proofErr w:type="gramStart"/>
      <w:r w:rsidRPr="00677763">
        <w:rPr>
          <w:rFonts w:ascii="Tahoma" w:hAnsi="Tahoma" w:cs="Tahoma"/>
          <w:sz w:val="24"/>
          <w:szCs w:val="24"/>
        </w:rPr>
        <w:t>subordinados</w:t>
      </w:r>
      <w:proofErr w:type="gramEnd"/>
      <w:r w:rsidRPr="00677763">
        <w:rPr>
          <w:rFonts w:ascii="Tahoma" w:hAnsi="Tahoma" w:cs="Tahoma"/>
          <w:sz w:val="24"/>
          <w:szCs w:val="24"/>
        </w:rPr>
        <w:t>, não possuindo controle de horário, possuindo mandato que lhe conferia amplos poderes de gestão e podendo admitir e demitir funcionários, é evidente que o Recorrente se enquadrava na exceção legal do art. 62, letra "b", da CLT, sendo descabida a sua inverossímil alegação de que alguns dos seus subordinados teriam percebido remuneração superior à sua.</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As confissões do Recorrente tiveram o condão de dispensar as Recorridas de quaisquer outras provas, sendo assim desprovida de fundamento a sua alegação de que o ônus da prova incumbiria à sua ex-empregadora.</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Quanto ao depoimento de sua única testemunha, não afirmou ela que o Recorrente teria recebido horas extras como gerente. Apenas, disse que:</w:t>
      </w:r>
    </w:p>
    <w:p w:rsidR="00677763" w:rsidRPr="00677763" w:rsidRDefault="00677763" w:rsidP="000C349F">
      <w:pPr>
        <w:jc w:val="both"/>
        <w:rPr>
          <w:rFonts w:ascii="Tahoma" w:hAnsi="Tahoma" w:cs="Tahoma"/>
          <w:sz w:val="24"/>
          <w:szCs w:val="24"/>
        </w:rPr>
      </w:pPr>
    </w:p>
    <w:p w:rsidR="00677763" w:rsidRPr="00677763" w:rsidRDefault="00677763" w:rsidP="000C349F">
      <w:pPr>
        <w:ind w:left="2268"/>
        <w:jc w:val="both"/>
        <w:rPr>
          <w:rFonts w:ascii="Tahoma" w:hAnsi="Tahoma" w:cs="Tahoma"/>
          <w:sz w:val="24"/>
          <w:szCs w:val="24"/>
        </w:rPr>
      </w:pPr>
      <w:r w:rsidRPr="00677763">
        <w:rPr>
          <w:rFonts w:ascii="Tahoma" w:hAnsi="Tahoma" w:cs="Tahoma"/>
          <w:sz w:val="24"/>
          <w:szCs w:val="24"/>
        </w:rPr>
        <w:t>"Que o depoente recebeu horas extras, como gerente, notadamente no fim do ano."</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lastRenderedPageBreak/>
        <w:t>Acresce relevar que essa mesma testemunha confirmou que não estavam sujeitos a controle de ponto, mesmo como fiscais de loja.</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 xml:space="preserve">Em sendo assim, e ainda, que </w:t>
      </w:r>
      <w:proofErr w:type="gramStart"/>
      <w:r w:rsidRPr="00677763">
        <w:rPr>
          <w:rFonts w:ascii="Tahoma" w:hAnsi="Tahoma" w:cs="Tahoma"/>
          <w:sz w:val="24"/>
          <w:szCs w:val="24"/>
        </w:rPr>
        <w:t>admitindo-se</w:t>
      </w:r>
      <w:proofErr w:type="gramEnd"/>
      <w:r w:rsidRPr="00677763">
        <w:rPr>
          <w:rFonts w:ascii="Tahoma" w:hAnsi="Tahoma" w:cs="Tahoma"/>
          <w:sz w:val="24"/>
          <w:szCs w:val="24"/>
        </w:rPr>
        <w:t xml:space="preserve">, "ad </w:t>
      </w:r>
      <w:proofErr w:type="spellStart"/>
      <w:r w:rsidRPr="00677763">
        <w:rPr>
          <w:rFonts w:ascii="Tahoma" w:hAnsi="Tahoma" w:cs="Tahoma"/>
          <w:sz w:val="24"/>
          <w:szCs w:val="24"/>
        </w:rPr>
        <w:t>argumentandum</w:t>
      </w:r>
      <w:proofErr w:type="spellEnd"/>
      <w:r w:rsidRPr="00677763">
        <w:rPr>
          <w:rFonts w:ascii="Tahoma" w:hAnsi="Tahoma" w:cs="Tahoma"/>
          <w:sz w:val="24"/>
          <w:szCs w:val="24"/>
        </w:rPr>
        <w:t>", que o Recorrente tivesse recebido horas extras como gerente, tal fato teria decorrido de mera liberalidade da Recorrida, em caráter absolutamente excepcional, não podendo assim, gerar uma obrigação legal inexistente, em face da excludente já referida.</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 xml:space="preserve">O fato de o Recorrente ter assinado um contrato de trabalho, às fls. </w:t>
      </w:r>
      <w:proofErr w:type="gramStart"/>
      <w:r w:rsidRPr="00677763">
        <w:rPr>
          <w:rFonts w:ascii="Tahoma" w:hAnsi="Tahoma" w:cs="Tahoma"/>
          <w:sz w:val="24"/>
          <w:szCs w:val="24"/>
        </w:rPr>
        <w:t>....</w:t>
      </w:r>
      <w:proofErr w:type="gramEnd"/>
      <w:r w:rsidRPr="00677763">
        <w:rPr>
          <w:rFonts w:ascii="Tahoma" w:hAnsi="Tahoma" w:cs="Tahoma"/>
          <w:sz w:val="24"/>
          <w:szCs w:val="24"/>
        </w:rPr>
        <w:t>, com estipulação de uma carga horária de trabalho, não desnatura o seu enquadramento na letra "b" do art. 62 da CLT, pois o comando legal não cria uma desobrigação absoluta de cumprimento de horário por parte dos gerentes, dizendo apenas que:</w:t>
      </w:r>
    </w:p>
    <w:p w:rsidR="00677763" w:rsidRPr="00677763" w:rsidRDefault="00677763" w:rsidP="000C349F">
      <w:pPr>
        <w:jc w:val="both"/>
        <w:rPr>
          <w:rFonts w:ascii="Tahoma" w:hAnsi="Tahoma" w:cs="Tahoma"/>
          <w:sz w:val="24"/>
          <w:szCs w:val="24"/>
        </w:rPr>
      </w:pPr>
    </w:p>
    <w:p w:rsidR="00677763" w:rsidRPr="00677763" w:rsidRDefault="00677763" w:rsidP="000C349F">
      <w:pPr>
        <w:ind w:left="2268"/>
        <w:jc w:val="both"/>
        <w:rPr>
          <w:rFonts w:ascii="Tahoma" w:hAnsi="Tahoma" w:cs="Tahoma"/>
          <w:sz w:val="24"/>
          <w:szCs w:val="24"/>
        </w:rPr>
      </w:pPr>
      <w:r w:rsidRPr="00677763">
        <w:rPr>
          <w:rFonts w:ascii="Tahoma" w:hAnsi="Tahoma" w:cs="Tahoma"/>
          <w:sz w:val="24"/>
          <w:szCs w:val="24"/>
        </w:rPr>
        <w:t>"Não se compreendem no regime deste Capítulo:</w:t>
      </w:r>
    </w:p>
    <w:p w:rsidR="00677763" w:rsidRPr="00677763" w:rsidRDefault="00677763" w:rsidP="000C349F">
      <w:pPr>
        <w:ind w:left="2268"/>
        <w:jc w:val="both"/>
        <w:rPr>
          <w:rFonts w:ascii="Tahoma" w:hAnsi="Tahoma" w:cs="Tahoma"/>
          <w:sz w:val="24"/>
          <w:szCs w:val="24"/>
        </w:rPr>
      </w:pPr>
      <w:r w:rsidRPr="00677763">
        <w:rPr>
          <w:rFonts w:ascii="Tahoma" w:hAnsi="Tahoma" w:cs="Tahoma"/>
          <w:sz w:val="24"/>
          <w:szCs w:val="24"/>
        </w:rPr>
        <w:t>(...)</w:t>
      </w:r>
    </w:p>
    <w:p w:rsidR="00677763" w:rsidRPr="00677763" w:rsidRDefault="00677763" w:rsidP="000C349F">
      <w:pPr>
        <w:ind w:left="2268"/>
        <w:jc w:val="both"/>
        <w:rPr>
          <w:rFonts w:ascii="Tahoma" w:hAnsi="Tahoma" w:cs="Tahoma"/>
          <w:sz w:val="24"/>
          <w:szCs w:val="24"/>
        </w:rPr>
      </w:pPr>
      <w:r w:rsidRPr="00677763">
        <w:rPr>
          <w:rFonts w:ascii="Tahoma" w:hAnsi="Tahoma" w:cs="Tahoma"/>
          <w:sz w:val="24"/>
          <w:szCs w:val="24"/>
        </w:rPr>
        <w:t>b) os gerentes, assim considerados os que, investidos de mandato, em forma legal, exerçam encargos de gestão e, pelo padrão mais elevado de vencimentos, se diferenciem dos demais empregados, ficando-lhes, entretanto, assegurado o descanso semanal."</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Vê-se, portanto, que aos gerentes se garante, apenas, o direito ao descanso semanal, não estando incluídos, assim, na limitação constitucional de jornadas semanais de 44 horas.</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 xml:space="preserve">É igualmente desprovida de fundamento a parte final do Recurso Ordinário ajuizado, no aspecto atinente às diárias, recebidas quando </w:t>
      </w:r>
      <w:proofErr w:type="gramStart"/>
      <w:r w:rsidRPr="00677763">
        <w:rPr>
          <w:rFonts w:ascii="Tahoma" w:hAnsi="Tahoma" w:cs="Tahoma"/>
          <w:sz w:val="24"/>
          <w:szCs w:val="24"/>
        </w:rPr>
        <w:t>o Recorrente era fiscal</w:t>
      </w:r>
      <w:proofErr w:type="gramEnd"/>
      <w:r w:rsidRPr="00677763">
        <w:rPr>
          <w:rFonts w:ascii="Tahoma" w:hAnsi="Tahoma" w:cs="Tahoma"/>
          <w:sz w:val="24"/>
          <w:szCs w:val="24"/>
        </w:rPr>
        <w:t xml:space="preserve"> de lojas.</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 xml:space="preserve">Com efeito, num evidente exagero, o Recorrente alegou, no item .... </w:t>
      </w:r>
      <w:proofErr w:type="gramStart"/>
      <w:r w:rsidRPr="00677763">
        <w:rPr>
          <w:rFonts w:ascii="Tahoma" w:hAnsi="Tahoma" w:cs="Tahoma"/>
          <w:sz w:val="24"/>
          <w:szCs w:val="24"/>
        </w:rPr>
        <w:t>de</w:t>
      </w:r>
      <w:proofErr w:type="gramEnd"/>
      <w:r w:rsidRPr="00677763">
        <w:rPr>
          <w:rFonts w:ascii="Tahoma" w:hAnsi="Tahoma" w:cs="Tahoma"/>
          <w:sz w:val="24"/>
          <w:szCs w:val="24"/>
        </w:rPr>
        <w:t xml:space="preserve"> sua exordial, que suas despesas de viagem corresponderiam, em média, a .... </w:t>
      </w:r>
      <w:proofErr w:type="gramStart"/>
      <w:r w:rsidRPr="00677763">
        <w:rPr>
          <w:rFonts w:ascii="Tahoma" w:hAnsi="Tahoma" w:cs="Tahoma"/>
          <w:sz w:val="24"/>
          <w:szCs w:val="24"/>
        </w:rPr>
        <w:t>salários</w:t>
      </w:r>
      <w:proofErr w:type="gramEnd"/>
      <w:r w:rsidRPr="00677763">
        <w:rPr>
          <w:rFonts w:ascii="Tahoma" w:hAnsi="Tahoma" w:cs="Tahoma"/>
          <w:sz w:val="24"/>
          <w:szCs w:val="24"/>
        </w:rPr>
        <w:t xml:space="preserve"> por ele percebidos à ocasião.</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lastRenderedPageBreak/>
        <w:t>Sucede que, como esclarecido na contestação das Recorridas, o Recorrente recebia apenas uma ajuda de custo para suas despesas pessoais (caráter meramente indenizatório) quando viajava a serviço, e que não se enquadrava, assim, no conceito do § 1º do art. 457 da CLT, por ele invocado como supedâneo para tal pretensão.</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E ainda que assim não fosse, o que novamente se admite por mero amor ao debate, o comando do § 2º do mesmo artigo faz expressa exclusão das ajudas de custo e diárias para viagem que não excedam de 50% (</w:t>
      </w:r>
      <w:proofErr w:type="spellStart"/>
      <w:r w:rsidRPr="00677763">
        <w:rPr>
          <w:rFonts w:ascii="Tahoma" w:hAnsi="Tahoma" w:cs="Tahoma"/>
          <w:sz w:val="24"/>
          <w:szCs w:val="24"/>
        </w:rPr>
        <w:t>cinqüenta</w:t>
      </w:r>
      <w:proofErr w:type="spellEnd"/>
      <w:r w:rsidRPr="00677763">
        <w:rPr>
          <w:rFonts w:ascii="Tahoma" w:hAnsi="Tahoma" w:cs="Tahoma"/>
          <w:sz w:val="24"/>
          <w:szCs w:val="24"/>
        </w:rPr>
        <w:t xml:space="preserve"> por cento) do salário percebido pelo empregado. E o Recorrente não provou que a ajuda de custo por ele percebida excedesse tal percentual.</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Ademais, como bem ressaltado na R. Decisão da E.</w:t>
      </w:r>
      <w:proofErr w:type="gramStart"/>
      <w:r w:rsidRPr="00677763">
        <w:rPr>
          <w:rFonts w:ascii="Tahoma" w:hAnsi="Tahoma" w:cs="Tahoma"/>
          <w:sz w:val="24"/>
          <w:szCs w:val="24"/>
        </w:rPr>
        <w:t xml:space="preserve"> ....</w:t>
      </w:r>
      <w:proofErr w:type="gramEnd"/>
      <w:r w:rsidRPr="00677763">
        <w:rPr>
          <w:rFonts w:ascii="Tahoma" w:hAnsi="Tahoma" w:cs="Tahoma"/>
          <w:sz w:val="24"/>
          <w:szCs w:val="24"/>
        </w:rPr>
        <w:t>ª JCJ de ...., essa verba tinha nítido caráter indenizatório, porque eram concedidas para fazer frente às despesas de viagem, que segundo a testemunha do Recorrente, precisavam ser comprovadas através de Nota Fiscal e relatório, motivo porque, não repercutem nas parcelas postuladas.</w:t>
      </w:r>
    </w:p>
    <w:p w:rsidR="00677763" w:rsidRPr="00677763" w:rsidRDefault="00677763" w:rsidP="000C349F">
      <w:pPr>
        <w:jc w:val="both"/>
        <w:rPr>
          <w:rFonts w:ascii="Tahoma" w:hAnsi="Tahoma" w:cs="Tahoma"/>
          <w:sz w:val="24"/>
          <w:szCs w:val="24"/>
        </w:rPr>
      </w:pPr>
    </w:p>
    <w:p w:rsidR="00677763" w:rsidRPr="00677763" w:rsidRDefault="00677763" w:rsidP="000C349F">
      <w:pPr>
        <w:ind w:firstLine="708"/>
        <w:jc w:val="both"/>
        <w:rPr>
          <w:rFonts w:ascii="Tahoma" w:hAnsi="Tahoma" w:cs="Tahoma"/>
          <w:sz w:val="24"/>
          <w:szCs w:val="24"/>
        </w:rPr>
      </w:pPr>
      <w:r w:rsidRPr="00677763">
        <w:rPr>
          <w:rFonts w:ascii="Tahoma" w:hAnsi="Tahoma" w:cs="Tahoma"/>
          <w:sz w:val="24"/>
          <w:szCs w:val="24"/>
        </w:rPr>
        <w:t>Em face de todos esses argumentos, aguardam as Recorridas a manutenção da R. Decisão, nos pontos abordados no Recurso Ordinário do Recorrente, por ser medida que melhor se coaduna com a Justiça!</w:t>
      </w:r>
    </w:p>
    <w:p w:rsidR="000C349F" w:rsidRDefault="000C349F" w:rsidP="000C349F">
      <w:pPr>
        <w:pStyle w:val="NormalWeb"/>
        <w:shd w:val="clear" w:color="auto" w:fill="FFFFFF"/>
        <w:spacing w:before="240" w:beforeAutospacing="0" w:after="300" w:afterAutospacing="0" w:line="390" w:lineRule="atLeast"/>
        <w:ind w:firstLine="708"/>
        <w:jc w:val="both"/>
        <w:rPr>
          <w:rFonts w:ascii="Tahoma" w:hAnsi="Tahoma" w:cs="Tahoma"/>
          <w:spacing w:val="2"/>
        </w:rPr>
      </w:pPr>
      <w:r w:rsidRPr="007A0BCF">
        <w:rPr>
          <w:rFonts w:ascii="Tahoma" w:hAnsi="Tahoma" w:cs="Tahoma"/>
          <w:spacing w:val="2"/>
        </w:rPr>
        <w:t xml:space="preserve">Nestes termos, </w:t>
      </w:r>
    </w:p>
    <w:p w:rsidR="000C349F" w:rsidRPr="007A0BCF" w:rsidRDefault="000C349F" w:rsidP="000C349F">
      <w:pPr>
        <w:pStyle w:val="NormalWeb"/>
        <w:shd w:val="clear" w:color="auto" w:fill="FFFFFF"/>
        <w:spacing w:before="240" w:beforeAutospacing="0" w:after="300" w:afterAutospacing="0" w:line="390" w:lineRule="atLeast"/>
        <w:ind w:firstLine="708"/>
        <w:jc w:val="both"/>
        <w:rPr>
          <w:rFonts w:ascii="Tahoma" w:hAnsi="Tahoma" w:cs="Tahoma"/>
          <w:spacing w:val="2"/>
        </w:rPr>
      </w:pPr>
      <w:proofErr w:type="gramStart"/>
      <w:r w:rsidRPr="007A0BCF">
        <w:rPr>
          <w:rFonts w:ascii="Tahoma" w:hAnsi="Tahoma" w:cs="Tahoma"/>
          <w:spacing w:val="2"/>
        </w:rPr>
        <w:t>pede</w:t>
      </w:r>
      <w:proofErr w:type="gramEnd"/>
      <w:r w:rsidRPr="007A0BCF">
        <w:rPr>
          <w:rFonts w:ascii="Tahoma" w:hAnsi="Tahoma" w:cs="Tahoma"/>
          <w:spacing w:val="2"/>
        </w:rPr>
        <w:t xml:space="preserve"> e espera deferimento.</w:t>
      </w:r>
    </w:p>
    <w:p w:rsidR="000C349F" w:rsidRPr="007A0BCF" w:rsidRDefault="000C349F" w:rsidP="000C349F">
      <w:pPr>
        <w:pStyle w:val="NormalWeb"/>
        <w:shd w:val="clear" w:color="auto" w:fill="FFFFFF"/>
        <w:spacing w:before="240" w:beforeAutospacing="0" w:after="300" w:afterAutospacing="0" w:line="390" w:lineRule="atLeast"/>
        <w:ind w:firstLine="708"/>
        <w:jc w:val="both"/>
        <w:rPr>
          <w:rFonts w:ascii="Tahoma" w:hAnsi="Tahoma" w:cs="Tahoma"/>
          <w:spacing w:val="2"/>
        </w:rPr>
      </w:pPr>
      <w:r>
        <w:rPr>
          <w:rFonts w:ascii="Tahoma" w:hAnsi="Tahoma" w:cs="Tahoma"/>
          <w:spacing w:val="2"/>
        </w:rPr>
        <w:t>... (Município – UF), ... (dia) de ... (mês) de ... (ano).</w:t>
      </w:r>
    </w:p>
    <w:p w:rsidR="000C349F" w:rsidRPr="003A5C74" w:rsidRDefault="000C349F" w:rsidP="000C349F">
      <w:pPr>
        <w:shd w:val="clear" w:color="auto" w:fill="FFFFFF"/>
        <w:spacing w:line="360" w:lineRule="auto"/>
        <w:jc w:val="both"/>
        <w:rPr>
          <w:rFonts w:ascii="Arial" w:hAnsi="Arial" w:cs="Arial"/>
          <w:sz w:val="20"/>
          <w:szCs w:val="20"/>
          <w:lang w:eastAsia="pt-BR"/>
        </w:rPr>
      </w:pPr>
    </w:p>
    <w:p w:rsidR="000C349F" w:rsidRPr="00114B12" w:rsidRDefault="000C349F" w:rsidP="000C349F">
      <w:pPr>
        <w:spacing w:after="0" w:line="240" w:lineRule="auto"/>
        <w:ind w:left="1321" w:right="1281" w:hanging="10"/>
        <w:jc w:val="center"/>
        <w:rPr>
          <w:rFonts w:ascii="Tahoma" w:hAnsi="Tahoma" w:cs="Tahoma"/>
          <w:sz w:val="24"/>
          <w:szCs w:val="24"/>
        </w:rPr>
      </w:pPr>
      <w:r>
        <w:rPr>
          <w:rFonts w:ascii="Tahoma" w:hAnsi="Tahoma" w:cs="Tahoma"/>
          <w:b/>
          <w:sz w:val="24"/>
          <w:szCs w:val="24"/>
        </w:rPr>
        <w:t>ADVOGADO</w:t>
      </w:r>
    </w:p>
    <w:p w:rsidR="000C349F" w:rsidRPr="00114B12" w:rsidRDefault="000C349F" w:rsidP="000C349F">
      <w:pPr>
        <w:spacing w:after="0" w:line="240" w:lineRule="auto"/>
        <w:ind w:left="1321" w:right="1281" w:hanging="10"/>
        <w:jc w:val="center"/>
        <w:rPr>
          <w:rFonts w:ascii="Tahoma" w:hAnsi="Tahoma" w:cs="Tahoma"/>
          <w:sz w:val="24"/>
          <w:szCs w:val="24"/>
        </w:rPr>
      </w:pPr>
      <w:r>
        <w:rPr>
          <w:rFonts w:ascii="Tahoma" w:hAnsi="Tahoma" w:cs="Tahoma"/>
          <w:sz w:val="24"/>
          <w:szCs w:val="24"/>
        </w:rPr>
        <w:t>OAB n° .... - UF</w:t>
      </w:r>
    </w:p>
    <w:p w:rsidR="000C349F" w:rsidRPr="00114B12" w:rsidRDefault="000C349F" w:rsidP="000C349F">
      <w:pPr>
        <w:spacing w:after="0" w:line="240" w:lineRule="auto"/>
        <w:ind w:left="30"/>
        <w:jc w:val="center"/>
        <w:rPr>
          <w:rFonts w:ascii="Tahoma" w:hAnsi="Tahoma" w:cs="Tahoma"/>
          <w:sz w:val="24"/>
          <w:szCs w:val="24"/>
        </w:rPr>
      </w:pPr>
    </w:p>
    <w:p w:rsidR="00B97B4B" w:rsidRPr="00677763" w:rsidRDefault="00B97B4B" w:rsidP="000C349F">
      <w:pPr>
        <w:jc w:val="both"/>
        <w:rPr>
          <w:rFonts w:ascii="Tahoma" w:hAnsi="Tahoma" w:cs="Tahoma"/>
          <w:sz w:val="24"/>
          <w:szCs w:val="24"/>
        </w:rPr>
      </w:pPr>
      <w:bookmarkStart w:id="2" w:name="_GoBack"/>
      <w:bookmarkEnd w:id="2"/>
    </w:p>
    <w:sectPr w:rsidR="00B97B4B" w:rsidRPr="006777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63"/>
    <w:rsid w:val="000C349F"/>
    <w:rsid w:val="00677763"/>
    <w:rsid w:val="00B97B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8F7E"/>
  <w15:chartTrackingRefBased/>
  <w15:docId w15:val="{980E4D5F-D631-4D46-B337-E12BA00A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C349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1045</Words>
  <Characters>5646</Characters>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2017-05-28T19:29:00Z</dcterms:created>
  <dcterms:modified xsi:type="dcterms:W3CDTF">2017-05-28T20:48:00Z</dcterms:modified>
</cp:coreProperties>
</file>