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  <w:bookmarkStart w:id="0" w:name="_GoBack"/>
      <w:r w:rsidRPr="00C95836">
        <w:rPr>
          <w:rFonts w:ascii="Garamond" w:hAnsi="Garamond" w:cs="Tahoma"/>
          <w:b/>
          <w:sz w:val="24"/>
          <w:szCs w:val="24"/>
        </w:rPr>
        <w:t>JUIZ PRESIDENTE DO EGRÉGIO TRIBUNAL REGIONAL DO TRABALHO DA ....ª REGIÃO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....(nome da parte em negrito)</w:t>
      </w:r>
      <w:r w:rsidRPr="00C95836">
        <w:rPr>
          <w:rFonts w:ascii="Garamond" w:hAnsi="Garamond" w:cs="Tahoma"/>
          <w:sz w:val="24"/>
          <w:szCs w:val="24"/>
        </w:rPr>
        <w:t>, por seu advogado que a presente subscreve, nos autos da Reclamação Trabalhista movida por ...., irresignado com o teor do V. Acórdão proferido no processo em epígrafe, vêm, respeitosamente interpor o presente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RECURSO DE REVISTA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com fundamento no Art. 896, letras "a" e "c" da CLT, requerendo que Vossa Excelência se digne em recebê-lo, para ulterior apreciação pelo Tribunal Superior do Trabalho, acostando ao mesmo os comprovantes do depósito recursal e das custas processuais.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C95836">
        <w:rPr>
          <w:rFonts w:ascii="Garamond" w:hAnsi="Garamond" w:cs="Tahoma"/>
          <w:spacing w:val="2"/>
        </w:rPr>
        <w:t xml:space="preserve">Nestes termos, </w:t>
      </w:r>
    </w:p>
    <w:p w:rsidR="00F0001F" w:rsidRPr="00C95836" w:rsidRDefault="00F0001F" w:rsidP="00C9583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95836">
        <w:rPr>
          <w:rFonts w:ascii="Garamond" w:hAnsi="Garamond" w:cs="Tahoma"/>
          <w:spacing w:val="2"/>
        </w:rPr>
        <w:t>pede e espera deferimento.</w:t>
      </w:r>
    </w:p>
    <w:p w:rsidR="00F0001F" w:rsidRPr="00C95836" w:rsidRDefault="00F0001F" w:rsidP="00C9583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95836">
        <w:rPr>
          <w:rFonts w:ascii="Garamond" w:hAnsi="Garamond" w:cs="Tahoma"/>
          <w:spacing w:val="2"/>
        </w:rPr>
        <w:t>... (Município – UF), ... (dia) de ... (mês) de ... (ano).</w:t>
      </w:r>
    </w:p>
    <w:p w:rsidR="00F0001F" w:rsidRPr="00C95836" w:rsidRDefault="00F0001F" w:rsidP="00C95836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F0001F" w:rsidRPr="00C95836" w:rsidRDefault="00F0001F" w:rsidP="00C9583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ADVOGADO</w:t>
      </w:r>
    </w:p>
    <w:p w:rsidR="00F0001F" w:rsidRPr="00C95836" w:rsidRDefault="00F0001F" w:rsidP="00C9583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F0001F" w:rsidRPr="00C95836" w:rsidRDefault="00F0001F" w:rsidP="00C95836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Processo nº ....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Recorrente: ....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Recorrido: ....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RAZÕES DE RECURSO DE REVISTA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Colenda Turma do Tribunal Superior do Trabalho: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Em que pese o habitual descortino da E. ....ª Turma do TRT de ...., não deverá prosperar, no caso dos autos, a manutenção dos V. Acórdão proferido, seja pela ausência de completa prestação jurisdicional, seja pelo motivo que o Recorrente não ter logrado desincumbir-se do ônus da prova, como ressaltado em sede de embargos de declaração.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Com efeito, a r. sentença de ....ª Instância corretamente admitiu que: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"Ao prestar depoimento, o reclamante expressamente admitiu que era a autoridade máxima da loja, que tinha subordinados e que exerceu parcialmente os poderes outorgados através do Instrumento de Mandato de fls. ...., evidenciando, assim, que estava enquadrado na letra "b", do art. 62 da CLT ..."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lastRenderedPageBreak/>
        <w:t>De outro lado, o Recorrido, em seu depoimento pessoal, com relação a outro item desse recurso, diz: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268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"... que algumas vezes o recte. liberou a mercadoria antes da compensação do cheque ..."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A testemunha ouvida pelo Recorrido foi contraditada por ter reclamação trabalhista contra a Recorrente que a entendeu suspeita, a teor da moderna jurisprudência, que assim estabelece: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127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"A testemunha que mantém litígio contra, justifica o acolhimento da contradita oposta, pois se presume a rivalidade acentuada que se estabelece entre adversários durante o decorrer da luta judiciária; nesses casos a testemunha está desprovida de isenção de ânimo e se inclui na tipificação genérica de 'inimigo'." (TRT/SP 18.448/8709 - Ac. 7ª T. 15.840/89 - Valentin Carrion - DJ 22.08.89). In, Synthesis - Direito do Trabalho Material e Processual, Vol. 11/90, p. 311.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Postas essas premissas, passemos ao recurso propriamente dito.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DA NULIDADE PARCIAL PELA FALTA DE COMPLETA PRESTAÇÃO JURISDICIONAL</w:t>
      </w:r>
    </w:p>
    <w:p w:rsidR="00F0001F" w:rsidRPr="00C95836" w:rsidRDefault="00F0001F" w:rsidP="00C95836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No primeiro julgamento, ao apreciar o recurso ordinário do Recorrido, entendeu o Regional de .... que o ônus da prova das horas extras deferidas foi satisfeito pelo Recorrido e que procedia o pedido de devolução de cheques devolvidos, tendo em vista o risco do empreendimento sempre ser do empregador.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lastRenderedPageBreak/>
        <w:t>Em sede de embargos de declaração foi realçada pelo Recorrente a omissão e a contradição do julgado, pelo fato do Recorrido ter confessado sua função de gerente, as irregularidades funcionais que lhe foram imputadas na questão dos cheques devolvidos e da ausência de credibilidade no depoimento testemunhal realizado.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No julgamento dos embargos foi mantida a decisão embargada, sem qualquer manifestação sobre o mérito dos embargos interpostos.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Pela simples leitura da decisão dos embargos, portanto, vê-se que a E. Turma não se pronunciou sobre a confissão do Recorrido, sobre a testemunha suspeita, mantendo assim, a omissão e a contradição existente no primeiro julgamento, configurando, desta forma, sua nulidade parcial, pela falta de completa prestação jurisdicional, quanto a esses tópicos, o que por certo conduzirá ao retorno dos autos ao Tribunal de origem, anulando-se, parcialmente, o V. Acórdão proferido.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A ausência de completa prestação jurisdicional, como no caso dos autos, viola o Art. 832 da CLT e o Art. 93, inciso IX, da Constituição Federal, exatamente pela falta de fundamentação da decisão.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A jurisprudência, com efeito, nulifica a decisão em que ocorra tal vício, como exemplificam os seguintes Acórdãos: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"As partes têm direito a uma prestação jurisdicional completa, em que todas as questões abordadas no recurso sejam deslindadas. Esta é a inteligência que se extrai do art. 832 consolidado, combinado com o art. 458 do CPC. Ressalte-se, também, que ante a necessidade do prequestionamento, o silêncio dos julgadores pode resultar em prejuízo para a parte."</w:t>
      </w: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lastRenderedPageBreak/>
        <w:t>(TST, RR 28.490/91.5, Afonso Celso, Ac. 1ª Turma, 236/92). In, Nova Jurisprudência em Direito do Trabalho, Valentin Carrion - 1993, p. 527.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E mais,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"A regra insculpida nos arts. 832 consolidado e no art. 93, IX da Carta Constitucional é a de que todas as decisões devem ser fundamentadas, sob pena de nulidade." (TST, E-RR 6.053/90.6, Hélio Regato, Ac. SDI 878/92). Mesma obra citada, p. 527.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Também: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"Sentença não fundamentada sobre todos os pontos a serem objeto de sua parte dispositiva, é ato processual nulo, não podendo prevalecer, porque deixa de atender a exigência de ordem pública, constante do art. 832 da CLT." (TRT/Campinas/SP 157/87 - Ac. 3ª T. 410/88 - Rel. Adilson Bassalho Pereira). In, Synthesis - Direito do Trabalho Material e Processual - Vol. 7/88, p. 301.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Além de:</w:t>
      </w: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 xml:space="preserve">"Nulidade. Impõe-se a decretação da nulidade da r. decisão regional quando, não obstante a oposição de embargos declaratórios, a Egrégia Corte de Origem permanece silente a respeito da matéria veiculada nos aludidos declaratórios. A parte tem direito ao esclarecimento dos elementos fáticos que considera decisivos para o desfecho da lide. Se o Tribunal, a que cabe a decisão dos embargos, entende que os fatos não existiram ou são diferentes, deve esclarecê-los na decisão. O silêncio a respeito ofende o direito </w:t>
      </w:r>
      <w:r w:rsidRPr="00C95836">
        <w:rPr>
          <w:rFonts w:ascii="Garamond" w:hAnsi="Garamond" w:cs="Tahoma"/>
          <w:sz w:val="24"/>
          <w:szCs w:val="24"/>
        </w:rPr>
        <w:lastRenderedPageBreak/>
        <w:t>de defesa da parte em face do contido nos Enunciados 126 e 297/TST. Revista provida."</w:t>
      </w: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(Processo nº TST-RR-114.393/94.3 - Ac. 5ª T. - 4111/94 - 3ª Região. Relator Min. Nestor Hein - Recorrente: Banco Real S/A; Recorrido: José Rafael da Silva; Publicado no DJ 4.11.94, pp.29.952/53).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Deverá, assim, ser reconhecida a nulidade parcial do V. Acórdão Regional, para que novo julgamento ocorra, apreciando integralmente o tema da confissão real do Recorrido e outros temas prequestionados, os quais poderão alterar completamente a conclusão em torno do tema do ônus da prova.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Caso não acolhida a preliminar acima, o que se admite "ad argumentandum", passamos ao mérito desse recurso.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DO MÉRITO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O V. Acórdão atacado mantendo o r. julgado de instância ordinária, fere, de início, os arts. 313 do CPC e 818 da CLT, quanto ao ônus da prova.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Efetivamente, por ter o Recorrido apresentado apenas uma testemunha suspeita, conforme acima comprovado, e ter-lhe sido deferidas horas extras apenas do período em que trabalhou com dita testemunha, redunda que, na verdade, nada provou a seu favor e, assim, a reclamação somente poderia ser julgada improcedente quanto a tal pretensão.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É o que se requer.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lastRenderedPageBreak/>
        <w:t>Não obstante, ainda, vale ressaltar que quanto à condenação da Recorrente na devolução dos valores dos cheques devolvidos, houve a confissão do Recorrido de que: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"... liberou mercadorias antes da compensação dos cheques."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Realmente, o risco do empreendimento é do empregador, contudo, nos casos em que o empregado tenha agido com negligência, imprudência ou imperícia no cumprimento de suas funções, estando configurada sua culpa, cabe-lhe o ônus decorrente, a teor do art. 462, § 1º do Texto Consolidado.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Dessa forma, o preceito legal insculpido na Lei Federal, como discorrido, foi ofendido.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CONCLUSÃO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Preenchidos os pressupostos de admissibilidade do recurso intentado, com a vulneração dos preceitos legais invocados, e demonstrada a divergência específica da jurisprudência em relação aos temas suscitados, deverá ser provida a revista, para decretar-se a nulidade parcial da decisão, em relação ao tema da confissão real do Recorrido, a não comprovação de suas pretensões, não apreciados pelo E. Regional de ...., ou que no mérito, seja decretada a total improcedência da lide ajuizada.</w:t>
      </w:r>
    </w:p>
    <w:p w:rsidR="00F0001F" w:rsidRPr="00C95836" w:rsidRDefault="00F0001F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0001F" w:rsidRPr="00C95836" w:rsidRDefault="00F0001F" w:rsidP="00C9583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Aguardando a habitual manifestação dessa E. Turma, de tudo pede e espera deferimento.</w:t>
      </w:r>
    </w:p>
    <w:p w:rsidR="00F0001F" w:rsidRPr="00C95836" w:rsidRDefault="00F0001F" w:rsidP="00C9583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95836">
        <w:rPr>
          <w:rFonts w:ascii="Garamond" w:hAnsi="Garamond" w:cs="Tahoma"/>
          <w:spacing w:val="2"/>
        </w:rPr>
        <w:t xml:space="preserve">Nestes termos, </w:t>
      </w:r>
    </w:p>
    <w:p w:rsidR="00F0001F" w:rsidRPr="00C95836" w:rsidRDefault="00F0001F" w:rsidP="00C9583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95836">
        <w:rPr>
          <w:rFonts w:ascii="Garamond" w:hAnsi="Garamond" w:cs="Tahoma"/>
          <w:spacing w:val="2"/>
        </w:rPr>
        <w:t>pede e espera deferimento.</w:t>
      </w:r>
    </w:p>
    <w:p w:rsidR="00F0001F" w:rsidRPr="00C95836" w:rsidRDefault="00F0001F" w:rsidP="00C9583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95836">
        <w:rPr>
          <w:rFonts w:ascii="Garamond" w:hAnsi="Garamond" w:cs="Tahoma"/>
          <w:spacing w:val="2"/>
        </w:rPr>
        <w:lastRenderedPageBreak/>
        <w:t>... (Município – UF), ... (dia) de ... (mês) de ... (ano).</w:t>
      </w:r>
    </w:p>
    <w:p w:rsidR="00F0001F" w:rsidRPr="00C95836" w:rsidRDefault="00F0001F" w:rsidP="00C95836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F0001F" w:rsidRPr="00C95836" w:rsidRDefault="00F0001F" w:rsidP="00C9583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b/>
          <w:sz w:val="24"/>
          <w:szCs w:val="24"/>
        </w:rPr>
        <w:t>ADVOGADO</w:t>
      </w:r>
    </w:p>
    <w:p w:rsidR="00F0001F" w:rsidRPr="00C95836" w:rsidRDefault="00F0001F" w:rsidP="00C9583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95836">
        <w:rPr>
          <w:rFonts w:ascii="Garamond" w:hAnsi="Garamond" w:cs="Tahoma"/>
          <w:sz w:val="24"/>
          <w:szCs w:val="24"/>
        </w:rPr>
        <w:t>OAB n° .... - UF</w:t>
      </w:r>
    </w:p>
    <w:p w:rsidR="00F0001F" w:rsidRPr="00C95836" w:rsidRDefault="00F0001F" w:rsidP="00C95836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0"/>
    <w:p w:rsidR="00B97B4B" w:rsidRPr="00C95836" w:rsidRDefault="00B97B4B" w:rsidP="00C9583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C95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D1"/>
    <w:rsid w:val="00B431D1"/>
    <w:rsid w:val="00B97B4B"/>
    <w:rsid w:val="00C95836"/>
    <w:rsid w:val="00F0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DB9C1-A01B-4567-B97E-D91DCA20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1290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2017-05-28T19:27:00Z</dcterms:created>
  <dcterms:modified xsi:type="dcterms:W3CDTF">2019-06-10T23:03:00Z</dcterms:modified>
</cp:coreProperties>
</file>