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BBF" w:rsidRPr="001F5F6E" w:rsidRDefault="00A40BBF" w:rsidP="00892B0A">
      <w:pPr>
        <w:pStyle w:val="NormalWeb"/>
        <w:jc w:val="both"/>
        <w:rPr>
          <w:rFonts w:ascii="Garamond" w:hAnsi="Garamond" w:cs="Tahoma"/>
          <w:b/>
          <w:color w:val="000000" w:themeColor="text1"/>
        </w:rPr>
      </w:pPr>
      <w:r w:rsidRPr="001F5F6E">
        <w:rPr>
          <w:rFonts w:ascii="Garamond" w:hAnsi="Garamond" w:cs="Tahoma"/>
          <w:b/>
          <w:color w:val="000000" w:themeColor="text1"/>
        </w:rPr>
        <w:t xml:space="preserve">EXCELENTÍSSIMO </w:t>
      </w:r>
      <w:r w:rsidR="001F5F6E">
        <w:rPr>
          <w:rFonts w:ascii="Garamond" w:hAnsi="Garamond" w:cs="Tahoma"/>
          <w:b/>
          <w:color w:val="000000" w:themeColor="text1"/>
        </w:rPr>
        <w:t>JUIZO</w:t>
      </w:r>
      <w:r w:rsidRPr="001F5F6E">
        <w:rPr>
          <w:rFonts w:ascii="Garamond" w:hAnsi="Garamond" w:cs="Tahoma"/>
          <w:b/>
          <w:color w:val="000000" w:themeColor="text1"/>
        </w:rPr>
        <w:t xml:space="preserve"> </w:t>
      </w:r>
      <w:r w:rsidR="001F5F6E">
        <w:rPr>
          <w:rFonts w:ascii="Garamond" w:hAnsi="Garamond" w:cs="Tahoma"/>
          <w:b/>
          <w:color w:val="000000" w:themeColor="text1"/>
        </w:rPr>
        <w:t>DA</w:t>
      </w:r>
      <w:r w:rsidRPr="001F5F6E">
        <w:rPr>
          <w:rFonts w:ascii="Garamond" w:hAnsi="Garamond" w:cs="Tahoma"/>
          <w:b/>
          <w:color w:val="000000" w:themeColor="text1"/>
        </w:rPr>
        <w:t xml:space="preserve"> </w:t>
      </w:r>
      <w:r w:rsidR="00892B0A" w:rsidRPr="001F5F6E">
        <w:rPr>
          <w:rFonts w:ascii="Garamond" w:hAnsi="Garamond" w:cs="Tahoma"/>
          <w:b/>
          <w:color w:val="000000" w:themeColor="text1"/>
        </w:rPr>
        <w:t xml:space="preserve">... °  VARA </w:t>
      </w:r>
      <w:r w:rsidR="001F5F6E">
        <w:rPr>
          <w:rFonts w:ascii="Garamond" w:hAnsi="Garamond" w:cs="Tahoma"/>
          <w:b/>
          <w:color w:val="000000" w:themeColor="text1"/>
        </w:rPr>
        <w:t>DE FAMILIA</w:t>
      </w:r>
      <w:r w:rsidR="00892B0A" w:rsidRPr="001F5F6E">
        <w:rPr>
          <w:rFonts w:ascii="Garamond" w:hAnsi="Garamond" w:cs="Tahoma"/>
          <w:b/>
          <w:color w:val="000000" w:themeColor="text1"/>
        </w:rPr>
        <w:t xml:space="preserve"> DA COMARCA DE ...</w:t>
      </w:r>
      <w:r w:rsidR="001F5F6E">
        <w:rPr>
          <w:rFonts w:ascii="Garamond" w:hAnsi="Garamond" w:cs="Tahoma"/>
          <w:b/>
          <w:color w:val="000000" w:themeColor="text1"/>
        </w:rPr>
        <w:t xml:space="preserve"> ESTADO XXXX</w:t>
      </w:r>
      <w:bookmarkStart w:id="0" w:name="_GoBack"/>
      <w:bookmarkEnd w:id="0"/>
    </w:p>
    <w:p w:rsidR="00892B0A" w:rsidRPr="001F5F6E" w:rsidRDefault="00892B0A" w:rsidP="00892B0A">
      <w:pPr>
        <w:pStyle w:val="NormalWeb"/>
        <w:jc w:val="both"/>
        <w:rPr>
          <w:rFonts w:ascii="Garamond" w:hAnsi="Garamond" w:cs="Tahoma"/>
          <w:b/>
          <w:color w:val="000000" w:themeColor="text1"/>
        </w:rPr>
      </w:pPr>
    </w:p>
    <w:p w:rsidR="00892B0A" w:rsidRPr="001F5F6E" w:rsidRDefault="00892B0A" w:rsidP="00892B0A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1F5F6E">
        <w:rPr>
          <w:rFonts w:ascii="Garamond" w:eastAsia="Calibri" w:hAnsi="Garamond" w:cs="Tahoma"/>
          <w:b/>
          <w:bCs/>
          <w:spacing w:val="2"/>
          <w:lang w:eastAsia="en-US"/>
        </w:rPr>
        <w:t>... (nome completo em negrito da parte)</w:t>
      </w:r>
      <w:r w:rsidR="00A40BBF" w:rsidRPr="001F5F6E">
        <w:rPr>
          <w:rFonts w:ascii="Garamond" w:hAnsi="Garamond" w:cs="Tahoma"/>
          <w:color w:val="000000" w:themeColor="text1"/>
        </w:rPr>
        <w:t xml:space="preserve"> menor impúbere nascido em </w:t>
      </w:r>
      <w:r w:rsidRPr="001F5F6E">
        <w:rPr>
          <w:rFonts w:ascii="Garamond" w:hAnsi="Garamond" w:cs="Tahoma"/>
          <w:color w:val="000000" w:themeColor="text1"/>
        </w:rPr>
        <w:t>...</w:t>
      </w:r>
      <w:r w:rsidR="00A40BBF" w:rsidRPr="001F5F6E">
        <w:rPr>
          <w:rFonts w:ascii="Garamond" w:hAnsi="Garamond" w:cs="Tahoma"/>
          <w:color w:val="000000" w:themeColor="text1"/>
        </w:rPr>
        <w:t xml:space="preserve">, neste ato representado por sua genitora – </w:t>
      </w:r>
      <w:r w:rsidRPr="001F5F6E">
        <w:rPr>
          <w:rFonts w:ascii="Garamond" w:hAnsi="Garamond" w:cs="Tahoma"/>
          <w:color w:val="000000" w:themeColor="text1"/>
        </w:rPr>
        <w:t>...</w:t>
      </w:r>
      <w:r w:rsidR="00A40BBF" w:rsidRPr="001F5F6E">
        <w:rPr>
          <w:rFonts w:ascii="Garamond" w:hAnsi="Garamond" w:cs="Tahoma"/>
          <w:color w:val="000000" w:themeColor="text1"/>
        </w:rPr>
        <w:t xml:space="preserve">, brasileira, solteira, do lar, portadora do RG nº </w:t>
      </w:r>
      <w:r w:rsidRPr="001F5F6E">
        <w:rPr>
          <w:rFonts w:ascii="Garamond" w:hAnsi="Garamond" w:cs="Tahoma"/>
          <w:color w:val="000000" w:themeColor="text1"/>
        </w:rPr>
        <w:t>...</w:t>
      </w:r>
      <w:r w:rsidR="00A40BBF" w:rsidRPr="001F5F6E">
        <w:rPr>
          <w:rFonts w:ascii="Garamond" w:hAnsi="Garamond" w:cs="Tahoma"/>
          <w:color w:val="000000" w:themeColor="text1"/>
        </w:rPr>
        <w:t xml:space="preserve">, residente e domiciliada na Rua </w:t>
      </w:r>
      <w:r w:rsidRPr="001F5F6E">
        <w:rPr>
          <w:rFonts w:ascii="Garamond" w:hAnsi="Garamond" w:cs="Tahoma"/>
          <w:color w:val="000000" w:themeColor="text1"/>
        </w:rPr>
        <w:t>...</w:t>
      </w:r>
      <w:r w:rsidR="00A40BBF" w:rsidRPr="001F5F6E">
        <w:rPr>
          <w:rFonts w:ascii="Garamond" w:hAnsi="Garamond" w:cs="Tahoma"/>
          <w:color w:val="000000" w:themeColor="text1"/>
        </w:rPr>
        <w:t xml:space="preserve">, por sua advogada nomeada, sob os Benefícios da Assistência Judiciária Gratuita (doc. Juntado), com escritório profissional na Rua </w:t>
      </w:r>
      <w:r w:rsidRPr="001F5F6E">
        <w:rPr>
          <w:rFonts w:ascii="Garamond" w:hAnsi="Garamond" w:cs="Tahoma"/>
          <w:color w:val="000000" w:themeColor="text1"/>
        </w:rPr>
        <w:t>...</w:t>
      </w:r>
      <w:r w:rsidR="00A40BBF" w:rsidRPr="001F5F6E">
        <w:rPr>
          <w:rFonts w:ascii="Garamond" w:hAnsi="Garamond" w:cs="Tahoma"/>
          <w:color w:val="000000" w:themeColor="text1"/>
        </w:rPr>
        <w:t xml:space="preserve">, respeitosamente, requer a V. Exa. </w:t>
      </w:r>
    </w:p>
    <w:p w:rsidR="00892B0A" w:rsidRPr="001F5F6E" w:rsidRDefault="00A40BBF" w:rsidP="00892B0A">
      <w:pPr>
        <w:pStyle w:val="NormalWeb"/>
        <w:jc w:val="center"/>
        <w:rPr>
          <w:rFonts w:ascii="Garamond" w:hAnsi="Garamond" w:cs="Tahoma"/>
          <w:color w:val="000000" w:themeColor="text1"/>
        </w:rPr>
      </w:pPr>
      <w:r w:rsidRPr="001F5F6E">
        <w:rPr>
          <w:rStyle w:val="Forte"/>
          <w:rFonts w:ascii="Garamond" w:hAnsi="Garamond" w:cs="Tahoma"/>
          <w:color w:val="000000" w:themeColor="text1"/>
        </w:rPr>
        <w:t>REGULAMENTAÇÃO DO DIREITO DE VISITA</w:t>
      </w:r>
      <w:r w:rsidR="001F5F6E" w:rsidRPr="001F5F6E">
        <w:rPr>
          <w:rStyle w:val="Forte"/>
          <w:rFonts w:ascii="Garamond" w:hAnsi="Garamond" w:cs="Tahoma"/>
          <w:color w:val="000000" w:themeColor="text1"/>
        </w:rPr>
        <w:t xml:space="preserve"> C/C GUARDA</w:t>
      </w:r>
    </w:p>
    <w:p w:rsidR="00892B0A" w:rsidRDefault="00892B0A" w:rsidP="00892B0A">
      <w:pPr>
        <w:pStyle w:val="NormalWeb"/>
        <w:shd w:val="clear" w:color="auto" w:fill="FFFFFF"/>
        <w:tabs>
          <w:tab w:val="left" w:pos="5400"/>
        </w:tabs>
        <w:spacing w:line="360" w:lineRule="auto"/>
        <w:jc w:val="both"/>
        <w:rPr>
          <w:rFonts w:ascii="Garamond" w:hAnsi="Garamond" w:cs="Tahoma"/>
          <w:spacing w:val="2"/>
        </w:rPr>
      </w:pPr>
      <w:bookmarkStart w:id="1" w:name="_Hlk483225481"/>
      <w:bookmarkStart w:id="2" w:name="_Hlk482884621"/>
      <w:r w:rsidRPr="001F5F6E">
        <w:rPr>
          <w:rFonts w:ascii="Garamond" w:hAnsi="Garamond" w:cs="Tahoma"/>
          <w:spacing w:val="2"/>
        </w:rPr>
        <w:t xml:space="preserve">em face de </w:t>
      </w:r>
      <w:bookmarkStart w:id="3" w:name="_Hlk483247544"/>
      <w:r w:rsidRPr="001F5F6E">
        <w:rPr>
          <w:rFonts w:ascii="Garamond" w:hAnsi="Garamond" w:cs="Tahoma"/>
          <w:b/>
          <w:spacing w:val="2"/>
        </w:rPr>
        <w:t>... (nome em negrito da parte)</w:t>
      </w:r>
      <w:r w:rsidRPr="001F5F6E">
        <w:rPr>
          <w:rFonts w:ascii="Garamond" w:hAnsi="Garamond" w:cs="Tahoma"/>
          <w:spacing w:val="2"/>
        </w:rPr>
        <w:t>, ... (indicar se é pessoa física ou jurídica), com CPF/CNPJ de n. ..., com sede na Rua ..., n. ..., ... (bairro), CEP: ..., ... (Município– UF)</w:t>
      </w:r>
      <w:bookmarkEnd w:id="1"/>
      <w:r w:rsidRPr="001F5F6E">
        <w:rPr>
          <w:rFonts w:ascii="Garamond" w:hAnsi="Garamond" w:cs="Tahoma"/>
          <w:spacing w:val="2"/>
        </w:rPr>
        <w:t>, pelas razões de fato e de direito que passa a aduzir e no final requer.:</w:t>
      </w:r>
    </w:p>
    <w:p w:rsidR="001F5F6E" w:rsidRPr="00237DFB" w:rsidRDefault="001F5F6E" w:rsidP="001F5F6E">
      <w:pPr>
        <w:spacing w:line="360" w:lineRule="auto"/>
        <w:rPr>
          <w:rFonts w:ascii="Garamond" w:hAnsi="Garamond"/>
          <w:b/>
          <w:color w:val="000000"/>
          <w:sz w:val="24"/>
          <w:szCs w:val="24"/>
          <w:u w:val="single"/>
        </w:rPr>
      </w:pPr>
      <w:r w:rsidRPr="00237DFB">
        <w:rPr>
          <w:rFonts w:ascii="Garamond" w:hAnsi="Garamond"/>
          <w:b/>
          <w:color w:val="000000"/>
          <w:sz w:val="24"/>
          <w:szCs w:val="24"/>
          <w:u w:val="single"/>
        </w:rPr>
        <w:t>JUSTIÇA GRATUITA:</w:t>
      </w:r>
    </w:p>
    <w:p w:rsidR="001F5F6E" w:rsidRPr="00237DFB" w:rsidRDefault="001F5F6E" w:rsidP="001F5F6E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1F5F6E" w:rsidRDefault="001F5F6E" w:rsidP="001F5F6E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  <w:t>O</w:t>
      </w:r>
      <w:r w:rsidRPr="00237DFB">
        <w:rPr>
          <w:rFonts w:ascii="Garamond" w:hAnsi="Garamond"/>
          <w:color w:val="000000"/>
          <w:sz w:val="24"/>
          <w:szCs w:val="24"/>
        </w:rPr>
        <w:t xml:space="preserve"> requerente valendo-se da legislação, </w:t>
      </w:r>
      <w:r w:rsidRPr="00237DFB">
        <w:rPr>
          <w:rFonts w:ascii="Garamond" w:hAnsi="Garamond"/>
          <w:color w:val="000000"/>
          <w:sz w:val="24"/>
          <w:szCs w:val="24"/>
          <w:u w:val="single"/>
        </w:rPr>
        <w:t>requer que sejam concedidos os benefícios da justiça gratuita uma vez que não reúne qualquer condição de custear as mínimas despesas decorrentes do processo</w:t>
      </w:r>
      <w:r w:rsidRPr="00237DFB">
        <w:rPr>
          <w:rFonts w:ascii="Garamond" w:hAnsi="Garamond"/>
          <w:color w:val="000000"/>
          <w:sz w:val="24"/>
          <w:szCs w:val="24"/>
        </w:rPr>
        <w:t>.</w:t>
      </w:r>
    </w:p>
    <w:p w:rsidR="001F5F6E" w:rsidRPr="00237DFB" w:rsidRDefault="001F5F6E" w:rsidP="001F5F6E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1F5F6E" w:rsidRPr="00237DFB" w:rsidRDefault="001F5F6E" w:rsidP="001F5F6E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  <w:t>Ocorre Meritíssimo que este requerente</w:t>
      </w:r>
      <w:r w:rsidRPr="00237DFB">
        <w:rPr>
          <w:rFonts w:ascii="Garamond" w:hAnsi="Garamond"/>
          <w:color w:val="000000"/>
          <w:sz w:val="24"/>
          <w:szCs w:val="24"/>
        </w:rPr>
        <w:t>,</w:t>
      </w:r>
      <w:r>
        <w:rPr>
          <w:rFonts w:ascii="Garamond" w:hAnsi="Garamond"/>
          <w:color w:val="000000"/>
          <w:sz w:val="24"/>
          <w:szCs w:val="24"/>
        </w:rPr>
        <w:t xml:space="preserve"> não se encontra</w:t>
      </w:r>
      <w:r w:rsidRPr="00237DFB">
        <w:rPr>
          <w:rFonts w:ascii="Garamond" w:hAnsi="Garamond"/>
          <w:color w:val="000000"/>
          <w:sz w:val="24"/>
          <w:szCs w:val="24"/>
        </w:rPr>
        <w:t xml:space="preserve"> sem condição de arcar com as custas judiciárias, uma vez que</w:t>
      </w:r>
      <w:r>
        <w:rPr>
          <w:rFonts w:ascii="Garamond" w:hAnsi="Garamond"/>
          <w:color w:val="000000"/>
          <w:sz w:val="24"/>
          <w:szCs w:val="24"/>
        </w:rPr>
        <w:t xml:space="preserve"> não conta mais com os vencimentos quais gozava, sendo ainda que o valor outrora fixado em sede de pensão se faz altíssimo, razão da presente demanda</w:t>
      </w:r>
      <w:r w:rsidRPr="00237DFB">
        <w:rPr>
          <w:rFonts w:ascii="Garamond" w:hAnsi="Garamond"/>
          <w:color w:val="000000"/>
          <w:sz w:val="24"/>
          <w:szCs w:val="24"/>
        </w:rPr>
        <w:t>, salientando-se ainda que</w:t>
      </w:r>
      <w:r>
        <w:rPr>
          <w:rFonts w:ascii="Garamond" w:hAnsi="Garamond"/>
          <w:color w:val="000000"/>
          <w:sz w:val="24"/>
          <w:szCs w:val="24"/>
        </w:rPr>
        <w:t xml:space="preserve"> possui diversas despesas, quais são acostadas em anexo ao presente auto</w:t>
      </w:r>
      <w:r w:rsidRPr="00237DFB">
        <w:rPr>
          <w:rFonts w:ascii="Garamond" w:hAnsi="Garamond"/>
          <w:color w:val="000000"/>
          <w:sz w:val="24"/>
          <w:szCs w:val="24"/>
        </w:rPr>
        <w:t>,</w:t>
      </w:r>
      <w:r w:rsidRPr="00237DFB">
        <w:rPr>
          <w:rFonts w:ascii="Garamond" w:hAnsi="Garamond"/>
          <w:color w:val="000000"/>
          <w:sz w:val="24"/>
          <w:szCs w:val="24"/>
        </w:rPr>
        <w:tab/>
        <w:t>Nesse sentido trata o artigo 1º, parágrafo 2º, Lei 5.478/68:</w:t>
      </w:r>
    </w:p>
    <w:p w:rsidR="001F5F6E" w:rsidRPr="00237DFB" w:rsidRDefault="001F5F6E" w:rsidP="001F5F6E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1F5F6E" w:rsidRPr="00237DFB" w:rsidRDefault="001F5F6E" w:rsidP="001F5F6E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“Art. 1º A ação de alimentos é de rito especial, independe de prévia distribuição e de anterior concessão do benefício de gratuidade.</w:t>
      </w:r>
    </w:p>
    <w:p w:rsidR="001F5F6E" w:rsidRPr="00237DFB" w:rsidRDefault="001F5F6E" w:rsidP="001F5F6E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 xml:space="preserve">§ 2º A parte que não estiver em condições de pagar as custas do processo, sem prejuízo do sustento próprio ou de </w:t>
      </w:r>
      <w:r w:rsidRPr="00237DFB">
        <w:rPr>
          <w:rFonts w:ascii="Garamond" w:hAnsi="Garamond"/>
          <w:color w:val="000000"/>
          <w:sz w:val="24"/>
          <w:szCs w:val="24"/>
        </w:rPr>
        <w:lastRenderedPageBreak/>
        <w:t>sua família, gozará do benefício da gratuidade, por simples afirmativa dessas condições perante o Juiz, sob pena de pagamento até o décuplo das custas judiciais.”</w:t>
      </w:r>
    </w:p>
    <w:p w:rsidR="001F5F6E" w:rsidRPr="00237DFB" w:rsidRDefault="001F5F6E" w:rsidP="001F5F6E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1F5F6E" w:rsidRPr="00237DFB" w:rsidRDefault="001F5F6E" w:rsidP="001F5F6E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1F5F6E" w:rsidRPr="00237DFB" w:rsidRDefault="001F5F6E" w:rsidP="001F5F6E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1F5F6E" w:rsidRPr="00237DFB" w:rsidRDefault="001F5F6E" w:rsidP="001F5F6E">
      <w:pPr>
        <w:shd w:val="clear" w:color="auto" w:fill="FFFFFF"/>
        <w:spacing w:after="324" w:line="360" w:lineRule="auto"/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237DFB">
        <w:rPr>
          <w:rFonts w:ascii="Garamond" w:hAnsi="Garamond"/>
          <w:iCs/>
          <w:color w:val="000000"/>
          <w:sz w:val="24"/>
          <w:szCs w:val="24"/>
        </w:rPr>
        <w:t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Belo  Horizonte, de 10.09.1975, cf.  ADCOAS 1976 Nº 43456, pág. 501).</w:t>
      </w:r>
    </w:p>
    <w:p w:rsidR="001F5F6E" w:rsidRPr="00237DFB" w:rsidRDefault="001F5F6E" w:rsidP="001F5F6E">
      <w:pPr>
        <w:shd w:val="clear" w:color="auto" w:fill="FFFFFF"/>
        <w:spacing w:after="324" w:line="360" w:lineRule="auto"/>
        <w:ind w:left="2268"/>
        <w:rPr>
          <w:rFonts w:ascii="Garamond" w:hAnsi="Garamond"/>
          <w:color w:val="000000"/>
          <w:sz w:val="24"/>
          <w:szCs w:val="24"/>
        </w:rPr>
      </w:pPr>
    </w:p>
    <w:p w:rsidR="001F5F6E" w:rsidRPr="00237DFB" w:rsidRDefault="001F5F6E" w:rsidP="001F5F6E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bCs/>
          <w:color w:val="000000"/>
          <w:sz w:val="24"/>
          <w:szCs w:val="24"/>
        </w:rPr>
        <w:t xml:space="preserve">Portanto, para a concessão do benefício da justiça gratuita, basta a simples afirmação da requerente </w:t>
      </w:r>
      <w:r>
        <w:rPr>
          <w:rFonts w:ascii="Garamond" w:hAnsi="Garamond"/>
          <w:bCs/>
          <w:color w:val="000000"/>
          <w:sz w:val="24"/>
          <w:szCs w:val="24"/>
        </w:rPr>
        <w:t>de sua condição atual.</w:t>
      </w:r>
    </w:p>
    <w:p w:rsidR="001F5F6E" w:rsidRPr="00A107E7" w:rsidRDefault="001F5F6E" w:rsidP="001F5F6E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Desta forma, o</w:t>
      </w:r>
      <w:r w:rsidRPr="00237DFB">
        <w:rPr>
          <w:rFonts w:ascii="Garamond" w:hAnsi="Garamond"/>
          <w:color w:val="000000"/>
          <w:sz w:val="24"/>
          <w:szCs w:val="24"/>
        </w:rPr>
        <w:t xml:space="preserve">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p w:rsidR="001F5F6E" w:rsidRPr="001F5F6E" w:rsidRDefault="001F5F6E" w:rsidP="00892B0A">
      <w:pPr>
        <w:pStyle w:val="NormalWeb"/>
        <w:shd w:val="clear" w:color="auto" w:fill="FFFFFF"/>
        <w:tabs>
          <w:tab w:val="left" w:pos="5400"/>
        </w:tabs>
        <w:spacing w:line="360" w:lineRule="auto"/>
        <w:jc w:val="both"/>
        <w:rPr>
          <w:rFonts w:ascii="Garamond" w:hAnsi="Garamond" w:cs="Tahoma"/>
          <w:spacing w:val="2"/>
        </w:rPr>
      </w:pPr>
    </w:p>
    <w:bookmarkEnd w:id="2"/>
    <w:bookmarkEnd w:id="3"/>
    <w:p w:rsidR="00A40BBF" w:rsidRPr="001F5F6E" w:rsidRDefault="00A40BBF" w:rsidP="00892B0A">
      <w:pPr>
        <w:pStyle w:val="NormalWeb"/>
        <w:jc w:val="both"/>
        <w:rPr>
          <w:rFonts w:ascii="Garamond" w:hAnsi="Garamond" w:cs="Tahoma"/>
          <w:color w:val="000000" w:themeColor="text1"/>
        </w:rPr>
      </w:pPr>
      <w:r w:rsidRPr="001F5F6E">
        <w:rPr>
          <w:rStyle w:val="Forte"/>
          <w:rFonts w:ascii="Garamond" w:hAnsi="Garamond" w:cs="Tahoma"/>
          <w:color w:val="000000" w:themeColor="text1"/>
        </w:rPr>
        <w:t>DOS FATOS.</w:t>
      </w:r>
    </w:p>
    <w:p w:rsidR="00892B0A" w:rsidRPr="001F5F6E" w:rsidRDefault="00A40BBF" w:rsidP="00892B0A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1F5F6E">
        <w:rPr>
          <w:rFonts w:ascii="Garamond" w:hAnsi="Garamond" w:cs="Tahoma"/>
          <w:color w:val="000000" w:themeColor="text1"/>
        </w:rPr>
        <w:lastRenderedPageBreak/>
        <w:t xml:space="preserve">A genitora do Requerente conviveu maritalmente com o Requerido de X –a- X. Desta união adveio, X, o nascimento do Requerente, conforme faz prova a certidão de nascimento anexa, expedida pelo Ofício de Registro Civil das Pessoas Naturais, Registrado sob nº X – Livro X – fls. X. </w:t>
      </w:r>
    </w:p>
    <w:p w:rsidR="00892B0A" w:rsidRPr="001F5F6E" w:rsidRDefault="00A40BBF" w:rsidP="00892B0A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1F5F6E">
        <w:rPr>
          <w:rFonts w:ascii="Garamond" w:hAnsi="Garamond" w:cs="Tahoma"/>
          <w:color w:val="000000" w:themeColor="text1"/>
        </w:rPr>
        <w:t xml:space="preserve">Ocorre que, após a separação de fato do casal, o Requerido e a genitora do Requerente não chegaram a um acordo quanto ao horário de visita ao filho do casal. </w:t>
      </w:r>
    </w:p>
    <w:p w:rsidR="00892B0A" w:rsidRPr="001F5F6E" w:rsidRDefault="00A40BBF" w:rsidP="00892B0A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1F5F6E">
        <w:rPr>
          <w:rFonts w:ascii="Garamond" w:hAnsi="Garamond" w:cs="Tahoma"/>
          <w:color w:val="000000" w:themeColor="text1"/>
        </w:rPr>
        <w:t xml:space="preserve">Tal situação tem causado sérios transtornos à genitora do Requerente, haja vista que mãe e filho residem com a avó materna e o Requerido quer visitar o Requerente em qualquer dia e em qualquer horário. </w:t>
      </w:r>
    </w:p>
    <w:p w:rsidR="00A40BBF" w:rsidRPr="001F5F6E" w:rsidRDefault="00A40BBF" w:rsidP="00892B0A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1F5F6E">
        <w:rPr>
          <w:rFonts w:ascii="Garamond" w:hAnsi="Garamond" w:cs="Tahoma"/>
          <w:color w:val="000000" w:themeColor="text1"/>
        </w:rPr>
        <w:t xml:space="preserve">De se levar em consideração que o Requerente tem apenas três meses de vida e não pode se distanciar de sua genitora, pois necessita do leite materno. Por esta razão, o Requerido não poderá retirar o Requerente da residência materna. </w:t>
      </w:r>
    </w:p>
    <w:p w:rsidR="00A40BBF" w:rsidRPr="001F5F6E" w:rsidRDefault="00A40BBF" w:rsidP="00892B0A">
      <w:pPr>
        <w:pStyle w:val="NormalWeb"/>
        <w:jc w:val="both"/>
        <w:rPr>
          <w:rFonts w:ascii="Garamond" w:hAnsi="Garamond" w:cs="Tahoma"/>
          <w:color w:val="000000" w:themeColor="text1"/>
        </w:rPr>
      </w:pPr>
      <w:r w:rsidRPr="001F5F6E">
        <w:rPr>
          <w:rStyle w:val="Forte"/>
          <w:rFonts w:ascii="Garamond" w:hAnsi="Garamond" w:cs="Tahoma"/>
          <w:color w:val="000000" w:themeColor="text1"/>
        </w:rPr>
        <w:t>DO PEDIDO.</w:t>
      </w:r>
    </w:p>
    <w:p w:rsidR="00892B0A" w:rsidRPr="001F5F6E" w:rsidRDefault="00A40BBF" w:rsidP="00892B0A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1F5F6E">
        <w:rPr>
          <w:rFonts w:ascii="Garamond" w:hAnsi="Garamond" w:cs="Tahoma"/>
          <w:color w:val="000000" w:themeColor="text1"/>
        </w:rPr>
        <w:t xml:space="preserve">Diante dos fatos alegados, requer: </w:t>
      </w:r>
    </w:p>
    <w:p w:rsidR="00892B0A" w:rsidRPr="001F5F6E" w:rsidRDefault="00A40BBF" w:rsidP="00892B0A">
      <w:pPr>
        <w:pStyle w:val="NormalWeb"/>
        <w:ind w:left="2835"/>
        <w:jc w:val="both"/>
        <w:rPr>
          <w:rFonts w:ascii="Garamond" w:hAnsi="Garamond" w:cs="Tahoma"/>
          <w:color w:val="000000" w:themeColor="text1"/>
        </w:rPr>
      </w:pPr>
      <w:r w:rsidRPr="001F5F6E">
        <w:rPr>
          <w:rFonts w:ascii="Garamond" w:hAnsi="Garamond" w:cs="Tahoma"/>
          <w:color w:val="000000" w:themeColor="text1"/>
        </w:rPr>
        <w:t xml:space="preserve">1) pele recebimento e pela procedência da presente ação, com a conseqüente regulamentação do direito de visita, devendo o Requerido visitar a criança na residência materna sempre aos domingos, no horário compreendido entre às 13:00 e 18:00 horas; </w:t>
      </w:r>
    </w:p>
    <w:p w:rsidR="00892B0A" w:rsidRPr="001F5F6E" w:rsidRDefault="00A40BBF" w:rsidP="00892B0A">
      <w:pPr>
        <w:pStyle w:val="NormalWeb"/>
        <w:ind w:left="2835"/>
        <w:jc w:val="both"/>
        <w:rPr>
          <w:rFonts w:ascii="Garamond" w:hAnsi="Garamond" w:cs="Tahoma"/>
          <w:color w:val="000000" w:themeColor="text1"/>
        </w:rPr>
      </w:pPr>
      <w:r w:rsidRPr="001F5F6E">
        <w:rPr>
          <w:rFonts w:ascii="Garamond" w:hAnsi="Garamond" w:cs="Tahoma"/>
          <w:color w:val="000000" w:themeColor="text1"/>
        </w:rPr>
        <w:t xml:space="preserve">2) seja o Requerido condenado ao pagamento dos ônus sucumbenciais, tais como custas judiciais, despesas processuais e verba honorária; </w:t>
      </w:r>
    </w:p>
    <w:p w:rsidR="00A40BBF" w:rsidRPr="001F5F6E" w:rsidRDefault="00A40BBF" w:rsidP="00892B0A">
      <w:pPr>
        <w:pStyle w:val="NormalWeb"/>
        <w:ind w:left="2835"/>
        <w:jc w:val="both"/>
        <w:rPr>
          <w:rFonts w:ascii="Garamond" w:hAnsi="Garamond" w:cs="Tahoma"/>
          <w:color w:val="000000" w:themeColor="text1"/>
        </w:rPr>
      </w:pPr>
      <w:r w:rsidRPr="001F5F6E">
        <w:rPr>
          <w:rFonts w:ascii="Garamond" w:hAnsi="Garamond" w:cs="Tahoma"/>
          <w:color w:val="000000" w:themeColor="text1"/>
        </w:rPr>
        <w:t xml:space="preserve">3) seja o Requerido citado pessoalmente, para, querendo, contestar a presente ação, sob pena de revelia, deferindo-se ao Oficial de Justiça as prerrogativas do art. </w:t>
      </w:r>
      <w:hyperlink r:id="rId4" w:tooltip="Artigo 172 da Lei nº 5.869 de 11 de Janeiro de 1973" w:history="1">
        <w:r w:rsidRPr="001F5F6E">
          <w:rPr>
            <w:rStyle w:val="Hyperlink"/>
            <w:rFonts w:ascii="Garamond" w:hAnsi="Garamond" w:cs="Tahoma"/>
            <w:color w:val="000000" w:themeColor="text1"/>
            <w:u w:val="none"/>
          </w:rPr>
          <w:t>172</w:t>
        </w:r>
      </w:hyperlink>
      <w:r w:rsidRPr="001F5F6E">
        <w:rPr>
          <w:rFonts w:ascii="Garamond" w:hAnsi="Garamond" w:cs="Tahoma"/>
          <w:color w:val="000000" w:themeColor="text1"/>
        </w:rPr>
        <w:t xml:space="preserve"> e parágrafos do </w:t>
      </w:r>
      <w:hyperlink r:id="rId5" w:tooltip="Lei no 5.869, de 11 de janeiro de 1973." w:history="1">
        <w:r w:rsidRPr="001F5F6E">
          <w:rPr>
            <w:rStyle w:val="Hyperlink"/>
            <w:rFonts w:ascii="Garamond" w:hAnsi="Garamond" w:cs="Tahoma"/>
            <w:color w:val="000000" w:themeColor="text1"/>
            <w:u w:val="none"/>
          </w:rPr>
          <w:t>CPC</w:t>
        </w:r>
      </w:hyperlink>
      <w:r w:rsidRPr="001F5F6E">
        <w:rPr>
          <w:rFonts w:ascii="Garamond" w:hAnsi="Garamond" w:cs="Tahoma"/>
          <w:color w:val="000000" w:themeColor="text1"/>
        </w:rPr>
        <w:t>; 4) pela intimação do DD. Representante do Ministério Público.</w:t>
      </w:r>
    </w:p>
    <w:p w:rsidR="00A40BBF" w:rsidRPr="001F5F6E" w:rsidRDefault="00A40BBF" w:rsidP="00892B0A">
      <w:pPr>
        <w:pStyle w:val="NormalWeb"/>
        <w:ind w:left="2835"/>
        <w:jc w:val="both"/>
        <w:rPr>
          <w:rFonts w:ascii="Garamond" w:hAnsi="Garamond" w:cs="Tahoma"/>
          <w:color w:val="000000" w:themeColor="text1"/>
        </w:rPr>
      </w:pPr>
      <w:r w:rsidRPr="001F5F6E">
        <w:rPr>
          <w:rFonts w:ascii="Garamond" w:hAnsi="Garamond" w:cs="Tahoma"/>
          <w:color w:val="000000" w:themeColor="text1"/>
        </w:rPr>
        <w:t>Requer provar o alegado mediante a produção das seguintes provas: juntada de documentos novos, perícias, vistorias, oitiva de testemunhas e, em especial, depoimento pessoal do Requerido, sob pena de confesso.</w:t>
      </w:r>
    </w:p>
    <w:p w:rsidR="00892B0A" w:rsidRPr="001F5F6E" w:rsidRDefault="00A40BBF" w:rsidP="00892B0A">
      <w:pPr>
        <w:pStyle w:val="NormalWeb"/>
        <w:shd w:val="clear" w:color="auto" w:fill="FFFFFF"/>
        <w:spacing w:before="240" w:beforeAutospacing="0" w:after="300" w:afterAutospacing="0" w:line="390" w:lineRule="atLeast"/>
        <w:ind w:left="2835"/>
        <w:jc w:val="both"/>
        <w:rPr>
          <w:rFonts w:ascii="Garamond" w:hAnsi="Garamond" w:cs="Tahoma"/>
          <w:color w:val="000000" w:themeColor="text1"/>
        </w:rPr>
      </w:pPr>
      <w:r w:rsidRPr="001F5F6E">
        <w:rPr>
          <w:rFonts w:ascii="Garamond" w:hAnsi="Garamond" w:cs="Tahoma"/>
          <w:color w:val="000000" w:themeColor="text1"/>
        </w:rPr>
        <w:t xml:space="preserve">Dá à causa o valor de R$ X, exclusivamente para efeito de alçada. </w:t>
      </w:r>
      <w:bookmarkStart w:id="4" w:name="_Hlk482881190"/>
      <w:bookmarkStart w:id="5" w:name="_Hlk482880653"/>
    </w:p>
    <w:p w:rsidR="00892B0A" w:rsidRPr="001F5F6E" w:rsidRDefault="00892B0A" w:rsidP="00892B0A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color w:val="000000" w:themeColor="text1"/>
        </w:rPr>
      </w:pPr>
      <w:r w:rsidRPr="001F5F6E">
        <w:rPr>
          <w:rFonts w:ascii="Garamond" w:hAnsi="Garamond" w:cs="Tahoma"/>
          <w:spacing w:val="2"/>
        </w:rPr>
        <w:t xml:space="preserve">Nestes termos, </w:t>
      </w:r>
    </w:p>
    <w:p w:rsidR="00892B0A" w:rsidRPr="001F5F6E" w:rsidRDefault="00892B0A" w:rsidP="00892B0A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1F5F6E">
        <w:rPr>
          <w:rFonts w:ascii="Garamond" w:hAnsi="Garamond" w:cs="Tahoma"/>
          <w:spacing w:val="2"/>
        </w:rPr>
        <w:t>pede e espera deferimento.</w:t>
      </w:r>
    </w:p>
    <w:p w:rsidR="00892B0A" w:rsidRPr="001F5F6E" w:rsidRDefault="00892B0A" w:rsidP="00892B0A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1F5F6E">
        <w:rPr>
          <w:rFonts w:ascii="Garamond" w:hAnsi="Garamond" w:cs="Tahoma"/>
          <w:spacing w:val="2"/>
        </w:rPr>
        <w:lastRenderedPageBreak/>
        <w:t>... (Município – UF), ... (dia) de ... (mês) de ... (ano).</w:t>
      </w:r>
    </w:p>
    <w:p w:rsidR="00892B0A" w:rsidRPr="001F5F6E" w:rsidRDefault="00892B0A" w:rsidP="00892B0A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</w:rPr>
      </w:pPr>
    </w:p>
    <w:p w:rsidR="00892B0A" w:rsidRPr="001F5F6E" w:rsidRDefault="00892B0A" w:rsidP="00892B0A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1F5F6E">
        <w:rPr>
          <w:rFonts w:ascii="Garamond" w:hAnsi="Garamond" w:cs="Tahoma"/>
          <w:b/>
          <w:sz w:val="24"/>
          <w:szCs w:val="24"/>
        </w:rPr>
        <w:t>ADVOGADO</w:t>
      </w:r>
    </w:p>
    <w:p w:rsidR="00892B0A" w:rsidRPr="001F5F6E" w:rsidRDefault="00892B0A" w:rsidP="00892B0A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1F5F6E">
        <w:rPr>
          <w:rFonts w:ascii="Garamond" w:hAnsi="Garamond" w:cs="Tahoma"/>
          <w:sz w:val="24"/>
          <w:szCs w:val="24"/>
        </w:rPr>
        <w:t>OAB n° .... - UF</w:t>
      </w:r>
    </w:p>
    <w:bookmarkEnd w:id="4"/>
    <w:p w:rsidR="00892B0A" w:rsidRPr="001F5F6E" w:rsidRDefault="00892B0A" w:rsidP="00892B0A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5"/>
    <w:p w:rsidR="00CB533E" w:rsidRPr="001F5F6E" w:rsidRDefault="00CB533E" w:rsidP="00892B0A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</w:p>
    <w:sectPr w:rsidR="00CB533E" w:rsidRPr="001F5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BBF"/>
    <w:rsid w:val="001F5F6E"/>
    <w:rsid w:val="00892B0A"/>
    <w:rsid w:val="00A40BBF"/>
    <w:rsid w:val="00CB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8F52"/>
  <w15:docId w15:val="{3A2F3FA1-7BF7-4637-9CA6-B785B17E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A40BB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40B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8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usbrasil.com.br/legislacao/91735/c%C3%B3digo-processo-civil-lei-5869-73" TargetMode="External"/><Relationship Id="rId4" Type="http://schemas.openxmlformats.org/officeDocument/2006/relationships/hyperlink" Target="http://www.jusbrasil.com.br/topicos/10723630/artigo-172-da-lei-n-5869-de-11-de-janeiro-de-197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855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2017-02-13T06:30:00Z</dcterms:created>
  <dcterms:modified xsi:type="dcterms:W3CDTF">2019-02-20T19:11:00Z</dcterms:modified>
</cp:coreProperties>
</file>