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754" w:rsidRPr="00085EF6" w:rsidRDefault="00A53754" w:rsidP="00A53754">
      <w:pPr>
        <w:shd w:val="clear" w:color="auto" w:fill="FFFFFF"/>
        <w:spacing w:after="300" w:line="240" w:lineRule="auto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bookmarkStart w:id="0" w:name="_GoBack"/>
      <w:r w:rsidRPr="00085EF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EXCELENTÍSSIMO SENHOR DOUTOR JUIZ DO TRABALHO DA ____ª VARA DO TRABALHO DA COMARCA DE CIDADE-ESTADO</w:t>
      </w:r>
    </w:p>
    <w:p w:rsidR="00A53754" w:rsidRPr="00085EF6" w:rsidRDefault="00A53754" w:rsidP="00A53754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</w:pPr>
    </w:p>
    <w:p w:rsidR="00A53754" w:rsidRPr="00085EF6" w:rsidRDefault="00A53754" w:rsidP="00A53754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</w:pPr>
    </w:p>
    <w:p w:rsidR="00A53754" w:rsidRPr="00085EF6" w:rsidRDefault="00A53754" w:rsidP="00A53754">
      <w:pPr>
        <w:shd w:val="clear" w:color="auto" w:fill="FFFFFF"/>
        <w:spacing w:before="240" w:after="0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085EF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... (nome completo em negrito do reclamante)</w:t>
      </w:r>
      <w:r w:rsidRPr="00085EF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, ... (nacionalidade), ... (estado civil), ... (profissão), portador do CPF/MF nº ..., com Documento de Identidade de n° ..., residente e domiciliado na </w:t>
      </w:r>
      <w:bookmarkStart w:id="1" w:name="_Hlk482693071"/>
      <w:r w:rsidRPr="00085EF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Rua ..., n. ..., ... (bairro), CEP: ..., ... (Município – UF)</w:t>
      </w:r>
      <w:bookmarkEnd w:id="1"/>
      <w:r w:rsidRPr="00085EF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vem respeitosamente perante a Vossa Excelência propor:</w:t>
      </w:r>
    </w:p>
    <w:p w:rsidR="00A53754" w:rsidRPr="00085EF6" w:rsidRDefault="00A53754" w:rsidP="00A53754">
      <w:pPr>
        <w:shd w:val="clear" w:color="auto" w:fill="FFFFFF"/>
        <w:spacing w:before="240" w:after="300" w:line="390" w:lineRule="atLeast"/>
        <w:jc w:val="center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085EF6">
        <w:rPr>
          <w:rFonts w:ascii="Garamond" w:eastAsia="Times New Roman" w:hAnsi="Garamond" w:cs="Tahoma"/>
          <w:b/>
          <w:bCs/>
          <w:spacing w:val="2"/>
          <w:sz w:val="24"/>
          <w:szCs w:val="24"/>
          <w:lang w:eastAsia="pt-BR"/>
        </w:rPr>
        <w:t>AÇÃO DE RECLAMAÇÃO TRABALHISTA</w:t>
      </w:r>
    </w:p>
    <w:p w:rsidR="00A53754" w:rsidRPr="00085EF6" w:rsidRDefault="00A53754" w:rsidP="00A53754">
      <w:pPr>
        <w:shd w:val="clear" w:color="auto" w:fill="FFFFFF"/>
        <w:spacing w:before="240" w:beforeAutospacing="1" w:after="300" w:afterAutospacing="1" w:line="390" w:lineRule="atLeast"/>
        <w:jc w:val="both"/>
        <w:rPr>
          <w:rFonts w:ascii="Garamond" w:eastAsia="Times New Roman" w:hAnsi="Garamond" w:cs="Tahoma"/>
          <w:spacing w:val="2"/>
          <w:sz w:val="24"/>
          <w:szCs w:val="24"/>
          <w:lang w:eastAsia="pt-BR"/>
        </w:rPr>
      </w:pPr>
      <w:r w:rsidRPr="00085EF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 xml:space="preserve">em face de </w:t>
      </w:r>
      <w:r w:rsidRPr="00085EF6">
        <w:rPr>
          <w:rFonts w:ascii="Garamond" w:eastAsia="Times New Roman" w:hAnsi="Garamond" w:cs="Tahoma"/>
          <w:b/>
          <w:spacing w:val="2"/>
          <w:sz w:val="24"/>
          <w:szCs w:val="24"/>
          <w:lang w:eastAsia="pt-BR"/>
        </w:rPr>
        <w:t>... (nome em negrito do reclamado)</w:t>
      </w:r>
      <w:r w:rsidRPr="00085EF6">
        <w:rPr>
          <w:rFonts w:ascii="Garamond" w:eastAsia="Times New Roman" w:hAnsi="Garamond" w:cs="Tahoma"/>
          <w:spacing w:val="2"/>
          <w:sz w:val="24"/>
          <w:szCs w:val="24"/>
          <w:lang w:eastAsia="pt-BR"/>
        </w:rPr>
        <w:t>, ... (indicar se é pessoa física ou jurídica), com CPF/CNPJ de n. ..., com sede na Rua ..., n. ..., ... (bairro), CEP: ..., ... (Município– UF), pelas razões de fato e de direito que passa a aduzir e no final requer.: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76672A">
      <w:pPr>
        <w:jc w:val="both"/>
        <w:rPr>
          <w:rFonts w:ascii="Garamond" w:hAnsi="Garamond" w:cs="Tahoma"/>
          <w:b/>
          <w:sz w:val="24"/>
          <w:szCs w:val="24"/>
        </w:rPr>
      </w:pPr>
      <w:r w:rsidRPr="00085EF6">
        <w:rPr>
          <w:rFonts w:ascii="Garamond" w:hAnsi="Garamond" w:cs="Tahoma"/>
          <w:b/>
          <w:sz w:val="24"/>
          <w:szCs w:val="24"/>
        </w:rPr>
        <w:t>DOS FATOS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Foi o autor admitido pela empresa ré em ...., com remuneração fixa mensal equivalente a ...., mais horas extras e demais vantagens habitualmente pagas, num total mensal de ...., em média, para exercer as funções de ....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Desde a admissão, labutava movimentando cargas,  empilhando chapas de compensado de madeira dentro do depósito da empresa, além de outras atividades.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Em razão da falta de treinamento e coordenação técnica dos serviços por profissional qualificado, o método de carregamento e descarregamento adotado pela empresa culminou por provocar o acidente de trabalho de que foi vítima o autor.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Em ...., por volta das ...., quando em atividade, viu aproximar-se a empilhadeira carregada de chapas de compensado que mediam .... metros de comprimento por .... metros de largura. Quando o operador baixou a pilha até o calço no chão, este tombou, provocando o deslizamento da pilha de chapas com aproximadamente .... metros de altura até o local onde estava o autor, </w:t>
      </w:r>
      <w:proofErr w:type="spellStart"/>
      <w:r w:rsidRPr="00085EF6">
        <w:rPr>
          <w:rFonts w:ascii="Garamond" w:hAnsi="Garamond" w:cs="Tahoma"/>
          <w:sz w:val="24"/>
          <w:szCs w:val="24"/>
        </w:rPr>
        <w:t>amassando-lhe</w:t>
      </w:r>
      <w:proofErr w:type="spellEnd"/>
      <w:r w:rsidRPr="00085EF6">
        <w:rPr>
          <w:rFonts w:ascii="Garamond" w:hAnsi="Garamond" w:cs="Tahoma"/>
          <w:sz w:val="24"/>
          <w:szCs w:val="24"/>
        </w:rPr>
        <w:t xml:space="preserve"> a sua perna direita.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lastRenderedPageBreak/>
        <w:t xml:space="preserve">Foi hospitalizado e medicado no mesmo dia. Os ferimentos recebidos culminaram por acarretar a amputação da sua perna direita, do joelho para baixo. A hospitalização perdurou por .... dias após a data do acidente. Com o passar do tempo, devido a problemas na cicatrização do coto, as </w:t>
      </w:r>
      <w:proofErr w:type="spellStart"/>
      <w:r w:rsidRPr="00085EF6">
        <w:rPr>
          <w:rFonts w:ascii="Garamond" w:hAnsi="Garamond" w:cs="Tahoma"/>
          <w:sz w:val="24"/>
          <w:szCs w:val="24"/>
        </w:rPr>
        <w:t>seqüelas</w:t>
      </w:r>
      <w:proofErr w:type="spellEnd"/>
      <w:r w:rsidRPr="00085EF6">
        <w:rPr>
          <w:rFonts w:ascii="Garamond" w:hAnsi="Garamond" w:cs="Tahoma"/>
          <w:sz w:val="24"/>
          <w:szCs w:val="24"/>
        </w:rPr>
        <w:t xml:space="preserve"> ainda são sentidas, padecendo pois o autor de fortes dores, sendo obrigado a ingerir custosa e pesada medicação, a fim de minorar o seu sofrimento. Não se adaptou também com a prótese nacional que lhe foi fornecida pela previdência social, não tendo como custear a aquisição de outra, importada, mais leve e que não prejudique a cicatrização do coto.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A empresa, por sua vez, fez a competente comunicação de acidente do trabalho ao órgão ACIDENTE, no valor ínfimo de ...., ou ....% do valor do salário mínimo vigente. 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Esclareça-se que a empresa ré não mantém CIPA (Comissão Interna de Prevenção  de Acidentes), bem como jamais foi-lhe fornecido qualquer EPI (Equipamento de Proteção Individual).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Ficou afastada do trabalho desde a data do acidente até ...., quando foi imotivadamente demitido da empresa.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Além disso, em razão do acidente está totalmente impossibilitado de executar trabalho semelhante ao anterior. A razão é evidente, a redução definitiva da capacidade do membro atingido.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Houve negligência da empresa na adoção de metodologia de trabalho que diminuísse o risco de acidentes. 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Do trágico acidente advieram danos estéticos e morais, além dos lucros cessantes, afinal, contava o autor com .... anos à época, tinha boa aparência e gozava de excelente saúde.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76672A">
      <w:pPr>
        <w:jc w:val="both"/>
        <w:rPr>
          <w:rFonts w:ascii="Garamond" w:hAnsi="Garamond" w:cs="Tahoma"/>
          <w:b/>
          <w:sz w:val="24"/>
          <w:szCs w:val="24"/>
        </w:rPr>
      </w:pPr>
      <w:r w:rsidRPr="00085EF6">
        <w:rPr>
          <w:rFonts w:ascii="Garamond" w:hAnsi="Garamond" w:cs="Tahoma"/>
          <w:b/>
          <w:sz w:val="24"/>
          <w:szCs w:val="24"/>
        </w:rPr>
        <w:t>DO DIREITO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Nos termos do artigo 7º, inciso XXVIII da Constituição Federal vigente, está obrigado o empregador brasileiro não só ao seguro contra acidentes do trabalho, como também à indenização quando incorrer em dolo ou culpa.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Como se sabe, tudo  aquilo que diz respeito a acidentes do trabalho, dentro do normal risco da atividade laborativa, é regido pela Lei de Acidentes, que dispensa o lesado de demonstrar, naquela via, a culpa do empregador.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 teoria do risco, em matéria infortunística, foi acolhida em benefício do trabalhador e não do empregador. Objetivou trancar outra via, para não impor àquele que a lei considera mais fraco, a obrigação de provar. Esse raciocínio não pode levar à afirmação de que, em nenhuma hipótese, o lesado terá outra via que não a acidentária.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Tudo o que ocorre dentro do risco normal do trabalho é matéria puramente acidentária; aquilo que extrapola o simples risco profissional, cai no domínio da responsabilidade civil.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Por outro lado, é orientação cediça que a ação de acidente do trabalho, por ser de natureza alimentar, é compensatória e a de responsabilidade civil é indenizatória, visando restabelecer a situação existente e anterior ao dano.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Anota Sá Pereira o seguinte: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26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"... a indenização não empobrece nem enriquece. O responsável é obrigado a repor aos benefícios da vítima na situação em que estariam, sem o dano. Assim, a reparação atende à perda e, como anotou brilhante arresto do Tribunal de Apelação do Distrito Federal, quando essa perda é a morte de uma pessoa da família, não há que demonstrar que ela representa prejuízo. Este deflui, "ipso facto", do acontecimento danoso. Por essa parte, outro eminente juiz assinalou que a expressão alimentos não pode ser tomada no sentido puramente técnico, sob pena de restringir o ressarcimento do dano, contra toda a doutrina aceita em matéria de responsabilidade civil, ao estritamente necessário para as subsistência e só deferi-lo àqueles dos parentes que não pudessem prover a própria manutenção ..." (in - Responsabilidade Civil, 4ª Ed. - Forense, Rio, Vol. II, pág. 802).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Não se admite, por outro lado, compensação do que foi pago </w:t>
      </w:r>
      <w:proofErr w:type="spellStart"/>
      <w:r w:rsidRPr="00085EF6">
        <w:rPr>
          <w:rFonts w:ascii="Garamond" w:hAnsi="Garamond" w:cs="Tahoma"/>
          <w:sz w:val="24"/>
          <w:szCs w:val="24"/>
        </w:rPr>
        <w:t>acidentariamente</w:t>
      </w:r>
      <w:proofErr w:type="spellEnd"/>
      <w:r w:rsidRPr="00085EF6">
        <w:rPr>
          <w:rFonts w:ascii="Garamond" w:hAnsi="Garamond" w:cs="Tahoma"/>
          <w:sz w:val="24"/>
          <w:szCs w:val="24"/>
        </w:rPr>
        <w:t>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Esta é a orientação segura, reproduzida no Acórdão da Egrégia Sexta Câmara Cível do Tribunal de Justiça de São Paulo - </w:t>
      </w:r>
      <w:proofErr w:type="spellStart"/>
      <w:r w:rsidRPr="00085EF6">
        <w:rPr>
          <w:rFonts w:ascii="Garamond" w:hAnsi="Garamond" w:cs="Tahoma"/>
          <w:sz w:val="24"/>
          <w:szCs w:val="24"/>
        </w:rPr>
        <w:t>verbis</w:t>
      </w:r>
      <w:proofErr w:type="spellEnd"/>
      <w:r w:rsidRPr="00085EF6">
        <w:rPr>
          <w:rFonts w:ascii="Garamond" w:hAnsi="Garamond" w:cs="Tahoma"/>
          <w:sz w:val="24"/>
          <w:szCs w:val="24"/>
        </w:rPr>
        <w:t>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26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"Da indenização fixada não se deduz qualquer parcela relativa à pensão previdenciária porque é paga a título diverso do evento lesivo" (TJSP - Ap. 13.214-1, 6ª C., Relator: Des. Macedo Costa).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Na esteira do entendimento aqui sustentado "... o empregador fica obrigado à indenização do direito comum, se tiver culpa no acidente o trabalho ..." (Jardel Noronha e </w:t>
      </w:r>
      <w:proofErr w:type="spellStart"/>
      <w:r w:rsidRPr="00085EF6">
        <w:rPr>
          <w:rFonts w:ascii="Garamond" w:hAnsi="Garamond" w:cs="Tahoma"/>
          <w:sz w:val="24"/>
          <w:szCs w:val="24"/>
        </w:rPr>
        <w:t>Odaléa</w:t>
      </w:r>
      <w:proofErr w:type="spellEnd"/>
      <w:r w:rsidRPr="00085EF6">
        <w:rPr>
          <w:rFonts w:ascii="Garamond" w:hAnsi="Garamond" w:cs="Tahoma"/>
          <w:sz w:val="24"/>
          <w:szCs w:val="24"/>
        </w:rPr>
        <w:t xml:space="preserve"> Martins - "Referência da Súmula do STF", vol. 12, pág. 29).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Nesse mesmo sentido já se decidiu reiteradamente que em se tratando de acidente do trabalho e responsabilidade civil, a ação de direito comum é legítima em caso de falta inescusável do empregador, se há prova de que este não se preocupa com a segurança do operário ou do público, dando causa ao acidente. Em tais condições, inexiste o enriquecimento sem causa do empregado que se tornou inválido e sem condições de pretender, na vida, qualquer outra melhoria, o que antes era presumivelmente de admitir.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Não se pode olvidar que a responsabilidade civil envolve a empresa, o patrão ou seus prepostos.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 Súmula 341 do colendo Supremo Tribunal Federal edita: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26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"É presumida a culpa do patrão ou comitente pelo ato culposo do empregado ou preposto".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É corolário do disposto nos artigos 186, 182, 932, III a 948 e a 954 do Código Civil, valendo citar o primeiro - </w:t>
      </w:r>
      <w:proofErr w:type="spellStart"/>
      <w:r w:rsidRPr="00085EF6">
        <w:rPr>
          <w:rFonts w:ascii="Garamond" w:hAnsi="Garamond" w:cs="Tahoma"/>
          <w:sz w:val="24"/>
          <w:szCs w:val="24"/>
        </w:rPr>
        <w:t>verbis</w:t>
      </w:r>
      <w:proofErr w:type="spellEnd"/>
      <w:r w:rsidRPr="00085EF6">
        <w:rPr>
          <w:rFonts w:ascii="Garamond" w:hAnsi="Garamond" w:cs="Tahoma"/>
          <w:sz w:val="24"/>
          <w:szCs w:val="24"/>
        </w:rPr>
        <w:t>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26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"Art. 186. Aquele que, por ação ou omissão voluntária, negligência, ou imprudência, violar direito e causar dano a outrem, ainda que exclusivamente moral, comete ato ilícito".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 responsabilidade civil abarca todos os acontecimentos que extravasam o campo de atuação do risco profissional.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Quando a empresa não cumpre a obrigação implícita concernente à segurança do trabalho de seus empregados e de incolumidade durante a prestação de serviços, tem o dever de indenizar por inexecução de sua obrigação. 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No presente caso houve desatendimento pela empresa e seus prepostos quanto à adoção de metodologia que facilitasse o trabalho, tornando-o menos penoso e perigoso para o autor.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Mais que isto, houve negligência na adoção de mecanismos e treinamento que tornassem seguro o seu labor diário, prevenindo possíveis acidentes.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O não fornecimento de equipamentos eficazes de proteção individual (EPI), como previstos na legislação de segurança do trabalho, tornaram ainda mais grave a culpa da suplicada pelo sinistro ocorrido, ampliando os seus resultados danosos.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Deve a empresa, assim, indenizar o suplicante pelos danos à estética, à integridade física e moral, direitos que não podem ser violados impunemente.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76672A">
      <w:pPr>
        <w:jc w:val="both"/>
        <w:rPr>
          <w:rFonts w:ascii="Garamond" w:hAnsi="Garamond" w:cs="Tahoma"/>
          <w:b/>
          <w:sz w:val="24"/>
          <w:szCs w:val="24"/>
        </w:rPr>
      </w:pPr>
      <w:r w:rsidRPr="00085EF6">
        <w:rPr>
          <w:rFonts w:ascii="Garamond" w:hAnsi="Garamond" w:cs="Tahoma"/>
          <w:b/>
          <w:sz w:val="24"/>
          <w:szCs w:val="24"/>
        </w:rPr>
        <w:t>DOS PEDIDOS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firstLine="708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Pelo exposto, e visando a reparação dos danos perpetrados, requer a Vossa Excelência a condenação da empresa, assim: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a. Indenização consistente em pensão mensal alimentícia vitalícia, a partir da data do evento, no valor dos ganhos reais da vítima a título de salário direto, incluindo-se as horas extras, os adicionais, o 13º Salário devendo a pensão ser corrigida no tempo, nos termos da Súmula nº 400 do Supremo Tribunal Federal, sendo que as prestações vencidas, até o seu efetivo pagamento, deverão ser acrescidas dos juros legais (art. 390 do CC).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b. As prestações futuras deverão ser garantidas por um capital, na forma do art. 602 do Código de Processo Civil, a ser apurado mediante cálculo do contador.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c. Indenização pelo dano  estético, a ser fixada nos termos do artigo 949 do Código Civil, pelo que requer desde já a realização de prova pericial médica.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d. Pagamento de todas as despesas com tratamento médico, cirúrgico, psicológico e hospitalar presentes e futuros, inclusive medicamentos e novas próteses.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e. Honorários advocatícios na base de 20% (vinte por cento) sobre o valor da condenação e mais um ano das prestações vincendas, nos termos do art. 20 e seus parágrafos do Código de Processo Civil.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f. Despesas do processo e demais cominações legais.</w:t>
      </w:r>
    </w:p>
    <w:p w:rsidR="0076672A" w:rsidRPr="00085EF6" w:rsidRDefault="00A53754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lastRenderedPageBreak/>
        <w:t xml:space="preserve">g. </w:t>
      </w:r>
      <w:r w:rsidR="0076672A" w:rsidRPr="00085EF6">
        <w:rPr>
          <w:rFonts w:ascii="Garamond" w:hAnsi="Garamond" w:cs="Tahoma"/>
          <w:sz w:val="24"/>
          <w:szCs w:val="24"/>
        </w:rPr>
        <w:t>Requer, ainda, a concessão dos benefícios da justiça gratuita, visto não poder arcar com as despesas da causa sem prejuízo de seu sustento e de sua família, nos termos da lei e conforme declaração em anexo.</w:t>
      </w:r>
    </w:p>
    <w:p w:rsidR="0076672A" w:rsidRPr="00085EF6" w:rsidRDefault="00A53754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 xml:space="preserve">h. </w:t>
      </w:r>
      <w:r w:rsidR="0076672A" w:rsidRPr="00085EF6">
        <w:rPr>
          <w:rFonts w:ascii="Garamond" w:hAnsi="Garamond" w:cs="Tahoma"/>
          <w:sz w:val="24"/>
          <w:szCs w:val="24"/>
        </w:rPr>
        <w:t>Protesta pela produção seguintes das provas: testemunhal, cujo rol será oportunamente oferecido, documental (inclusive em contraprova),  pericial, e depoimento pessoal do representante legal da Suplicada, sob pena de confissão.</w:t>
      </w: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</w:p>
    <w:p w:rsidR="0076672A" w:rsidRPr="00085EF6" w:rsidRDefault="0076672A" w:rsidP="00A53754">
      <w:pPr>
        <w:ind w:left="2835"/>
        <w:jc w:val="both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Dá-se à causa o valor de R$ .....</w:t>
      </w:r>
    </w:p>
    <w:p w:rsidR="0076672A" w:rsidRPr="00085EF6" w:rsidRDefault="0076672A" w:rsidP="0076672A">
      <w:pPr>
        <w:jc w:val="both"/>
        <w:rPr>
          <w:rFonts w:ascii="Garamond" w:hAnsi="Garamond" w:cs="Tahoma"/>
          <w:sz w:val="24"/>
          <w:szCs w:val="24"/>
        </w:rPr>
      </w:pPr>
    </w:p>
    <w:p w:rsidR="00A53754" w:rsidRPr="00085EF6" w:rsidRDefault="00A53754" w:rsidP="00A53754">
      <w:pPr>
        <w:rPr>
          <w:rFonts w:ascii="Garamond" w:hAnsi="Garamond"/>
          <w:sz w:val="24"/>
          <w:szCs w:val="24"/>
        </w:rPr>
      </w:pPr>
    </w:p>
    <w:p w:rsidR="00A53754" w:rsidRPr="00085EF6" w:rsidRDefault="00A53754" w:rsidP="00A5375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085EF6">
        <w:rPr>
          <w:rFonts w:ascii="Garamond" w:hAnsi="Garamond" w:cs="Tahoma"/>
          <w:spacing w:val="2"/>
        </w:rPr>
        <w:t xml:space="preserve">Nestes termos, </w:t>
      </w:r>
    </w:p>
    <w:p w:rsidR="00A53754" w:rsidRPr="00085EF6" w:rsidRDefault="00A53754" w:rsidP="00A5375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085EF6">
        <w:rPr>
          <w:rFonts w:ascii="Garamond" w:hAnsi="Garamond" w:cs="Tahoma"/>
          <w:spacing w:val="2"/>
        </w:rPr>
        <w:t>pede e espera deferimento.</w:t>
      </w:r>
    </w:p>
    <w:p w:rsidR="00A53754" w:rsidRPr="00085EF6" w:rsidRDefault="00A53754" w:rsidP="00A5375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085EF6">
        <w:rPr>
          <w:rFonts w:ascii="Garamond" w:hAnsi="Garamond" w:cs="Tahoma"/>
          <w:spacing w:val="2"/>
        </w:rPr>
        <w:t>... (Município – UF), ... (dia) de ... (mês) de ... (ano).</w:t>
      </w:r>
    </w:p>
    <w:p w:rsidR="00A53754" w:rsidRPr="00085EF6" w:rsidRDefault="00A53754" w:rsidP="00A53754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A53754" w:rsidRPr="00085EF6" w:rsidRDefault="00A53754" w:rsidP="00A53754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b/>
          <w:sz w:val="24"/>
          <w:szCs w:val="24"/>
        </w:rPr>
        <w:t>ADVOGADO</w:t>
      </w:r>
    </w:p>
    <w:p w:rsidR="00A53754" w:rsidRPr="00085EF6" w:rsidRDefault="00A53754" w:rsidP="00A53754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85EF6">
        <w:rPr>
          <w:rFonts w:ascii="Garamond" w:hAnsi="Garamond" w:cs="Tahoma"/>
          <w:sz w:val="24"/>
          <w:szCs w:val="24"/>
        </w:rPr>
        <w:t>OAB n° .... - UF</w:t>
      </w:r>
    </w:p>
    <w:p w:rsidR="00A53754" w:rsidRPr="00085EF6" w:rsidRDefault="00A53754" w:rsidP="00A53754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p w:rsidR="00A53754" w:rsidRPr="00085EF6" w:rsidRDefault="00A53754" w:rsidP="00A53754">
      <w:pPr>
        <w:rPr>
          <w:rFonts w:ascii="Garamond" w:hAnsi="Garamond"/>
          <w:sz w:val="24"/>
          <w:szCs w:val="24"/>
        </w:rPr>
      </w:pPr>
    </w:p>
    <w:bookmarkEnd w:id="0"/>
    <w:p w:rsidR="00EB12B6" w:rsidRPr="00085EF6" w:rsidRDefault="00EB12B6" w:rsidP="00A53754">
      <w:pPr>
        <w:jc w:val="both"/>
        <w:rPr>
          <w:rFonts w:ascii="Garamond" w:hAnsi="Garamond" w:cs="Tahoma"/>
          <w:sz w:val="24"/>
          <w:szCs w:val="24"/>
        </w:rPr>
      </w:pPr>
    </w:p>
    <w:sectPr w:rsidR="00EB12B6" w:rsidRPr="00085EF6" w:rsidSect="0076672A">
      <w:pgSz w:w="11906" w:h="16838"/>
      <w:pgMar w:top="1360" w:right="1700" w:bottom="1360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A3B" w:rsidRDefault="00594A3B" w:rsidP="00A53754">
      <w:pPr>
        <w:spacing w:after="0" w:line="240" w:lineRule="auto"/>
      </w:pPr>
      <w:r>
        <w:separator/>
      </w:r>
    </w:p>
  </w:endnote>
  <w:endnote w:type="continuationSeparator" w:id="0">
    <w:p w:rsidR="00594A3B" w:rsidRDefault="00594A3B" w:rsidP="00A5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A3B" w:rsidRDefault="00594A3B" w:rsidP="00A53754">
      <w:pPr>
        <w:spacing w:after="0" w:line="240" w:lineRule="auto"/>
      </w:pPr>
      <w:r>
        <w:separator/>
      </w:r>
    </w:p>
  </w:footnote>
  <w:footnote w:type="continuationSeparator" w:id="0">
    <w:p w:rsidR="00594A3B" w:rsidRDefault="00594A3B" w:rsidP="00A53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2A"/>
    <w:rsid w:val="00044205"/>
    <w:rsid w:val="00085EF6"/>
    <w:rsid w:val="00594A3B"/>
    <w:rsid w:val="0076672A"/>
    <w:rsid w:val="00A53754"/>
    <w:rsid w:val="00E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7A43C-E1E0-478B-850A-9A411454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754"/>
  </w:style>
  <w:style w:type="paragraph" w:styleId="Rodap">
    <w:name w:val="footer"/>
    <w:basedOn w:val="Normal"/>
    <w:link w:val="RodapChar"/>
    <w:uiPriority w:val="99"/>
    <w:unhideWhenUsed/>
    <w:rsid w:val="00A53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754"/>
  </w:style>
  <w:style w:type="paragraph" w:styleId="NormalWeb">
    <w:name w:val="Normal (Web)"/>
    <w:basedOn w:val="Normal"/>
    <w:uiPriority w:val="99"/>
    <w:unhideWhenUsed/>
    <w:rsid w:val="00A5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1564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2013-10-04T21:41:00Z</dcterms:created>
  <dcterms:modified xsi:type="dcterms:W3CDTF">2019-06-07T16:58:00Z</dcterms:modified>
</cp:coreProperties>
</file>