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22F" w:rsidRPr="007D722F" w:rsidRDefault="007D722F" w:rsidP="009C7666">
      <w:pPr>
        <w:pStyle w:val="Corpo"/>
        <w:spacing w:after="120" w:line="360" w:lineRule="auto"/>
        <w:jc w:val="center"/>
        <w:rPr>
          <w:rFonts w:ascii="Garamond" w:hAnsi="Garamond" w:cs="Arial"/>
          <w:b/>
          <w:bCs/>
          <w:sz w:val="24"/>
          <w:szCs w:val="24"/>
        </w:rPr>
      </w:pPr>
      <w:r w:rsidRPr="007D722F">
        <w:rPr>
          <w:rFonts w:ascii="Garamond" w:hAnsi="Garamond" w:cs="Arial"/>
          <w:b/>
          <w:bCs/>
          <w:sz w:val="24"/>
          <w:szCs w:val="24"/>
        </w:rPr>
        <w:t>EXCELENTÍSSIMO JUÍZO DA ____ª VARA DE _____ DA COMARCA DE _______ – ESTADO DE___</w:t>
      </w:r>
    </w:p>
    <w:p w:rsidR="00C13294" w:rsidRPr="007D722F" w:rsidRDefault="009C7666" w:rsidP="009C7666">
      <w:pPr>
        <w:spacing w:line="360" w:lineRule="auto"/>
        <w:jc w:val="both"/>
        <w:rPr>
          <w:rFonts w:ascii="Garamond" w:hAnsi="Garamond"/>
          <w:lang w:val="pt-BR"/>
        </w:rPr>
      </w:pPr>
      <w:r w:rsidRPr="007D722F">
        <w:rPr>
          <w:rFonts w:ascii="Garamond" w:hAnsi="Garamond"/>
          <w:lang w:val="pt-BR"/>
        </w:rPr>
        <w:br/>
      </w:r>
    </w:p>
    <w:p w:rsidR="00C13294" w:rsidRDefault="009C7666" w:rsidP="009C7666">
      <w:pPr>
        <w:spacing w:line="360" w:lineRule="auto"/>
        <w:jc w:val="both"/>
        <w:rPr>
          <w:rFonts w:ascii="Garamond" w:hAnsi="Garamond"/>
          <w:lang w:val="pt-BR"/>
        </w:rPr>
      </w:pPr>
      <w:r w:rsidRPr="007D722F">
        <w:rPr>
          <w:rFonts w:ascii="Garamond" w:hAnsi="Garamond"/>
          <w:b/>
          <w:lang w:val="pt-BR"/>
        </w:rPr>
        <w:t>PARTE AUTORA</w:t>
      </w:r>
      <w:r w:rsidRPr="007D722F">
        <w:rPr>
          <w:rFonts w:ascii="Garamond" w:hAnsi="Garamond"/>
          <w:lang w:val="pt-BR"/>
        </w:rPr>
        <w:t>, (nacionalidade), (estado civil- indicar se há união estável), (profissão), portador (a) do documento de identidade sob o n.º..., CPF sob o n.º..., e-mail…, residente e domiciliado (a) na rua.., bairro.., cidade.., estado.., CEP..., vem a presença de Voss</w:t>
      </w:r>
      <w:r w:rsidRPr="007D722F">
        <w:rPr>
          <w:rFonts w:ascii="Garamond" w:hAnsi="Garamond"/>
          <w:lang w:val="pt-BR"/>
        </w:rPr>
        <w:t>a Excelência propor a presente</w:t>
      </w:r>
    </w:p>
    <w:p w:rsidR="009C7666" w:rsidRPr="007D722F" w:rsidRDefault="009C7666" w:rsidP="009C7666">
      <w:pPr>
        <w:spacing w:line="360" w:lineRule="auto"/>
        <w:jc w:val="both"/>
        <w:rPr>
          <w:rFonts w:ascii="Garamond" w:hAnsi="Garamond"/>
          <w:lang w:val="pt-BR"/>
        </w:rPr>
      </w:pPr>
    </w:p>
    <w:p w:rsidR="00C13294" w:rsidRDefault="009C7666" w:rsidP="009C7666">
      <w:pPr>
        <w:spacing w:line="360" w:lineRule="auto"/>
        <w:jc w:val="center"/>
        <w:rPr>
          <w:rFonts w:ascii="Garamond" w:hAnsi="Garamond"/>
          <w:b/>
          <w:lang w:val="pt-BR"/>
        </w:rPr>
      </w:pPr>
      <w:r w:rsidRPr="007D722F">
        <w:rPr>
          <w:rFonts w:ascii="Garamond" w:hAnsi="Garamond"/>
          <w:b/>
          <w:lang w:val="pt-BR"/>
        </w:rPr>
        <w:t>AÇÃO JUDICIAL PARA CONCESSÃO DE BENEFÍCIO PREVIDENCIÁRIO DE APOSENTADORIA ESPECIAL</w:t>
      </w:r>
    </w:p>
    <w:p w:rsidR="009C7666" w:rsidRPr="007D722F" w:rsidRDefault="009C7666" w:rsidP="009C7666">
      <w:pPr>
        <w:spacing w:line="360" w:lineRule="auto"/>
        <w:jc w:val="center"/>
        <w:rPr>
          <w:rFonts w:ascii="Garamond" w:hAnsi="Garamond"/>
          <w:lang w:val="pt-BR"/>
        </w:rPr>
      </w:pPr>
    </w:p>
    <w:p w:rsidR="00C13294" w:rsidRPr="007D722F" w:rsidRDefault="009C7666" w:rsidP="009C7666">
      <w:pPr>
        <w:spacing w:line="360" w:lineRule="auto"/>
        <w:jc w:val="both"/>
        <w:rPr>
          <w:rFonts w:ascii="Garamond" w:hAnsi="Garamond"/>
          <w:lang w:val="pt-BR"/>
        </w:rPr>
      </w:pPr>
      <w:r w:rsidRPr="007D722F">
        <w:rPr>
          <w:rFonts w:ascii="Garamond" w:hAnsi="Garamond"/>
          <w:lang w:val="pt-BR"/>
        </w:rPr>
        <w:t xml:space="preserve">Em face do </w:t>
      </w:r>
      <w:r w:rsidRPr="007D722F">
        <w:rPr>
          <w:rFonts w:ascii="Garamond" w:hAnsi="Garamond"/>
          <w:b/>
          <w:lang w:val="pt-BR"/>
        </w:rPr>
        <w:t>INSTITUTO NACIONAL DO SEGURO SOCIAL (INSS)</w:t>
      </w:r>
      <w:r w:rsidRPr="007D722F">
        <w:rPr>
          <w:rFonts w:ascii="Garamond" w:hAnsi="Garamond"/>
          <w:lang w:val="pt-BR"/>
        </w:rPr>
        <w:t xml:space="preserve">, pessoa jurídica de direito público, </w:t>
      </w:r>
      <w:r w:rsidR="007D722F" w:rsidRPr="007D722F">
        <w:rPr>
          <w:rFonts w:ascii="Garamond" w:hAnsi="Garamond"/>
          <w:lang w:val="pt-BR"/>
        </w:rPr>
        <w:t>onde poderá ser citado na Rua___________________________________</w:t>
      </w:r>
      <w:r w:rsidRPr="007D722F">
        <w:rPr>
          <w:rFonts w:ascii="Garamond" w:hAnsi="Garamond"/>
          <w:lang w:val="pt-BR"/>
        </w:rPr>
        <w:t>, pelos fatos e fundamentos que a seguir aduz.</w:t>
      </w:r>
    </w:p>
    <w:p w:rsidR="00C13294" w:rsidRDefault="009C7666" w:rsidP="009C7666">
      <w:pPr>
        <w:spacing w:line="360" w:lineRule="auto"/>
        <w:jc w:val="both"/>
        <w:rPr>
          <w:rFonts w:ascii="Garamond" w:hAnsi="Garamond"/>
          <w:lang w:val="pt-BR"/>
        </w:rPr>
      </w:pPr>
      <w:r w:rsidRPr="007D722F">
        <w:rPr>
          <w:rFonts w:ascii="Garamond" w:hAnsi="Garamond"/>
          <w:lang w:val="pt-BR"/>
        </w:rPr>
        <w:t xml:space="preserve">  </w:t>
      </w:r>
    </w:p>
    <w:p w:rsidR="009C7666" w:rsidRDefault="009C7666" w:rsidP="009C7666">
      <w:pPr>
        <w:spacing w:line="360" w:lineRule="auto"/>
        <w:jc w:val="both"/>
        <w:rPr>
          <w:rFonts w:ascii="Garamond" w:hAnsi="Garamond"/>
          <w:lang w:val="pt-BR"/>
        </w:rPr>
      </w:pPr>
    </w:p>
    <w:p w:rsidR="009C7666" w:rsidRPr="007D722F" w:rsidRDefault="009C7666" w:rsidP="009C7666">
      <w:pPr>
        <w:spacing w:line="360" w:lineRule="auto"/>
        <w:jc w:val="both"/>
        <w:rPr>
          <w:rFonts w:ascii="Garamond" w:hAnsi="Garamond"/>
          <w:lang w:val="pt-BR"/>
        </w:rPr>
      </w:pPr>
    </w:p>
    <w:p w:rsidR="00C13294" w:rsidRPr="009C7666" w:rsidRDefault="009C7666" w:rsidP="009C7666">
      <w:pPr>
        <w:spacing w:line="360" w:lineRule="auto"/>
        <w:jc w:val="both"/>
        <w:rPr>
          <w:rFonts w:ascii="Garamond" w:hAnsi="Garamond"/>
          <w:b/>
          <w:lang w:val="pt-BR"/>
        </w:rPr>
      </w:pPr>
      <w:r w:rsidRPr="009C7666">
        <w:rPr>
          <w:rFonts w:ascii="Garamond" w:hAnsi="Garamond"/>
          <w:b/>
          <w:lang w:val="pt-BR"/>
        </w:rPr>
        <w:t>DOS FATOS</w:t>
      </w:r>
    </w:p>
    <w:p w:rsidR="009C7666" w:rsidRPr="009C7666" w:rsidRDefault="009C7666" w:rsidP="009C7666">
      <w:pPr>
        <w:spacing w:line="360" w:lineRule="auto"/>
        <w:jc w:val="both"/>
        <w:rPr>
          <w:rFonts w:ascii="Garamond" w:hAnsi="Garamond"/>
          <w:lang w:val="pt-BR"/>
        </w:rPr>
      </w:pPr>
    </w:p>
    <w:p w:rsidR="00C13294" w:rsidRDefault="009C7666" w:rsidP="009C7666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7D722F">
        <w:rPr>
          <w:rFonts w:ascii="Garamond" w:hAnsi="Garamond"/>
          <w:lang w:val="pt-BR"/>
        </w:rPr>
        <w:t xml:space="preserve">A Parte Autora requereu em... </w:t>
      </w:r>
      <w:r w:rsidRPr="007D722F">
        <w:rPr>
          <w:rFonts w:ascii="Garamond" w:hAnsi="Garamond"/>
          <w:i/>
          <w:lang w:val="pt-BR"/>
        </w:rPr>
        <w:t>(data do requerimento administrativo)</w:t>
      </w:r>
      <w:r w:rsidRPr="007D722F">
        <w:rPr>
          <w:rFonts w:ascii="Garamond" w:hAnsi="Garamond"/>
          <w:lang w:val="pt-BR"/>
        </w:rPr>
        <w:t xml:space="preserve"> a concessão do benefício de aposentadoria especial, com reconhecimento de pe</w:t>
      </w:r>
      <w:r w:rsidRPr="007D722F">
        <w:rPr>
          <w:rFonts w:ascii="Garamond" w:hAnsi="Garamond"/>
          <w:lang w:val="pt-BR"/>
        </w:rPr>
        <w:t xml:space="preserve">ríodo (s) trabalhado (s) em atividade sujeita a agentes prejudiciais a saúde e a integridade física, notadamente técnico de água e esgoto pela Companhia ... </w:t>
      </w:r>
      <w:r w:rsidRPr="007D722F">
        <w:rPr>
          <w:rFonts w:ascii="Garamond" w:hAnsi="Garamond"/>
          <w:i/>
          <w:lang w:val="pt-BR"/>
        </w:rPr>
        <w:t>(nome da empresa)</w:t>
      </w:r>
      <w:r w:rsidRPr="007D722F">
        <w:rPr>
          <w:rFonts w:ascii="Garamond" w:hAnsi="Garamond"/>
          <w:lang w:val="pt-BR"/>
        </w:rPr>
        <w:t xml:space="preserve">, onde foi exposto constantemente a agentes biológicos nocivos à saúde, tendo seu </w:t>
      </w:r>
      <w:r w:rsidRPr="007D722F">
        <w:rPr>
          <w:rFonts w:ascii="Garamond" w:hAnsi="Garamond"/>
          <w:lang w:val="pt-BR"/>
        </w:rPr>
        <w:t>benefício indeferido pelo INSS.</w:t>
      </w:r>
    </w:p>
    <w:p w:rsidR="009C7666" w:rsidRPr="007D722F" w:rsidRDefault="009C7666" w:rsidP="009C7666">
      <w:pPr>
        <w:spacing w:line="360" w:lineRule="auto"/>
        <w:ind w:firstLine="720"/>
        <w:jc w:val="both"/>
        <w:rPr>
          <w:rFonts w:ascii="Garamond" w:hAnsi="Garamond"/>
          <w:lang w:val="pt-BR"/>
        </w:rPr>
      </w:pPr>
    </w:p>
    <w:p w:rsidR="00C13294" w:rsidRDefault="009C7666" w:rsidP="009C7666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7D722F">
        <w:rPr>
          <w:rFonts w:ascii="Garamond" w:hAnsi="Garamond"/>
          <w:lang w:val="pt-BR"/>
        </w:rPr>
        <w:lastRenderedPageBreak/>
        <w:t>Todavia, a Parte Autora preenche todos os requisitos necessários à concessão da benesse pleiteada, mostrando-se indevida a negativa do INSS.</w:t>
      </w:r>
    </w:p>
    <w:p w:rsidR="009C7666" w:rsidRPr="007D722F" w:rsidRDefault="009C7666" w:rsidP="009C7666">
      <w:pPr>
        <w:spacing w:line="360" w:lineRule="auto"/>
        <w:ind w:firstLine="720"/>
        <w:jc w:val="both"/>
        <w:rPr>
          <w:rFonts w:ascii="Garamond" w:hAnsi="Garamond"/>
          <w:lang w:val="pt-BR"/>
        </w:rPr>
      </w:pPr>
    </w:p>
    <w:p w:rsidR="00C13294" w:rsidRPr="007D722F" w:rsidRDefault="009C7666" w:rsidP="009C7666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7D722F">
        <w:rPr>
          <w:rFonts w:ascii="Garamond" w:hAnsi="Garamond"/>
          <w:lang w:val="pt-BR"/>
        </w:rPr>
        <w:t>Desta forma, busca a tutela jurisdicional do Estado para ver concedido o seu benefí</w:t>
      </w:r>
      <w:r w:rsidRPr="007D722F">
        <w:rPr>
          <w:rFonts w:ascii="Garamond" w:hAnsi="Garamond"/>
          <w:lang w:val="pt-BR"/>
        </w:rPr>
        <w:t>cio.</w:t>
      </w:r>
    </w:p>
    <w:p w:rsidR="00C13294" w:rsidRPr="007D722F" w:rsidRDefault="00C13294" w:rsidP="009C7666">
      <w:pPr>
        <w:spacing w:line="360" w:lineRule="auto"/>
        <w:jc w:val="both"/>
        <w:rPr>
          <w:rFonts w:ascii="Garamond" w:hAnsi="Garamond"/>
          <w:lang w:val="pt-BR"/>
        </w:rPr>
      </w:pPr>
    </w:p>
    <w:p w:rsidR="00C13294" w:rsidRPr="007D722F" w:rsidRDefault="009C7666" w:rsidP="009C7666">
      <w:pPr>
        <w:spacing w:line="360" w:lineRule="auto"/>
        <w:jc w:val="both"/>
        <w:rPr>
          <w:rFonts w:ascii="Garamond" w:hAnsi="Garamond"/>
          <w:lang w:val="pt-BR"/>
        </w:rPr>
      </w:pPr>
      <w:r>
        <w:rPr>
          <w:rFonts w:ascii="Garamond" w:hAnsi="Garamond"/>
          <w:b/>
          <w:lang w:val="pt-BR"/>
        </w:rPr>
        <w:t>DO</w:t>
      </w:r>
      <w:r w:rsidRPr="007D722F">
        <w:rPr>
          <w:rFonts w:ascii="Garamond" w:hAnsi="Garamond"/>
          <w:b/>
          <w:lang w:val="pt-BR"/>
        </w:rPr>
        <w:t xml:space="preserve"> MÉRITO</w:t>
      </w:r>
    </w:p>
    <w:p w:rsidR="00C13294" w:rsidRPr="007D722F" w:rsidRDefault="009C7666" w:rsidP="009C7666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7D722F">
        <w:rPr>
          <w:rFonts w:ascii="Garamond" w:hAnsi="Garamond"/>
          <w:lang w:val="pt-BR"/>
        </w:rPr>
        <w:t xml:space="preserve">A aposentadoria especial, prevista no art. </w:t>
      </w:r>
      <w:hyperlink r:id="rId5">
        <w:r w:rsidRPr="007D722F">
          <w:rPr>
            <w:rStyle w:val="Link"/>
            <w:rFonts w:ascii="Garamond" w:hAnsi="Garamond"/>
            <w:lang w:val="pt-BR"/>
          </w:rPr>
          <w:t>57</w:t>
        </w:r>
      </w:hyperlink>
      <w:r w:rsidRPr="007D722F">
        <w:rPr>
          <w:rFonts w:ascii="Garamond" w:hAnsi="Garamond"/>
          <w:lang w:val="pt-BR"/>
        </w:rPr>
        <w:t xml:space="preserve"> da Lei n.º </w:t>
      </w:r>
      <w:hyperlink r:id="rId6">
        <w:r w:rsidRPr="007D722F">
          <w:rPr>
            <w:rStyle w:val="Link"/>
            <w:rFonts w:ascii="Garamond" w:hAnsi="Garamond"/>
            <w:lang w:val="pt-BR"/>
          </w:rPr>
          <w:t>8.213</w:t>
        </w:r>
      </w:hyperlink>
      <w:r w:rsidRPr="007D722F">
        <w:rPr>
          <w:rFonts w:ascii="Garamond" w:hAnsi="Garamond"/>
          <w:lang w:val="pt-BR"/>
        </w:rPr>
        <w:t xml:space="preserve">/91, é devida ao segurado tiver trabalhado sujeito a condições especiais que prejudiquem a saúde ou a integridade física durante 15, 20 ou 25 anos, </w:t>
      </w:r>
      <w:r w:rsidRPr="007D722F">
        <w:rPr>
          <w:rFonts w:ascii="Garamond" w:hAnsi="Garamond"/>
          <w:i/>
          <w:lang w:val="pt-BR"/>
        </w:rPr>
        <w:t xml:space="preserve">in </w:t>
      </w:r>
      <w:proofErr w:type="spellStart"/>
      <w:r w:rsidRPr="007D722F">
        <w:rPr>
          <w:rFonts w:ascii="Garamond" w:hAnsi="Garamond"/>
          <w:i/>
          <w:lang w:val="pt-BR"/>
        </w:rPr>
        <w:t>verbis</w:t>
      </w:r>
      <w:proofErr w:type="spellEnd"/>
      <w:r w:rsidRPr="007D722F">
        <w:rPr>
          <w:rFonts w:ascii="Garamond" w:hAnsi="Garamond"/>
          <w:lang w:val="pt-BR"/>
        </w:rPr>
        <w:t>:</w:t>
      </w:r>
    </w:p>
    <w:p w:rsidR="00C13294" w:rsidRPr="007D722F" w:rsidRDefault="009C7666" w:rsidP="009C7666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7D722F">
        <w:rPr>
          <w:rFonts w:ascii="Garamond" w:hAnsi="Garamond"/>
          <w:lang w:val="pt-BR"/>
        </w:rPr>
        <w:t>Art. 57. A aposentadoria</w:t>
      </w:r>
      <w:r w:rsidRPr="007D722F">
        <w:rPr>
          <w:rFonts w:ascii="Garamond" w:hAnsi="Garamond"/>
          <w:lang w:val="pt-BR"/>
        </w:rPr>
        <w:t xml:space="preserve"> especial será devida, uma vez cumprida a carência exigida nesta Lei, ao segurado que tiver trabalhado sujeito a condições especiais que prejudiquem a saúde ou a integridade física, durante 15 (quinze), 20 (vinte) ou 25 (vinte e cinco) anos, conforme dispu</w:t>
      </w:r>
      <w:r w:rsidRPr="007D722F">
        <w:rPr>
          <w:rFonts w:ascii="Garamond" w:hAnsi="Garamond"/>
          <w:lang w:val="pt-BR"/>
        </w:rPr>
        <w:t>ser a lei.</w:t>
      </w:r>
    </w:p>
    <w:p w:rsidR="00C13294" w:rsidRPr="007D722F" w:rsidRDefault="009C7666" w:rsidP="009C7666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7D722F">
        <w:rPr>
          <w:rFonts w:ascii="Garamond" w:hAnsi="Garamond"/>
          <w:lang w:val="pt-BR"/>
        </w:rPr>
        <w:t>§ 1º A aposentadoria especial, observado o disposto no art. 33 desta Lei, consistirá numa renda mensal equivalente a 100% (cem por cento) do salário-de-benefício.</w:t>
      </w:r>
    </w:p>
    <w:p w:rsidR="00C13294" w:rsidRPr="007D722F" w:rsidRDefault="009C7666" w:rsidP="009C7666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7D722F">
        <w:rPr>
          <w:rFonts w:ascii="Garamond" w:hAnsi="Garamond"/>
          <w:lang w:val="pt-BR"/>
        </w:rPr>
        <w:t>§ 2º A data de início do benefício será fixada da mesma forma que a da aposentador</w:t>
      </w:r>
      <w:r w:rsidRPr="007D722F">
        <w:rPr>
          <w:rFonts w:ascii="Garamond" w:hAnsi="Garamond"/>
          <w:lang w:val="pt-BR"/>
        </w:rPr>
        <w:t>ia por idade, conforme o disposto no art. 49.</w:t>
      </w:r>
    </w:p>
    <w:p w:rsidR="00C13294" w:rsidRPr="007D722F" w:rsidRDefault="009C7666" w:rsidP="009C7666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7D722F">
        <w:rPr>
          <w:rFonts w:ascii="Garamond" w:hAnsi="Garamond"/>
          <w:lang w:val="pt-BR"/>
        </w:rPr>
        <w:t>§ 3º A concessão da aposentadoria especial dependerá de comprovação pelo segurado, perante o Instituto Nacional do Seguro Social–INSS, do tempo de trabalho permanente, não ocasional nem intermitente, em condiçõ</w:t>
      </w:r>
      <w:r w:rsidRPr="007D722F">
        <w:rPr>
          <w:rFonts w:ascii="Garamond" w:hAnsi="Garamond"/>
          <w:lang w:val="pt-BR"/>
        </w:rPr>
        <w:t>es especiais que prejudiquem a saúde ou a integridade física, durante o período mínimo fixado.</w:t>
      </w:r>
    </w:p>
    <w:p w:rsidR="00C13294" w:rsidRPr="007D722F" w:rsidRDefault="009C7666" w:rsidP="009C7666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7D722F">
        <w:rPr>
          <w:rFonts w:ascii="Garamond" w:hAnsi="Garamond"/>
          <w:lang w:val="pt-BR"/>
        </w:rPr>
        <w:t xml:space="preserve">§ 4º O segurado deverá comprovar, além do tempo de trabalho, exposição aos agentes nocivos químicos, físicos, biológicos ou associação de agentes prejudiciais à </w:t>
      </w:r>
      <w:r w:rsidRPr="007D722F">
        <w:rPr>
          <w:rFonts w:ascii="Garamond" w:hAnsi="Garamond"/>
          <w:lang w:val="pt-BR"/>
        </w:rPr>
        <w:t>saúde ou à integridade física, pelo período equivalente ao exigido para a concessão do benefício.</w:t>
      </w:r>
    </w:p>
    <w:p w:rsidR="00C13294" w:rsidRPr="007D722F" w:rsidRDefault="009C7666" w:rsidP="009C7666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7D722F">
        <w:rPr>
          <w:rFonts w:ascii="Garamond" w:hAnsi="Garamond"/>
          <w:lang w:val="pt-BR"/>
        </w:rPr>
        <w:t>§ 5º O tempo de trabalho exercido sob condições especiais que sejam ou venham a ser consideradas prejudiciais à saúde ou à integridade física será somado, apó</w:t>
      </w:r>
      <w:r w:rsidRPr="007D722F">
        <w:rPr>
          <w:rFonts w:ascii="Garamond" w:hAnsi="Garamond"/>
          <w:lang w:val="pt-BR"/>
        </w:rPr>
        <w:t>s a respectiva conversão ao tempo de trabalho exercido em atividade comum, segundo critérios estabelecidos pelo Ministério da Previdência e Assistência Social, para efeito de concessão de qualquer benefício.</w:t>
      </w:r>
    </w:p>
    <w:p w:rsidR="00C13294" w:rsidRPr="007D722F" w:rsidRDefault="009C7666" w:rsidP="009C7666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7D722F">
        <w:rPr>
          <w:rFonts w:ascii="Garamond" w:hAnsi="Garamond"/>
          <w:lang w:val="pt-BR"/>
        </w:rPr>
        <w:lastRenderedPageBreak/>
        <w:t>Com relação ao reconhecimento da atividade exerc</w:t>
      </w:r>
      <w:r w:rsidRPr="007D722F">
        <w:rPr>
          <w:rFonts w:ascii="Garamond" w:hAnsi="Garamond"/>
          <w:lang w:val="pt-BR"/>
        </w:rPr>
        <w:t>ida como especial, é de ressaltar-se que o tempo de serviço é disciplinado pela lei em vigor à época em que efetivamente exercido, passando a integrar, como direito adquirido, o patrimônio jurídico do trabalhador. Desse modo, uma vez prestado o serviço sob</w:t>
      </w:r>
      <w:r w:rsidRPr="007D722F">
        <w:rPr>
          <w:rFonts w:ascii="Garamond" w:hAnsi="Garamond"/>
          <w:lang w:val="pt-BR"/>
        </w:rPr>
        <w:t xml:space="preserve"> a égide de legislação que o ampara, o segurado adquire o direito à contagem como tal, bem como à comprovação das condições de trabalho na forma então exigida, não se aplicando retroativamente uma lei nova que venha a estabelecer restrições à admissão do t</w:t>
      </w:r>
      <w:r w:rsidRPr="007D722F">
        <w:rPr>
          <w:rFonts w:ascii="Garamond" w:hAnsi="Garamond"/>
          <w:lang w:val="pt-BR"/>
        </w:rPr>
        <w:t>empo de serviço especial.</w:t>
      </w:r>
    </w:p>
    <w:p w:rsidR="00C13294" w:rsidRPr="007D722F" w:rsidRDefault="009C7666" w:rsidP="009C7666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7D722F">
        <w:rPr>
          <w:rFonts w:ascii="Garamond" w:hAnsi="Garamond"/>
          <w:lang w:val="pt-BR"/>
        </w:rPr>
        <w:t>Nesse sentido, aliás, é a orientação adotada pelo Supremo Tribunal Federal:</w:t>
      </w:r>
    </w:p>
    <w:p w:rsidR="00C13294" w:rsidRPr="007D722F" w:rsidRDefault="009C7666" w:rsidP="009C7666">
      <w:pPr>
        <w:pStyle w:val="BlockQuote"/>
        <w:spacing w:line="360" w:lineRule="auto"/>
        <w:ind w:left="1440"/>
        <w:jc w:val="both"/>
        <w:rPr>
          <w:rFonts w:ascii="Garamond" w:hAnsi="Garamond"/>
          <w:sz w:val="24"/>
          <w:szCs w:val="24"/>
          <w:lang w:val="pt-BR"/>
        </w:rPr>
      </w:pPr>
      <w:r w:rsidRPr="007D722F">
        <w:rPr>
          <w:rFonts w:ascii="Garamond" w:hAnsi="Garamond"/>
          <w:sz w:val="24"/>
          <w:szCs w:val="24"/>
          <w:lang w:val="pt-BR"/>
        </w:rPr>
        <w:t xml:space="preserve">AGRAVO REGIMENTAL NO RECURSO EXTRAORDINÁRIO. CONSTITUCIONAL. ADMINISTRATIVO E PREVIDENCIÁRIO. </w:t>
      </w:r>
      <w:r w:rsidRPr="007D722F">
        <w:rPr>
          <w:rFonts w:ascii="Garamond" w:hAnsi="Garamond"/>
          <w:b/>
          <w:sz w:val="24"/>
          <w:szCs w:val="24"/>
          <w:lang w:val="pt-BR"/>
        </w:rPr>
        <w:t>ATIVIDADE INSALUBRE</w:t>
      </w:r>
      <w:r w:rsidRPr="007D722F">
        <w:rPr>
          <w:rFonts w:ascii="Garamond" w:hAnsi="Garamond"/>
          <w:sz w:val="24"/>
          <w:szCs w:val="24"/>
          <w:lang w:val="pt-BR"/>
        </w:rPr>
        <w:t xml:space="preserve">. CONTAGEM DO TEMPO DE SERVIÇO PARA FINS </w:t>
      </w:r>
      <w:r w:rsidRPr="007D722F">
        <w:rPr>
          <w:rFonts w:ascii="Garamond" w:hAnsi="Garamond"/>
          <w:sz w:val="24"/>
          <w:szCs w:val="24"/>
          <w:lang w:val="pt-BR"/>
        </w:rPr>
        <w:t>DE APOSENTADORIA. PERÍODO ANTERIOR À SUPERVENIÊNCIA DO REGIME JURÍDICO ÚNICO.</w:t>
      </w:r>
      <w:r w:rsidRPr="007D722F">
        <w:rPr>
          <w:rFonts w:ascii="Garamond" w:hAnsi="Garamond"/>
          <w:sz w:val="24"/>
          <w:szCs w:val="24"/>
          <w:lang w:val="pt-BR"/>
        </w:rPr>
        <w:t>1. Atividade insalubre, perigosa ou penosa. Contagem do tempo de serviço para fins de aposentadoria. Possibilidade. O tempo de serviço exercido alternadamente em atividade que se</w:t>
      </w:r>
      <w:r w:rsidRPr="007D722F">
        <w:rPr>
          <w:rFonts w:ascii="Garamond" w:hAnsi="Garamond"/>
          <w:sz w:val="24"/>
          <w:szCs w:val="24"/>
          <w:lang w:val="pt-BR"/>
        </w:rPr>
        <w:t xml:space="preserve">ja ou venha a ser considerada perigosa, insalubre ou penosa é somado, após a respectiva conversão, segundo critérios de equivalência fixados pelo MPAS, para efeito de qualquer espécie de aposentadoria. </w:t>
      </w:r>
      <w:r w:rsidRPr="007D722F">
        <w:rPr>
          <w:rFonts w:ascii="Garamond" w:hAnsi="Garamond"/>
          <w:b/>
          <w:sz w:val="24"/>
          <w:szCs w:val="24"/>
          <w:lang w:val="pt-BR"/>
        </w:rPr>
        <w:t>Legislação previdenciária vigente à época da prestação</w:t>
      </w:r>
      <w:r w:rsidRPr="007D722F">
        <w:rPr>
          <w:rFonts w:ascii="Garamond" w:hAnsi="Garamond"/>
          <w:b/>
          <w:sz w:val="24"/>
          <w:szCs w:val="24"/>
          <w:lang w:val="pt-BR"/>
        </w:rPr>
        <w:t xml:space="preserve"> laboral: </w:t>
      </w:r>
      <w:hyperlink r:id="rId7">
        <w:r w:rsidRPr="007D722F">
          <w:rPr>
            <w:rStyle w:val="Link"/>
            <w:rFonts w:ascii="Garamond" w:hAnsi="Garamond"/>
            <w:b/>
            <w:sz w:val="24"/>
            <w:szCs w:val="24"/>
            <w:lang w:val="pt-BR"/>
          </w:rPr>
          <w:t>Consolidação das Leis da Previdência Social</w:t>
        </w:r>
      </w:hyperlink>
      <w:r w:rsidRPr="007D722F">
        <w:rPr>
          <w:rFonts w:ascii="Garamond" w:hAnsi="Garamond"/>
          <w:b/>
          <w:sz w:val="24"/>
          <w:szCs w:val="24"/>
          <w:lang w:val="pt-BR"/>
        </w:rPr>
        <w:t>, artigo 35, § 2º.</w:t>
      </w:r>
      <w:r w:rsidRPr="007D722F">
        <w:rPr>
          <w:rFonts w:ascii="Garamond" w:hAnsi="Garamond"/>
          <w:sz w:val="24"/>
          <w:szCs w:val="24"/>
          <w:lang w:val="pt-BR"/>
        </w:rPr>
        <w:t>2. Superveniência do Regime Jurídico Único: novo regime j</w:t>
      </w:r>
      <w:r w:rsidRPr="007D722F">
        <w:rPr>
          <w:rFonts w:ascii="Garamond" w:hAnsi="Garamond"/>
          <w:sz w:val="24"/>
          <w:szCs w:val="24"/>
          <w:lang w:val="pt-BR"/>
        </w:rPr>
        <w:t>urídico que, apesar de prever a edição de lei específica para regulamentar a concessão de aposentadoria para os agentes públicos que exercerem atividade em condições insalubres, perigosas ou penosas, não desconsiderou nem desqualificou o tempo de serviço p</w:t>
      </w:r>
      <w:r w:rsidRPr="007D722F">
        <w:rPr>
          <w:rFonts w:ascii="Garamond" w:hAnsi="Garamond"/>
          <w:sz w:val="24"/>
          <w:szCs w:val="24"/>
          <w:lang w:val="pt-BR"/>
        </w:rPr>
        <w:t xml:space="preserve">restado nos moldes da legislação anterior (Lei n. </w:t>
      </w:r>
      <w:hyperlink r:id="rId8">
        <w:r w:rsidRPr="007D722F">
          <w:rPr>
            <w:rStyle w:val="Link"/>
            <w:rFonts w:ascii="Garamond" w:hAnsi="Garamond"/>
            <w:sz w:val="24"/>
            <w:szCs w:val="24"/>
            <w:lang w:val="pt-BR"/>
          </w:rPr>
          <w:t>8.112</w:t>
        </w:r>
      </w:hyperlink>
      <w:r w:rsidRPr="007D722F">
        <w:rPr>
          <w:rFonts w:ascii="Garamond" w:hAnsi="Garamond"/>
          <w:sz w:val="24"/>
          <w:szCs w:val="24"/>
          <w:lang w:val="pt-BR"/>
        </w:rPr>
        <w:t xml:space="preserve">/90, artigo </w:t>
      </w:r>
      <w:hyperlink r:id="rId9">
        <w:r w:rsidRPr="007D722F">
          <w:rPr>
            <w:rStyle w:val="Link"/>
            <w:rFonts w:ascii="Garamond" w:hAnsi="Garamond"/>
            <w:sz w:val="24"/>
            <w:szCs w:val="24"/>
            <w:lang w:val="pt-BR"/>
          </w:rPr>
          <w:t>103</w:t>
        </w:r>
      </w:hyperlink>
      <w:r w:rsidRPr="007D722F">
        <w:rPr>
          <w:rFonts w:ascii="Garamond" w:hAnsi="Garamond"/>
          <w:sz w:val="24"/>
          <w:szCs w:val="24"/>
          <w:lang w:val="pt-BR"/>
        </w:rPr>
        <w:t xml:space="preserve">, </w:t>
      </w:r>
      <w:hyperlink r:id="rId10">
        <w:r w:rsidRPr="007D722F">
          <w:rPr>
            <w:rStyle w:val="Link"/>
            <w:rFonts w:ascii="Garamond" w:hAnsi="Garamond"/>
            <w:sz w:val="24"/>
            <w:szCs w:val="24"/>
            <w:lang w:val="pt-BR"/>
          </w:rPr>
          <w:t>V</w:t>
        </w:r>
      </w:hyperlink>
      <w:r w:rsidRPr="007D722F">
        <w:rPr>
          <w:rFonts w:ascii="Garamond" w:hAnsi="Garamond"/>
          <w:sz w:val="24"/>
          <w:szCs w:val="24"/>
          <w:lang w:val="pt-BR"/>
        </w:rPr>
        <w:t>). Agravo regimental não provido.</w:t>
      </w:r>
      <w:r w:rsidRPr="007D722F">
        <w:rPr>
          <w:rFonts w:ascii="Garamond" w:hAnsi="Garamond"/>
          <w:sz w:val="24"/>
          <w:szCs w:val="24"/>
          <w:lang w:val="pt-BR"/>
        </w:rPr>
        <w:t xml:space="preserve">(STF, </w:t>
      </w:r>
      <w:proofErr w:type="spellStart"/>
      <w:r w:rsidRPr="007D722F">
        <w:rPr>
          <w:rFonts w:ascii="Garamond" w:hAnsi="Garamond"/>
          <w:sz w:val="24"/>
          <w:szCs w:val="24"/>
          <w:lang w:val="pt-BR"/>
        </w:rPr>
        <w:t>AgRg</w:t>
      </w:r>
      <w:proofErr w:type="spellEnd"/>
      <w:r w:rsidRPr="007D722F">
        <w:rPr>
          <w:rFonts w:ascii="Garamond" w:hAnsi="Garamond"/>
          <w:sz w:val="24"/>
          <w:szCs w:val="24"/>
          <w:lang w:val="pt-BR"/>
        </w:rPr>
        <w:t xml:space="preserve"> no RE n. 431.200, </w:t>
      </w:r>
      <w:r w:rsidRPr="007D722F">
        <w:rPr>
          <w:rFonts w:ascii="Garamond" w:hAnsi="Garamond"/>
          <w:sz w:val="24"/>
          <w:szCs w:val="24"/>
          <w:lang w:val="pt-BR"/>
        </w:rPr>
        <w:t>1ª Turma, Min. Eros Grau, julgado em 29/03/2005, sem grifo no original).</w:t>
      </w:r>
    </w:p>
    <w:p w:rsidR="00C13294" w:rsidRPr="007D722F" w:rsidRDefault="009C7666" w:rsidP="009C7666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7D722F">
        <w:rPr>
          <w:rFonts w:ascii="Garamond" w:hAnsi="Garamond"/>
          <w:lang w:val="pt-BR"/>
        </w:rPr>
        <w:t xml:space="preserve">Igualmente </w:t>
      </w:r>
      <w:r>
        <w:rPr>
          <w:rFonts w:ascii="Garamond" w:hAnsi="Garamond"/>
          <w:lang w:val="pt-BR"/>
        </w:rPr>
        <w:t>se posiciona o</w:t>
      </w:r>
      <w:r w:rsidRPr="007D722F">
        <w:rPr>
          <w:rFonts w:ascii="Garamond" w:hAnsi="Garamond"/>
          <w:lang w:val="pt-BR"/>
        </w:rPr>
        <w:t xml:space="preserve"> Superior Tribunal de Justiça</w:t>
      </w:r>
      <w:r>
        <w:rPr>
          <w:rFonts w:ascii="Garamond" w:hAnsi="Garamond"/>
          <w:lang w:val="pt-BR"/>
        </w:rPr>
        <w:t>, vejamos:</w:t>
      </w:r>
    </w:p>
    <w:p w:rsidR="00C13294" w:rsidRDefault="009C7666" w:rsidP="009C7666">
      <w:pPr>
        <w:pStyle w:val="BlockQuote"/>
        <w:spacing w:line="360" w:lineRule="auto"/>
        <w:ind w:left="1440"/>
        <w:jc w:val="both"/>
        <w:rPr>
          <w:rFonts w:ascii="Garamond" w:hAnsi="Garamond"/>
          <w:sz w:val="24"/>
          <w:szCs w:val="24"/>
          <w:lang w:val="pt-BR"/>
        </w:rPr>
      </w:pPr>
      <w:r w:rsidRPr="007D722F">
        <w:rPr>
          <w:rFonts w:ascii="Garamond" w:hAnsi="Garamond"/>
          <w:sz w:val="24"/>
          <w:szCs w:val="24"/>
          <w:lang w:val="pt-BR"/>
        </w:rPr>
        <w:t xml:space="preserve">PREVIDENCIÁRIO. TEMPO DE SERVIÇO ESPECIAL. EXPOSIÇÃO A RUÍDO. LIMITE DE TOLERÂNCIA. PERÍODO DE 06/03/1997 A 18/11/2003. RETROAÇÃO DO DECRETO </w:t>
      </w:r>
      <w:hyperlink r:id="rId11">
        <w:r w:rsidRPr="007D722F">
          <w:rPr>
            <w:rStyle w:val="Link"/>
            <w:rFonts w:ascii="Garamond" w:hAnsi="Garamond"/>
            <w:sz w:val="24"/>
            <w:szCs w:val="24"/>
            <w:lang w:val="pt-BR"/>
          </w:rPr>
          <w:t>4.882</w:t>
        </w:r>
      </w:hyperlink>
      <w:r w:rsidRPr="007D722F">
        <w:rPr>
          <w:rFonts w:ascii="Garamond" w:hAnsi="Garamond"/>
          <w:sz w:val="24"/>
          <w:szCs w:val="24"/>
          <w:lang w:val="pt-BR"/>
        </w:rPr>
        <w:t xml:space="preserve">/2003. IMPOSSIBILIDADE. </w:t>
      </w:r>
      <w:r w:rsidRPr="007D722F">
        <w:rPr>
          <w:rFonts w:ascii="Garamond" w:hAnsi="Garamond"/>
          <w:b/>
          <w:sz w:val="24"/>
          <w:szCs w:val="24"/>
          <w:lang w:val="pt-BR"/>
        </w:rPr>
        <w:t>APLIC</w:t>
      </w:r>
      <w:r w:rsidRPr="007D722F">
        <w:rPr>
          <w:rFonts w:ascii="Garamond" w:hAnsi="Garamond"/>
          <w:b/>
          <w:sz w:val="24"/>
          <w:szCs w:val="24"/>
          <w:lang w:val="pt-BR"/>
        </w:rPr>
        <w:t xml:space="preserve">AÇÃO DA LEI VIGENTE À ÉPOCA DA </w:t>
      </w:r>
      <w:r w:rsidRPr="007D722F">
        <w:rPr>
          <w:rFonts w:ascii="Garamond" w:hAnsi="Garamond"/>
          <w:b/>
          <w:sz w:val="24"/>
          <w:szCs w:val="24"/>
          <w:lang w:val="pt-BR"/>
        </w:rPr>
        <w:lastRenderedPageBreak/>
        <w:t>PRESTAÇÃO DO SERVIÇO</w:t>
      </w:r>
      <w:r w:rsidRPr="007D722F">
        <w:rPr>
          <w:rFonts w:ascii="Garamond" w:hAnsi="Garamond"/>
          <w:sz w:val="24"/>
          <w:szCs w:val="24"/>
          <w:lang w:val="pt-BR"/>
        </w:rPr>
        <w:t xml:space="preserve">. MATÉRIA SUBMETIDA AO REGIME DO ART. 543-C DO </w:t>
      </w:r>
      <w:hyperlink r:id="rId12">
        <w:r w:rsidRPr="007D722F">
          <w:rPr>
            <w:rStyle w:val="Link"/>
            <w:rFonts w:ascii="Garamond" w:hAnsi="Garamond"/>
            <w:sz w:val="24"/>
            <w:szCs w:val="24"/>
            <w:lang w:val="pt-BR"/>
          </w:rPr>
          <w:t>CPC</w:t>
        </w:r>
      </w:hyperlink>
      <w:r w:rsidRPr="007D722F">
        <w:rPr>
          <w:rFonts w:ascii="Garamond" w:hAnsi="Garamond"/>
          <w:sz w:val="24"/>
          <w:szCs w:val="24"/>
          <w:lang w:val="pt-BR"/>
        </w:rPr>
        <w:t xml:space="preserve">. </w:t>
      </w:r>
      <w:r w:rsidRPr="007D722F">
        <w:rPr>
          <w:rFonts w:ascii="Garamond" w:hAnsi="Garamond"/>
          <w:b/>
          <w:sz w:val="24"/>
          <w:szCs w:val="24"/>
          <w:lang w:val="pt-BR"/>
        </w:rPr>
        <w:t>1. O tempo de serviço é regido pela legislação vigente à época da prest</w:t>
      </w:r>
      <w:r w:rsidRPr="007D722F">
        <w:rPr>
          <w:rFonts w:ascii="Garamond" w:hAnsi="Garamond"/>
          <w:b/>
          <w:sz w:val="24"/>
          <w:szCs w:val="24"/>
          <w:lang w:val="pt-BR"/>
        </w:rPr>
        <w:t>ação</w:t>
      </w:r>
      <w:r w:rsidRPr="007D722F">
        <w:rPr>
          <w:rFonts w:ascii="Garamond" w:hAnsi="Garamond"/>
          <w:sz w:val="24"/>
          <w:szCs w:val="24"/>
          <w:lang w:val="pt-BR"/>
        </w:rPr>
        <w:t xml:space="preserve">, não sendo possível a aplicação retroativa do Decreto </w:t>
      </w:r>
      <w:hyperlink r:id="rId13">
        <w:r w:rsidRPr="007D722F">
          <w:rPr>
            <w:rStyle w:val="Link"/>
            <w:rFonts w:ascii="Garamond" w:hAnsi="Garamond"/>
            <w:sz w:val="24"/>
            <w:szCs w:val="24"/>
            <w:lang w:val="pt-BR"/>
          </w:rPr>
          <w:t>4.882</w:t>
        </w:r>
      </w:hyperlink>
      <w:r w:rsidRPr="007D722F">
        <w:rPr>
          <w:rFonts w:ascii="Garamond" w:hAnsi="Garamond"/>
          <w:sz w:val="24"/>
          <w:szCs w:val="24"/>
          <w:lang w:val="pt-BR"/>
        </w:rPr>
        <w:t>/2003. 2. É de 90 decibéis o limite de tolerância que caracteriza, como de atividade especial, o tempo de servi</w:t>
      </w:r>
      <w:r w:rsidRPr="007D722F">
        <w:rPr>
          <w:rFonts w:ascii="Garamond" w:hAnsi="Garamond"/>
          <w:sz w:val="24"/>
          <w:szCs w:val="24"/>
          <w:lang w:val="pt-BR"/>
        </w:rPr>
        <w:t xml:space="preserve">ço prestado com exposição a ruído, no período compreendido entre 06/03/1997 e 18/11/2003, vigência do Decreto </w:t>
      </w:r>
      <w:hyperlink r:id="rId14">
        <w:r w:rsidRPr="007D722F">
          <w:rPr>
            <w:rStyle w:val="Link"/>
            <w:rFonts w:ascii="Garamond" w:hAnsi="Garamond"/>
            <w:sz w:val="24"/>
            <w:szCs w:val="24"/>
            <w:lang w:val="pt-BR"/>
          </w:rPr>
          <w:t>2.171</w:t>
        </w:r>
      </w:hyperlink>
      <w:r w:rsidRPr="007D722F">
        <w:rPr>
          <w:rFonts w:ascii="Garamond" w:hAnsi="Garamond"/>
          <w:sz w:val="24"/>
          <w:szCs w:val="24"/>
          <w:lang w:val="pt-BR"/>
        </w:rPr>
        <w:t xml:space="preserve">/1997 - entendimento firmado no </w:t>
      </w:r>
      <w:proofErr w:type="spellStart"/>
      <w:r w:rsidRPr="007D722F">
        <w:rPr>
          <w:rFonts w:ascii="Garamond" w:hAnsi="Garamond"/>
          <w:sz w:val="24"/>
          <w:szCs w:val="24"/>
          <w:lang w:val="pt-BR"/>
        </w:rPr>
        <w:t>REsp</w:t>
      </w:r>
      <w:proofErr w:type="spellEnd"/>
      <w:r w:rsidRPr="007D722F">
        <w:rPr>
          <w:rFonts w:ascii="Garamond" w:hAnsi="Garamond"/>
          <w:sz w:val="24"/>
          <w:szCs w:val="24"/>
          <w:lang w:val="pt-BR"/>
        </w:rPr>
        <w:t xml:space="preserve"> 1.398.260/PR, represen</w:t>
      </w:r>
      <w:r w:rsidRPr="007D722F">
        <w:rPr>
          <w:rFonts w:ascii="Garamond" w:hAnsi="Garamond"/>
          <w:sz w:val="24"/>
          <w:szCs w:val="24"/>
          <w:lang w:val="pt-BR"/>
        </w:rPr>
        <w:t xml:space="preserve">tativo da controvérsia. 3. Agravo regimental não provido. (STJ, </w:t>
      </w:r>
      <w:proofErr w:type="spellStart"/>
      <w:r w:rsidRPr="007D722F">
        <w:rPr>
          <w:rFonts w:ascii="Garamond" w:hAnsi="Garamond"/>
          <w:sz w:val="24"/>
          <w:szCs w:val="24"/>
          <w:lang w:val="pt-BR"/>
        </w:rPr>
        <w:t>AgRg</w:t>
      </w:r>
      <w:proofErr w:type="spellEnd"/>
      <w:r w:rsidRPr="007D722F">
        <w:rPr>
          <w:rFonts w:ascii="Garamond" w:hAnsi="Garamond"/>
          <w:sz w:val="24"/>
          <w:szCs w:val="24"/>
          <w:lang w:val="pt-BR"/>
        </w:rPr>
        <w:t xml:space="preserve"> no </w:t>
      </w:r>
      <w:proofErr w:type="spellStart"/>
      <w:r w:rsidRPr="007D722F">
        <w:rPr>
          <w:rFonts w:ascii="Garamond" w:hAnsi="Garamond"/>
          <w:sz w:val="24"/>
          <w:szCs w:val="24"/>
          <w:lang w:val="pt-BR"/>
        </w:rPr>
        <w:t>REsp</w:t>
      </w:r>
      <w:proofErr w:type="spellEnd"/>
      <w:r w:rsidRPr="007D722F">
        <w:rPr>
          <w:rFonts w:ascii="Garamond" w:hAnsi="Garamond"/>
          <w:sz w:val="24"/>
          <w:szCs w:val="24"/>
          <w:lang w:val="pt-BR"/>
        </w:rPr>
        <w:t xml:space="preserve"> 1232182/RS, Rel. Ministro OLINDO MENEZES (DESEMBARGADOR CONVOCADO DO TRF 1ª REGIÃO), PRIMEIRA TURMA, julgado em 08/09/2015, </w:t>
      </w:r>
      <w:proofErr w:type="spellStart"/>
      <w:r w:rsidRPr="007D722F">
        <w:rPr>
          <w:rFonts w:ascii="Garamond" w:hAnsi="Garamond"/>
          <w:sz w:val="24"/>
          <w:szCs w:val="24"/>
          <w:lang w:val="pt-BR"/>
        </w:rPr>
        <w:t>DJe</w:t>
      </w:r>
      <w:proofErr w:type="spellEnd"/>
      <w:r w:rsidRPr="007D722F">
        <w:rPr>
          <w:rFonts w:ascii="Garamond" w:hAnsi="Garamond"/>
          <w:sz w:val="24"/>
          <w:szCs w:val="24"/>
          <w:lang w:val="pt-BR"/>
        </w:rPr>
        <w:t xml:space="preserve"> 22/09/2015, sem grifo no original).</w:t>
      </w:r>
    </w:p>
    <w:p w:rsidR="009C7666" w:rsidRPr="009C7666" w:rsidRDefault="009C7666" w:rsidP="009C7666">
      <w:pPr>
        <w:rPr>
          <w:lang w:val="pt-BR"/>
        </w:rPr>
      </w:pPr>
    </w:p>
    <w:p w:rsidR="00C13294" w:rsidRPr="007D722F" w:rsidRDefault="009C7666" w:rsidP="009C7666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7D722F">
        <w:rPr>
          <w:rFonts w:ascii="Garamond" w:hAnsi="Garamond"/>
          <w:lang w:val="pt-BR"/>
        </w:rPr>
        <w:t>Referido posici</w:t>
      </w:r>
      <w:r w:rsidRPr="007D722F">
        <w:rPr>
          <w:rFonts w:ascii="Garamond" w:hAnsi="Garamond"/>
          <w:lang w:val="pt-BR"/>
        </w:rPr>
        <w:t xml:space="preserve">onamento passou a ter expressa previsão legislativa com a edição do Decreto n.º </w:t>
      </w:r>
      <w:hyperlink r:id="rId15">
        <w:r w:rsidRPr="007D722F">
          <w:rPr>
            <w:rStyle w:val="Link"/>
            <w:rFonts w:ascii="Garamond" w:hAnsi="Garamond"/>
            <w:lang w:val="pt-BR"/>
          </w:rPr>
          <w:t>4.827</w:t>
        </w:r>
      </w:hyperlink>
      <w:r w:rsidRPr="007D722F">
        <w:rPr>
          <w:rFonts w:ascii="Garamond" w:hAnsi="Garamond"/>
          <w:lang w:val="pt-BR"/>
        </w:rPr>
        <w:t xml:space="preserve">/2003, o qual alterou a redação do art. </w:t>
      </w:r>
      <w:hyperlink r:id="rId16">
        <w:r w:rsidRPr="007D722F">
          <w:rPr>
            <w:rStyle w:val="Link"/>
            <w:rFonts w:ascii="Garamond" w:hAnsi="Garamond"/>
            <w:lang w:val="pt-BR"/>
          </w:rPr>
          <w:t>70</w:t>
        </w:r>
      </w:hyperlink>
      <w:r w:rsidRPr="007D722F">
        <w:rPr>
          <w:rFonts w:ascii="Garamond" w:hAnsi="Garamond"/>
          <w:lang w:val="pt-BR"/>
        </w:rPr>
        <w:t xml:space="preserve">, </w:t>
      </w:r>
      <w:hyperlink r:id="rId17">
        <w:r w:rsidRPr="007D722F">
          <w:rPr>
            <w:rStyle w:val="Link"/>
            <w:rFonts w:ascii="Garamond" w:hAnsi="Garamond"/>
            <w:lang w:val="pt-BR"/>
          </w:rPr>
          <w:t>§ 1º</w:t>
        </w:r>
      </w:hyperlink>
      <w:r w:rsidRPr="007D722F">
        <w:rPr>
          <w:rFonts w:ascii="Garamond" w:hAnsi="Garamond"/>
          <w:lang w:val="pt-BR"/>
        </w:rPr>
        <w:t xml:space="preserve">, do Decreto n.º </w:t>
      </w:r>
      <w:hyperlink r:id="rId18">
        <w:r w:rsidRPr="007D722F">
          <w:rPr>
            <w:rStyle w:val="Link"/>
            <w:rFonts w:ascii="Garamond" w:hAnsi="Garamond"/>
            <w:lang w:val="pt-BR"/>
          </w:rPr>
          <w:t>3.048</w:t>
        </w:r>
      </w:hyperlink>
      <w:r w:rsidRPr="007D722F">
        <w:rPr>
          <w:rFonts w:ascii="Garamond" w:hAnsi="Garamond"/>
          <w:lang w:val="pt-BR"/>
        </w:rPr>
        <w:t xml:space="preserve">/99, </w:t>
      </w:r>
      <w:r w:rsidRPr="007D722F">
        <w:rPr>
          <w:rFonts w:ascii="Garamond" w:hAnsi="Garamond"/>
          <w:i/>
          <w:lang w:val="pt-BR"/>
        </w:rPr>
        <w:t xml:space="preserve">in </w:t>
      </w:r>
      <w:proofErr w:type="spellStart"/>
      <w:r w:rsidRPr="007D722F">
        <w:rPr>
          <w:rFonts w:ascii="Garamond" w:hAnsi="Garamond"/>
          <w:i/>
          <w:lang w:val="pt-BR"/>
        </w:rPr>
        <w:t>verbis</w:t>
      </w:r>
      <w:proofErr w:type="spellEnd"/>
      <w:r w:rsidRPr="007D722F">
        <w:rPr>
          <w:rFonts w:ascii="Garamond" w:hAnsi="Garamond"/>
          <w:lang w:val="pt-BR"/>
        </w:rPr>
        <w:t>:</w:t>
      </w:r>
    </w:p>
    <w:p w:rsidR="00C13294" w:rsidRPr="007D722F" w:rsidRDefault="009C7666" w:rsidP="009C7666">
      <w:pPr>
        <w:pStyle w:val="BlockQuote"/>
        <w:spacing w:line="360" w:lineRule="auto"/>
        <w:ind w:left="720" w:firstLine="720"/>
        <w:jc w:val="both"/>
        <w:rPr>
          <w:rFonts w:ascii="Garamond" w:hAnsi="Garamond"/>
          <w:sz w:val="24"/>
          <w:szCs w:val="24"/>
          <w:lang w:val="pt-BR"/>
        </w:rPr>
      </w:pPr>
      <w:r w:rsidRPr="007D722F">
        <w:rPr>
          <w:rFonts w:ascii="Garamond" w:hAnsi="Garamond"/>
          <w:sz w:val="24"/>
          <w:szCs w:val="24"/>
          <w:lang w:val="pt-BR"/>
        </w:rPr>
        <w:t>Art. 70. [...]</w:t>
      </w:r>
    </w:p>
    <w:p w:rsidR="00C13294" w:rsidRDefault="009C7666" w:rsidP="009C7666">
      <w:pPr>
        <w:pStyle w:val="BlockQuote"/>
        <w:spacing w:line="360" w:lineRule="auto"/>
        <w:ind w:left="1440"/>
        <w:jc w:val="both"/>
        <w:rPr>
          <w:rFonts w:ascii="Garamond" w:hAnsi="Garamond"/>
          <w:sz w:val="24"/>
          <w:szCs w:val="24"/>
          <w:lang w:val="pt-BR"/>
        </w:rPr>
      </w:pPr>
      <w:r w:rsidRPr="007D722F">
        <w:rPr>
          <w:rFonts w:ascii="Garamond" w:hAnsi="Garamond"/>
          <w:sz w:val="24"/>
          <w:szCs w:val="24"/>
          <w:lang w:val="pt-BR"/>
        </w:rPr>
        <w:t xml:space="preserve">§ 1º </w:t>
      </w:r>
      <w:r w:rsidRPr="007D722F">
        <w:rPr>
          <w:rFonts w:ascii="Garamond" w:hAnsi="Garamond"/>
          <w:b/>
          <w:sz w:val="24"/>
          <w:szCs w:val="24"/>
          <w:lang w:val="pt-BR"/>
        </w:rPr>
        <w:t>A caracterização e a comprovação do tempo de atividade sob condições especiais obedecerá ao disposto na legislação em vigor na época da prestação do serviço</w:t>
      </w:r>
      <w:r w:rsidRPr="007D722F">
        <w:rPr>
          <w:rFonts w:ascii="Garamond" w:hAnsi="Garamond"/>
          <w:sz w:val="24"/>
          <w:szCs w:val="24"/>
          <w:lang w:val="pt-BR"/>
        </w:rPr>
        <w:t>.</w:t>
      </w:r>
      <w:r w:rsidRPr="007D722F">
        <w:rPr>
          <w:rFonts w:ascii="Garamond" w:hAnsi="Garamond"/>
          <w:sz w:val="24"/>
          <w:szCs w:val="24"/>
          <w:lang w:val="pt-BR"/>
        </w:rPr>
        <w:t>(Grifou-se)</w:t>
      </w:r>
    </w:p>
    <w:p w:rsidR="009C7666" w:rsidRPr="009C7666" w:rsidRDefault="009C7666" w:rsidP="009C7666">
      <w:pPr>
        <w:rPr>
          <w:lang w:val="pt-BR"/>
        </w:rPr>
      </w:pPr>
    </w:p>
    <w:p w:rsidR="00C13294" w:rsidRPr="007D722F" w:rsidRDefault="009C7666" w:rsidP="009C7666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7D722F">
        <w:rPr>
          <w:rFonts w:ascii="Garamond" w:hAnsi="Garamond"/>
          <w:lang w:val="pt-BR"/>
        </w:rPr>
        <w:t>Feita essa consideração, e tendo em vista a diversidade de diplomas legais que se suce</w:t>
      </w:r>
      <w:r w:rsidRPr="007D722F">
        <w:rPr>
          <w:rFonts w:ascii="Garamond" w:hAnsi="Garamond"/>
          <w:lang w:val="pt-BR"/>
        </w:rPr>
        <w:t>deram na disciplina da matéria, necessário, inicialmente, definir qual a legislação aplicável ao presente caso, ou seja, qual a legislação vigente quando da prestação da atividade pela Parte Autora.</w:t>
      </w:r>
    </w:p>
    <w:p w:rsidR="00C13294" w:rsidRPr="007D722F" w:rsidRDefault="009C7666" w:rsidP="009C7666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7D722F">
        <w:rPr>
          <w:rFonts w:ascii="Garamond" w:hAnsi="Garamond"/>
          <w:lang w:val="pt-BR"/>
        </w:rPr>
        <w:t>Tem-se então a seguinte evolução legislativa quanto ao te</w:t>
      </w:r>
      <w:r w:rsidRPr="007D722F">
        <w:rPr>
          <w:rFonts w:ascii="Garamond" w:hAnsi="Garamond"/>
          <w:lang w:val="pt-BR"/>
        </w:rPr>
        <w:t>ma sub judice:</w:t>
      </w:r>
    </w:p>
    <w:p w:rsidR="00C13294" w:rsidRPr="007D722F" w:rsidRDefault="009C7666" w:rsidP="009C7666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7D722F">
        <w:rPr>
          <w:rFonts w:ascii="Garamond" w:hAnsi="Garamond"/>
          <w:lang w:val="pt-BR"/>
        </w:rPr>
        <w:t xml:space="preserve">No caso, a Parte Autora trabalhou na função de técnico no tratamento de água e esgoto, junto à Companhia... </w:t>
      </w:r>
      <w:r w:rsidRPr="007D722F">
        <w:rPr>
          <w:rFonts w:ascii="Garamond" w:hAnsi="Garamond"/>
          <w:i/>
          <w:lang w:val="pt-BR"/>
        </w:rPr>
        <w:t>(nome da empresa)</w:t>
      </w:r>
      <w:r w:rsidRPr="007D722F">
        <w:rPr>
          <w:rFonts w:ascii="Garamond" w:hAnsi="Garamond"/>
          <w:lang w:val="pt-BR"/>
        </w:rPr>
        <w:t xml:space="preserve">, que a submetia, de modo habitual e permanente, aos agentes biológicos nocivos, especialmente </w:t>
      </w:r>
      <w:r w:rsidRPr="007D722F">
        <w:rPr>
          <w:rFonts w:ascii="Garamond" w:hAnsi="Garamond"/>
          <w:i/>
          <w:lang w:val="pt-BR"/>
        </w:rPr>
        <w:t>... (descrever o a</w:t>
      </w:r>
      <w:r w:rsidRPr="007D722F">
        <w:rPr>
          <w:rFonts w:ascii="Garamond" w:hAnsi="Garamond"/>
          <w:i/>
          <w:lang w:val="pt-BR"/>
        </w:rPr>
        <w:t>gende nocivo)</w:t>
      </w:r>
      <w:r w:rsidRPr="007D722F">
        <w:rPr>
          <w:rFonts w:ascii="Garamond" w:hAnsi="Garamond"/>
          <w:lang w:val="pt-BR"/>
        </w:rPr>
        <w:t xml:space="preserve">, aplicando-se, via de consequência, o Decreto/Lei n.º... </w:t>
      </w:r>
      <w:r w:rsidRPr="007D722F">
        <w:rPr>
          <w:rFonts w:ascii="Garamond" w:hAnsi="Garamond"/>
          <w:i/>
          <w:lang w:val="pt-BR"/>
        </w:rPr>
        <w:t>(verificar legislação aplicável conforme o quadro acima)</w:t>
      </w:r>
      <w:r w:rsidRPr="007D722F">
        <w:rPr>
          <w:rFonts w:ascii="Garamond" w:hAnsi="Garamond"/>
          <w:lang w:val="pt-BR"/>
        </w:rPr>
        <w:t>.</w:t>
      </w:r>
    </w:p>
    <w:p w:rsidR="00C13294" w:rsidRPr="007D722F" w:rsidRDefault="009C7666" w:rsidP="009C7666">
      <w:pPr>
        <w:pStyle w:val="BlockQuote"/>
        <w:spacing w:line="360" w:lineRule="auto"/>
        <w:jc w:val="both"/>
        <w:rPr>
          <w:rFonts w:ascii="Garamond" w:hAnsi="Garamond"/>
          <w:sz w:val="24"/>
          <w:szCs w:val="24"/>
          <w:lang w:val="pt-BR"/>
        </w:rPr>
      </w:pPr>
      <w:r w:rsidRPr="007D722F">
        <w:rPr>
          <w:rFonts w:ascii="Garamond" w:hAnsi="Garamond"/>
          <w:b/>
          <w:sz w:val="24"/>
          <w:szCs w:val="24"/>
          <w:lang w:val="pt-BR"/>
        </w:rPr>
        <w:lastRenderedPageBreak/>
        <w:t>Período:</w:t>
      </w:r>
    </w:p>
    <w:p w:rsidR="00C13294" w:rsidRPr="007D722F" w:rsidRDefault="009C7666" w:rsidP="009C7666">
      <w:pPr>
        <w:pStyle w:val="BlockQuote"/>
        <w:spacing w:line="360" w:lineRule="auto"/>
        <w:jc w:val="both"/>
        <w:rPr>
          <w:rFonts w:ascii="Garamond" w:hAnsi="Garamond"/>
          <w:sz w:val="24"/>
          <w:szCs w:val="24"/>
          <w:lang w:val="pt-BR"/>
        </w:rPr>
      </w:pPr>
      <w:r w:rsidRPr="007D722F">
        <w:rPr>
          <w:rFonts w:ascii="Garamond" w:hAnsi="Garamond"/>
          <w:b/>
          <w:sz w:val="24"/>
          <w:szCs w:val="24"/>
          <w:lang w:val="pt-BR"/>
        </w:rPr>
        <w:t>Empresa:</w:t>
      </w:r>
    </w:p>
    <w:p w:rsidR="00C13294" w:rsidRPr="007D722F" w:rsidRDefault="009C7666" w:rsidP="009C7666">
      <w:pPr>
        <w:pStyle w:val="BlockQuote"/>
        <w:spacing w:line="360" w:lineRule="auto"/>
        <w:jc w:val="both"/>
        <w:rPr>
          <w:rFonts w:ascii="Garamond" w:hAnsi="Garamond"/>
          <w:sz w:val="24"/>
          <w:szCs w:val="24"/>
          <w:lang w:val="pt-BR"/>
        </w:rPr>
      </w:pPr>
      <w:r w:rsidRPr="007D722F">
        <w:rPr>
          <w:rFonts w:ascii="Garamond" w:hAnsi="Garamond"/>
          <w:b/>
          <w:sz w:val="24"/>
          <w:szCs w:val="24"/>
          <w:lang w:val="pt-BR"/>
        </w:rPr>
        <w:t>Atividade/função:</w:t>
      </w:r>
    </w:p>
    <w:p w:rsidR="00C13294" w:rsidRPr="007D722F" w:rsidRDefault="009C7666" w:rsidP="009C7666">
      <w:pPr>
        <w:pStyle w:val="BlockQuote"/>
        <w:spacing w:line="360" w:lineRule="auto"/>
        <w:jc w:val="both"/>
        <w:rPr>
          <w:rFonts w:ascii="Garamond" w:hAnsi="Garamond"/>
          <w:sz w:val="24"/>
          <w:szCs w:val="24"/>
          <w:lang w:val="pt-BR"/>
        </w:rPr>
      </w:pPr>
      <w:r w:rsidRPr="007D722F">
        <w:rPr>
          <w:rFonts w:ascii="Garamond" w:hAnsi="Garamond"/>
          <w:b/>
          <w:sz w:val="24"/>
          <w:szCs w:val="24"/>
          <w:lang w:val="pt-BR"/>
        </w:rPr>
        <w:t>Agente nocivo:</w:t>
      </w:r>
    </w:p>
    <w:p w:rsidR="00C13294" w:rsidRPr="007D722F" w:rsidRDefault="009C7666" w:rsidP="009C7666">
      <w:pPr>
        <w:pStyle w:val="BlockQuote"/>
        <w:spacing w:line="360" w:lineRule="auto"/>
        <w:jc w:val="both"/>
        <w:rPr>
          <w:rFonts w:ascii="Garamond" w:hAnsi="Garamond"/>
          <w:sz w:val="24"/>
          <w:szCs w:val="24"/>
          <w:lang w:val="pt-BR"/>
        </w:rPr>
      </w:pPr>
      <w:r w:rsidRPr="007D722F">
        <w:rPr>
          <w:rFonts w:ascii="Garamond" w:hAnsi="Garamond"/>
          <w:b/>
          <w:sz w:val="24"/>
          <w:szCs w:val="24"/>
          <w:lang w:val="pt-BR"/>
        </w:rPr>
        <w:t>Prova:</w:t>
      </w:r>
    </w:p>
    <w:p w:rsidR="00C13294" w:rsidRPr="007D722F" w:rsidRDefault="009C7666" w:rsidP="009C7666">
      <w:pPr>
        <w:pStyle w:val="BlockQuote"/>
        <w:spacing w:line="360" w:lineRule="auto"/>
        <w:jc w:val="both"/>
        <w:rPr>
          <w:rFonts w:ascii="Garamond" w:hAnsi="Garamond"/>
          <w:sz w:val="24"/>
          <w:szCs w:val="24"/>
          <w:lang w:val="pt-BR"/>
        </w:rPr>
      </w:pPr>
      <w:r w:rsidRPr="007D722F">
        <w:rPr>
          <w:rFonts w:ascii="Garamond" w:hAnsi="Garamond"/>
          <w:b/>
          <w:sz w:val="24"/>
          <w:szCs w:val="24"/>
          <w:lang w:val="pt-BR"/>
        </w:rPr>
        <w:t>Enquadramento legal:</w:t>
      </w:r>
    </w:p>
    <w:p w:rsidR="00C13294" w:rsidRPr="007D722F" w:rsidRDefault="00C13294" w:rsidP="009C7666">
      <w:pPr>
        <w:spacing w:line="360" w:lineRule="auto"/>
        <w:jc w:val="both"/>
        <w:rPr>
          <w:rFonts w:ascii="Garamond" w:hAnsi="Garamond"/>
          <w:lang w:val="pt-BR"/>
        </w:rPr>
      </w:pPr>
    </w:p>
    <w:p w:rsidR="00C13294" w:rsidRPr="007D722F" w:rsidRDefault="009C7666" w:rsidP="009C7666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7D722F">
        <w:rPr>
          <w:rFonts w:ascii="Garamond" w:hAnsi="Garamond"/>
          <w:lang w:val="pt-BR"/>
        </w:rPr>
        <w:t>No caso em exame, somados os períodos de ativid</w:t>
      </w:r>
      <w:r w:rsidRPr="007D722F">
        <w:rPr>
          <w:rFonts w:ascii="Garamond" w:hAnsi="Garamond"/>
          <w:lang w:val="pt-BR"/>
        </w:rPr>
        <w:t xml:space="preserve">ade especial reconhecidos administrativamente pelo INSS aos períodos a serem conhecidos pelo provimento jurisdicional, </w:t>
      </w:r>
      <w:r w:rsidRPr="009C7666">
        <w:rPr>
          <w:rFonts w:ascii="Garamond" w:hAnsi="Garamond"/>
          <w:b/>
          <w:highlight w:val="yellow"/>
          <w:lang w:val="pt-BR"/>
        </w:rPr>
        <w:t>tem-se um total de ...anos, ...meses e ...dias de serviço.</w:t>
      </w:r>
    </w:p>
    <w:p w:rsidR="00C13294" w:rsidRDefault="009C7666" w:rsidP="009C7666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7D722F">
        <w:rPr>
          <w:rFonts w:ascii="Garamond" w:hAnsi="Garamond"/>
          <w:lang w:val="pt-BR"/>
        </w:rPr>
        <w:t>Ressalta-se, ainda, que muito embora o tempo de exposição diária ao agente álc</w:t>
      </w:r>
      <w:r w:rsidRPr="007D722F">
        <w:rPr>
          <w:rFonts w:ascii="Garamond" w:hAnsi="Garamond"/>
          <w:lang w:val="pt-BR"/>
        </w:rPr>
        <w:t>alis cáusticos (aproximadamente... minutos/horas) posso ser considerado parco, o contato era habitual e não casual. Não fosse isso, a especialidade da atividade decorre também da exposição a outros agentes químicos, como ácido sulfúrico, cloro, ácido acéti</w:t>
      </w:r>
      <w:r w:rsidRPr="007D722F">
        <w:rPr>
          <w:rFonts w:ascii="Garamond" w:hAnsi="Garamond"/>
          <w:lang w:val="pt-BR"/>
        </w:rPr>
        <w:t xml:space="preserve">co e </w:t>
      </w:r>
      <w:proofErr w:type="spellStart"/>
      <w:r w:rsidRPr="007D722F">
        <w:rPr>
          <w:rFonts w:ascii="Garamond" w:hAnsi="Garamond"/>
          <w:lang w:val="pt-BR"/>
        </w:rPr>
        <w:t>fluossilicato</w:t>
      </w:r>
      <w:proofErr w:type="spellEnd"/>
      <w:r w:rsidRPr="007D722F">
        <w:rPr>
          <w:rFonts w:ascii="Garamond" w:hAnsi="Garamond"/>
          <w:lang w:val="pt-BR"/>
        </w:rPr>
        <w:t xml:space="preserve"> de sódio, além de umidade e agentes biológicos.</w:t>
      </w:r>
    </w:p>
    <w:p w:rsidR="009C7666" w:rsidRPr="007D722F" w:rsidRDefault="009C7666" w:rsidP="009C7666">
      <w:pPr>
        <w:spacing w:line="360" w:lineRule="auto"/>
        <w:ind w:firstLine="720"/>
        <w:jc w:val="both"/>
        <w:rPr>
          <w:rFonts w:ascii="Garamond" w:hAnsi="Garamond"/>
          <w:lang w:val="pt-BR"/>
        </w:rPr>
      </w:pPr>
    </w:p>
    <w:p w:rsidR="00C13294" w:rsidRPr="007D722F" w:rsidRDefault="009C7666" w:rsidP="009C7666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7D722F">
        <w:rPr>
          <w:rFonts w:ascii="Garamond" w:hAnsi="Garamond"/>
          <w:lang w:val="pt-BR"/>
        </w:rPr>
        <w:t>Neste sentido, é o entendimento jurisprudencial:</w:t>
      </w:r>
    </w:p>
    <w:p w:rsidR="00C13294" w:rsidRDefault="009C7666" w:rsidP="009C7666">
      <w:pPr>
        <w:pStyle w:val="BlockQuote"/>
        <w:spacing w:line="360" w:lineRule="auto"/>
        <w:ind w:left="1440"/>
        <w:jc w:val="both"/>
        <w:rPr>
          <w:rFonts w:ascii="Garamond" w:hAnsi="Garamond"/>
          <w:sz w:val="24"/>
          <w:szCs w:val="24"/>
          <w:lang w:val="pt-BR"/>
        </w:rPr>
      </w:pPr>
      <w:r w:rsidRPr="007D722F">
        <w:rPr>
          <w:rFonts w:ascii="Garamond" w:hAnsi="Garamond"/>
          <w:sz w:val="24"/>
          <w:szCs w:val="24"/>
          <w:lang w:val="pt-BR"/>
        </w:rPr>
        <w:t xml:space="preserve">EMENTA: PREVIDENCIÁRIO. APOSENTADORIA ESPECIAL. </w:t>
      </w:r>
      <w:r w:rsidRPr="007D722F">
        <w:rPr>
          <w:rFonts w:ascii="Garamond" w:hAnsi="Garamond"/>
          <w:b/>
          <w:sz w:val="24"/>
          <w:szCs w:val="24"/>
          <w:lang w:val="pt-BR"/>
        </w:rPr>
        <w:t>RECONHECIMENTO DE LABOR EM CONDIÇÕES ESPECIAIS. AGENTES QUÍMICOS E BIOLÓGICOS</w:t>
      </w:r>
      <w:r w:rsidRPr="007D722F">
        <w:rPr>
          <w:rFonts w:ascii="Garamond" w:hAnsi="Garamond"/>
          <w:sz w:val="24"/>
          <w:szCs w:val="24"/>
          <w:lang w:val="pt-BR"/>
        </w:rPr>
        <w:t>. EPI. REQUISIT</w:t>
      </w:r>
      <w:r w:rsidRPr="007D722F">
        <w:rPr>
          <w:rFonts w:ascii="Garamond" w:hAnsi="Garamond"/>
          <w:sz w:val="24"/>
          <w:szCs w:val="24"/>
          <w:lang w:val="pt-BR"/>
        </w:rPr>
        <w:t xml:space="preserve">OS ATENDIDOS. CONCESSÃO DO BENEFÍCIO. CONSECTÁRIOS. LEI </w:t>
      </w:r>
      <w:hyperlink r:id="rId19">
        <w:r w:rsidRPr="007D722F">
          <w:rPr>
            <w:rStyle w:val="Link"/>
            <w:rFonts w:ascii="Garamond" w:hAnsi="Garamond"/>
            <w:sz w:val="24"/>
            <w:szCs w:val="24"/>
            <w:lang w:val="pt-BR"/>
          </w:rPr>
          <w:t>11.960</w:t>
        </w:r>
      </w:hyperlink>
      <w:r w:rsidRPr="007D722F">
        <w:rPr>
          <w:rFonts w:ascii="Garamond" w:hAnsi="Garamond"/>
          <w:sz w:val="24"/>
          <w:szCs w:val="24"/>
          <w:lang w:val="pt-BR"/>
        </w:rPr>
        <w:t>/2009. TUTELA ESPECÍFICA. IMPLANTAÇÃO DO BENEFÍCIO. 1. Comprovado o exercício de atividade especial, conforme os critérios estabelecidos na lei vigente à época do exercício, o segurado tem direito adquirido ao cômputo do tempo de serviço como tal. 2. O uso</w:t>
      </w:r>
      <w:r w:rsidRPr="007D722F">
        <w:rPr>
          <w:rFonts w:ascii="Garamond" w:hAnsi="Garamond"/>
          <w:sz w:val="24"/>
          <w:szCs w:val="24"/>
          <w:lang w:val="pt-BR"/>
        </w:rPr>
        <w:t xml:space="preserve"> de </w:t>
      </w:r>
      <w:proofErr w:type="spellStart"/>
      <w:r w:rsidRPr="007D722F">
        <w:rPr>
          <w:rFonts w:ascii="Garamond" w:hAnsi="Garamond"/>
          <w:sz w:val="24"/>
          <w:szCs w:val="24"/>
          <w:lang w:val="pt-BR"/>
        </w:rPr>
        <w:t>EPI's</w:t>
      </w:r>
      <w:proofErr w:type="spellEnd"/>
      <w:r w:rsidRPr="007D722F">
        <w:rPr>
          <w:rFonts w:ascii="Garamond" w:hAnsi="Garamond"/>
          <w:sz w:val="24"/>
          <w:szCs w:val="24"/>
          <w:lang w:val="pt-BR"/>
        </w:rPr>
        <w:t xml:space="preserve"> (equipamentos de proteção), por si só, não basta para afastar o caráter especial das atividades desenvolvidas pelo segurado. Seria necessária uma efetiva demonstração da elisão das consequências nocivas, além de prova da fiscalização do empregado</w:t>
      </w:r>
      <w:r w:rsidRPr="007D722F">
        <w:rPr>
          <w:rFonts w:ascii="Garamond" w:hAnsi="Garamond"/>
          <w:sz w:val="24"/>
          <w:szCs w:val="24"/>
          <w:lang w:val="pt-BR"/>
        </w:rPr>
        <w:t xml:space="preserve">r sobre o uso permanente dos dispositivos protetores da saúde do obreiro durante toda a jornada de trabalho. 3. Comprovado o exercício de atividade especial por </w:t>
      </w:r>
      <w:r w:rsidRPr="007D722F">
        <w:rPr>
          <w:rFonts w:ascii="Garamond" w:hAnsi="Garamond"/>
          <w:sz w:val="24"/>
          <w:szCs w:val="24"/>
          <w:lang w:val="pt-BR"/>
        </w:rPr>
        <w:lastRenderedPageBreak/>
        <w:t xml:space="preserve">mais de 25 anos, a parte autora faz jus à concessão da aposentadoria especial, desde a data do </w:t>
      </w:r>
      <w:r w:rsidRPr="007D722F">
        <w:rPr>
          <w:rFonts w:ascii="Garamond" w:hAnsi="Garamond"/>
          <w:sz w:val="24"/>
          <w:szCs w:val="24"/>
          <w:lang w:val="pt-BR"/>
        </w:rPr>
        <w:t xml:space="preserve">requerimento administrativo. Os reflexos econômicos decorrentes da concessão da aposentadoria postulada devem, pela regra geral (art. </w:t>
      </w:r>
      <w:hyperlink r:id="rId20">
        <w:r w:rsidRPr="007D722F">
          <w:rPr>
            <w:rStyle w:val="Link"/>
            <w:rFonts w:ascii="Garamond" w:hAnsi="Garamond"/>
            <w:sz w:val="24"/>
            <w:szCs w:val="24"/>
            <w:lang w:val="pt-BR"/>
          </w:rPr>
          <w:t>49</w:t>
        </w:r>
      </w:hyperlink>
      <w:r w:rsidRPr="007D722F">
        <w:rPr>
          <w:rFonts w:ascii="Garamond" w:hAnsi="Garamond"/>
          <w:sz w:val="24"/>
          <w:szCs w:val="24"/>
          <w:lang w:val="pt-BR"/>
        </w:rPr>
        <w:t xml:space="preserve">, caput </w:t>
      </w:r>
      <w:r w:rsidRPr="007D722F">
        <w:rPr>
          <w:rFonts w:ascii="Garamond" w:hAnsi="Garamond"/>
          <w:sz w:val="24"/>
          <w:szCs w:val="24"/>
          <w:lang w:val="pt-BR"/>
        </w:rPr>
        <w:t xml:space="preserve">e inciso II, combinado ao art. </w:t>
      </w:r>
      <w:hyperlink r:id="rId21">
        <w:r w:rsidRPr="007D722F">
          <w:rPr>
            <w:rStyle w:val="Link"/>
            <w:rFonts w:ascii="Garamond" w:hAnsi="Garamond"/>
            <w:sz w:val="24"/>
            <w:szCs w:val="24"/>
            <w:lang w:val="pt-BR"/>
          </w:rPr>
          <w:t>54</w:t>
        </w:r>
      </w:hyperlink>
      <w:r w:rsidRPr="007D722F">
        <w:rPr>
          <w:rFonts w:ascii="Garamond" w:hAnsi="Garamond"/>
          <w:sz w:val="24"/>
          <w:szCs w:val="24"/>
          <w:lang w:val="pt-BR"/>
        </w:rPr>
        <w:t xml:space="preserve">, ambos da Lei nº </w:t>
      </w:r>
      <w:hyperlink r:id="rId22">
        <w:r w:rsidRPr="007D722F">
          <w:rPr>
            <w:rStyle w:val="Link"/>
            <w:rFonts w:ascii="Garamond" w:hAnsi="Garamond"/>
            <w:sz w:val="24"/>
            <w:szCs w:val="24"/>
            <w:lang w:val="pt-BR"/>
          </w:rPr>
          <w:t>8.213</w:t>
        </w:r>
      </w:hyperlink>
      <w:r w:rsidRPr="007D722F">
        <w:rPr>
          <w:rFonts w:ascii="Garamond" w:hAnsi="Garamond"/>
          <w:sz w:val="24"/>
          <w:szCs w:val="24"/>
          <w:lang w:val="pt-BR"/>
        </w:rPr>
        <w:t xml:space="preserve">/1991 e alterações), retroagir à data da entrada do requerimento administrativo (DER). 4. Efeitos financeiros pretéritos perfectibilizados, não se observando, no caso, a prescrição quinquenal. Inteligência da Súmula nº 85 do </w:t>
      </w:r>
      <w:r w:rsidRPr="007D722F">
        <w:rPr>
          <w:rFonts w:ascii="Garamond" w:hAnsi="Garamond"/>
          <w:sz w:val="24"/>
          <w:szCs w:val="24"/>
          <w:lang w:val="pt-BR"/>
        </w:rPr>
        <w:t xml:space="preserve">STJ. 5. Havendo o feito tramitado perante a Justiça Federal, o INSS está isento do pagamento das custas judiciais, a teor do que preceitua o art. </w:t>
      </w:r>
      <w:hyperlink r:id="rId23">
        <w:r w:rsidRPr="007D722F">
          <w:rPr>
            <w:rStyle w:val="Link"/>
            <w:rFonts w:ascii="Garamond" w:hAnsi="Garamond"/>
            <w:sz w:val="24"/>
            <w:szCs w:val="24"/>
            <w:lang w:val="pt-BR"/>
          </w:rPr>
          <w:t>4º</w:t>
        </w:r>
      </w:hyperlink>
      <w:r w:rsidRPr="007D722F">
        <w:rPr>
          <w:rFonts w:ascii="Garamond" w:hAnsi="Garamond"/>
          <w:sz w:val="24"/>
          <w:szCs w:val="24"/>
          <w:lang w:val="pt-BR"/>
        </w:rPr>
        <w:t xml:space="preserve"> da Lei </w:t>
      </w:r>
      <w:hyperlink r:id="rId24">
        <w:r w:rsidRPr="007D722F">
          <w:rPr>
            <w:rStyle w:val="Link"/>
            <w:rFonts w:ascii="Garamond" w:hAnsi="Garamond"/>
            <w:sz w:val="24"/>
            <w:szCs w:val="24"/>
            <w:lang w:val="pt-BR"/>
          </w:rPr>
          <w:t>9.289</w:t>
        </w:r>
      </w:hyperlink>
      <w:r w:rsidRPr="007D722F">
        <w:rPr>
          <w:rFonts w:ascii="Garamond" w:hAnsi="Garamond"/>
          <w:sz w:val="24"/>
          <w:szCs w:val="24"/>
          <w:lang w:val="pt-BR"/>
        </w:rPr>
        <w:t>/96. 6. O cumprimento imediato da tutela específica independe de requerimento expresso do segurado ou beneficiário, e o seu deferim</w:t>
      </w:r>
      <w:r w:rsidRPr="007D722F">
        <w:rPr>
          <w:rFonts w:ascii="Garamond" w:hAnsi="Garamond"/>
          <w:sz w:val="24"/>
          <w:szCs w:val="24"/>
          <w:lang w:val="pt-BR"/>
        </w:rPr>
        <w:t xml:space="preserve">ento sustenta-se na eficácia mandamental dos provimentos fundados no art. 461 do CPC/1973, bem como nos artigos </w:t>
      </w:r>
      <w:hyperlink r:id="rId25">
        <w:r w:rsidRPr="007D722F">
          <w:rPr>
            <w:rStyle w:val="Link"/>
            <w:rFonts w:ascii="Garamond" w:hAnsi="Garamond"/>
            <w:sz w:val="24"/>
            <w:szCs w:val="24"/>
            <w:lang w:val="pt-BR"/>
          </w:rPr>
          <w:t>497</w:t>
        </w:r>
      </w:hyperlink>
      <w:r w:rsidRPr="007D722F">
        <w:rPr>
          <w:rFonts w:ascii="Garamond" w:hAnsi="Garamond"/>
          <w:sz w:val="24"/>
          <w:szCs w:val="24"/>
          <w:lang w:val="pt-BR"/>
        </w:rPr>
        <w:t xml:space="preserve">, </w:t>
      </w:r>
      <w:hyperlink r:id="rId26">
        <w:r w:rsidRPr="007D722F">
          <w:rPr>
            <w:rStyle w:val="Link"/>
            <w:rFonts w:ascii="Garamond" w:hAnsi="Garamond"/>
            <w:sz w:val="24"/>
            <w:szCs w:val="24"/>
            <w:lang w:val="pt-BR"/>
          </w:rPr>
          <w:t>536</w:t>
        </w:r>
      </w:hyperlink>
      <w:r w:rsidRPr="007D722F">
        <w:rPr>
          <w:rFonts w:ascii="Garamond" w:hAnsi="Garamond"/>
          <w:sz w:val="24"/>
          <w:szCs w:val="24"/>
          <w:lang w:val="pt-BR"/>
        </w:rPr>
        <w:t xml:space="preserve"> e parágrafos e </w:t>
      </w:r>
      <w:hyperlink r:id="rId27">
        <w:r w:rsidRPr="007D722F">
          <w:rPr>
            <w:rStyle w:val="Link"/>
            <w:rFonts w:ascii="Garamond" w:hAnsi="Garamond"/>
            <w:sz w:val="24"/>
            <w:szCs w:val="24"/>
            <w:lang w:val="pt-BR"/>
          </w:rPr>
          <w:t>537</w:t>
        </w:r>
      </w:hyperlink>
      <w:r w:rsidRPr="007D722F">
        <w:rPr>
          <w:rFonts w:ascii="Garamond" w:hAnsi="Garamond"/>
          <w:sz w:val="24"/>
          <w:szCs w:val="24"/>
          <w:lang w:val="pt-BR"/>
        </w:rPr>
        <w:t xml:space="preserve"> do </w:t>
      </w:r>
      <w:hyperlink r:id="rId28">
        <w:r w:rsidRPr="007D722F">
          <w:rPr>
            <w:rStyle w:val="Link"/>
            <w:rFonts w:ascii="Garamond" w:hAnsi="Garamond"/>
            <w:sz w:val="24"/>
            <w:szCs w:val="24"/>
            <w:lang w:val="pt-BR"/>
          </w:rPr>
          <w:t>CPC/2015</w:t>
        </w:r>
      </w:hyperlink>
      <w:r w:rsidRPr="007D722F">
        <w:rPr>
          <w:rFonts w:ascii="Garamond" w:hAnsi="Garamond"/>
          <w:sz w:val="24"/>
          <w:szCs w:val="24"/>
          <w:lang w:val="pt-BR"/>
        </w:rPr>
        <w:t xml:space="preserve">. 7. A determinação de implantação imediata do benefício, com fundamento nos artigos supracitados, não configura violação dos artigos </w:t>
      </w:r>
      <w:hyperlink r:id="rId29">
        <w:r w:rsidRPr="007D722F">
          <w:rPr>
            <w:rStyle w:val="Link"/>
            <w:rFonts w:ascii="Garamond" w:hAnsi="Garamond"/>
            <w:sz w:val="24"/>
            <w:szCs w:val="24"/>
            <w:lang w:val="pt-BR"/>
          </w:rPr>
          <w:t>128</w:t>
        </w:r>
      </w:hyperlink>
      <w:r w:rsidRPr="007D722F">
        <w:rPr>
          <w:rFonts w:ascii="Garamond" w:hAnsi="Garamond"/>
          <w:sz w:val="24"/>
          <w:szCs w:val="24"/>
          <w:lang w:val="pt-BR"/>
        </w:rPr>
        <w:t xml:space="preserve"> e 475-O, I, do </w:t>
      </w:r>
      <w:hyperlink r:id="rId30">
        <w:r w:rsidRPr="007D722F">
          <w:rPr>
            <w:rStyle w:val="Link"/>
            <w:rFonts w:ascii="Garamond" w:hAnsi="Garamond"/>
            <w:sz w:val="24"/>
            <w:szCs w:val="24"/>
            <w:lang w:val="pt-BR"/>
          </w:rPr>
          <w:t>CPC</w:t>
        </w:r>
      </w:hyperlink>
      <w:r w:rsidRPr="007D722F">
        <w:rPr>
          <w:rFonts w:ascii="Garamond" w:hAnsi="Garamond"/>
          <w:sz w:val="24"/>
          <w:szCs w:val="24"/>
          <w:lang w:val="pt-BR"/>
        </w:rPr>
        <w:t xml:space="preserve"> e </w:t>
      </w:r>
      <w:hyperlink r:id="rId31">
        <w:r w:rsidRPr="007D722F">
          <w:rPr>
            <w:rStyle w:val="Link"/>
            <w:rFonts w:ascii="Garamond" w:hAnsi="Garamond"/>
            <w:sz w:val="24"/>
            <w:szCs w:val="24"/>
            <w:lang w:val="pt-BR"/>
          </w:rPr>
          <w:t>37</w:t>
        </w:r>
      </w:hyperlink>
      <w:r w:rsidRPr="007D722F">
        <w:rPr>
          <w:rFonts w:ascii="Garamond" w:hAnsi="Garamond"/>
          <w:sz w:val="24"/>
          <w:szCs w:val="24"/>
          <w:lang w:val="pt-BR"/>
        </w:rPr>
        <w:t xml:space="preserve"> da </w:t>
      </w:r>
      <w:hyperlink r:id="rId32">
        <w:r w:rsidRPr="007D722F">
          <w:rPr>
            <w:rStyle w:val="Link"/>
            <w:rFonts w:ascii="Garamond" w:hAnsi="Garamond"/>
            <w:sz w:val="24"/>
            <w:szCs w:val="24"/>
            <w:lang w:val="pt-BR"/>
          </w:rPr>
          <w:t>Constituição Federal</w:t>
        </w:r>
      </w:hyperlink>
      <w:r w:rsidRPr="007D722F">
        <w:rPr>
          <w:rFonts w:ascii="Garamond" w:hAnsi="Garamond"/>
          <w:sz w:val="24"/>
          <w:szCs w:val="24"/>
          <w:lang w:val="pt-BR"/>
        </w:rPr>
        <w:t xml:space="preserve">. (TRF4 5007621-53.2011.404.7105, Quinta Turma, Relator p/ Acórdão Luiz </w:t>
      </w:r>
      <w:proofErr w:type="spellStart"/>
      <w:r w:rsidRPr="007D722F">
        <w:rPr>
          <w:rFonts w:ascii="Garamond" w:hAnsi="Garamond"/>
          <w:sz w:val="24"/>
          <w:szCs w:val="24"/>
          <w:lang w:val="pt-BR"/>
        </w:rPr>
        <w:t>Anto</w:t>
      </w:r>
      <w:r w:rsidRPr="007D722F">
        <w:rPr>
          <w:rFonts w:ascii="Garamond" w:hAnsi="Garamond"/>
          <w:sz w:val="24"/>
          <w:szCs w:val="24"/>
          <w:lang w:val="pt-BR"/>
        </w:rPr>
        <w:t>nio</w:t>
      </w:r>
      <w:proofErr w:type="spellEnd"/>
      <w:r w:rsidRPr="007D722F">
        <w:rPr>
          <w:rFonts w:ascii="Garamond" w:hAnsi="Garamond"/>
          <w:sz w:val="24"/>
          <w:szCs w:val="24"/>
          <w:lang w:val="pt-BR"/>
        </w:rPr>
        <w:t xml:space="preserve"> </w:t>
      </w:r>
      <w:proofErr w:type="spellStart"/>
      <w:r w:rsidRPr="007D722F">
        <w:rPr>
          <w:rFonts w:ascii="Garamond" w:hAnsi="Garamond"/>
          <w:sz w:val="24"/>
          <w:szCs w:val="24"/>
          <w:lang w:val="pt-BR"/>
        </w:rPr>
        <w:t>Bonat</w:t>
      </w:r>
      <w:proofErr w:type="spellEnd"/>
      <w:r w:rsidRPr="007D722F">
        <w:rPr>
          <w:rFonts w:ascii="Garamond" w:hAnsi="Garamond"/>
          <w:sz w:val="24"/>
          <w:szCs w:val="24"/>
          <w:lang w:val="pt-BR"/>
        </w:rPr>
        <w:t>, juntado aos autos em 20/04/2016)</w:t>
      </w:r>
    </w:p>
    <w:p w:rsidR="009C7666" w:rsidRPr="009C7666" w:rsidRDefault="009C7666" w:rsidP="009C7666">
      <w:pPr>
        <w:rPr>
          <w:lang w:val="pt-BR"/>
        </w:rPr>
      </w:pPr>
    </w:p>
    <w:p w:rsidR="00C13294" w:rsidRPr="007D722F" w:rsidRDefault="009C7666" w:rsidP="009C7666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7D722F">
        <w:rPr>
          <w:rFonts w:ascii="Garamond" w:hAnsi="Garamond"/>
          <w:lang w:val="pt-BR"/>
        </w:rPr>
        <w:t xml:space="preserve">Assim, como se observa pelos documentos, fatos e direito apresentados, a Parte Autora cumpre todos os requisitos necessários para a concessão da aposentadoria especial nos moldes dos artigos </w:t>
      </w:r>
      <w:hyperlink r:id="rId33">
        <w:r w:rsidRPr="007D722F">
          <w:rPr>
            <w:rStyle w:val="Link"/>
            <w:rFonts w:ascii="Garamond" w:hAnsi="Garamond"/>
            <w:lang w:val="pt-BR"/>
          </w:rPr>
          <w:t>57</w:t>
        </w:r>
      </w:hyperlink>
      <w:r w:rsidRPr="007D722F">
        <w:rPr>
          <w:rFonts w:ascii="Garamond" w:hAnsi="Garamond"/>
          <w:lang w:val="pt-BR"/>
        </w:rPr>
        <w:t xml:space="preserve"> e </w:t>
      </w:r>
      <w:hyperlink r:id="rId34">
        <w:r w:rsidRPr="007D722F">
          <w:rPr>
            <w:rStyle w:val="Link"/>
            <w:rFonts w:ascii="Garamond" w:hAnsi="Garamond"/>
            <w:lang w:val="pt-BR"/>
          </w:rPr>
          <w:t>58</w:t>
        </w:r>
      </w:hyperlink>
      <w:r w:rsidRPr="007D722F">
        <w:rPr>
          <w:rFonts w:ascii="Garamond" w:hAnsi="Garamond"/>
          <w:lang w:val="pt-BR"/>
        </w:rPr>
        <w:t xml:space="preserve"> da Lei n.º </w:t>
      </w:r>
      <w:hyperlink r:id="rId35">
        <w:r w:rsidRPr="007D722F">
          <w:rPr>
            <w:rStyle w:val="Link"/>
            <w:rFonts w:ascii="Garamond" w:hAnsi="Garamond"/>
            <w:lang w:val="pt-BR"/>
          </w:rPr>
          <w:t>8.213</w:t>
        </w:r>
      </w:hyperlink>
      <w:r w:rsidRPr="007D722F">
        <w:rPr>
          <w:rFonts w:ascii="Garamond" w:hAnsi="Garamond"/>
          <w:lang w:val="pt-BR"/>
        </w:rPr>
        <w:t>/91.</w:t>
      </w:r>
    </w:p>
    <w:p w:rsidR="00C13294" w:rsidRPr="007D722F" w:rsidRDefault="00C13294" w:rsidP="009C7666">
      <w:pPr>
        <w:spacing w:line="360" w:lineRule="auto"/>
        <w:jc w:val="both"/>
        <w:rPr>
          <w:rFonts w:ascii="Garamond" w:hAnsi="Garamond"/>
          <w:lang w:val="pt-BR"/>
        </w:rPr>
      </w:pPr>
    </w:p>
    <w:p w:rsidR="00C13294" w:rsidRPr="007D722F" w:rsidRDefault="009C7666" w:rsidP="009C7666">
      <w:pPr>
        <w:spacing w:line="360" w:lineRule="auto"/>
        <w:jc w:val="both"/>
        <w:rPr>
          <w:rFonts w:ascii="Garamond" w:hAnsi="Garamond"/>
          <w:lang w:val="pt-BR"/>
        </w:rPr>
      </w:pPr>
      <w:r>
        <w:rPr>
          <w:rFonts w:ascii="Garamond" w:hAnsi="Garamond"/>
          <w:b/>
          <w:lang w:val="pt-BR"/>
        </w:rPr>
        <w:t>PEDIDOS</w:t>
      </w:r>
    </w:p>
    <w:p w:rsidR="00C13294" w:rsidRPr="007D722F" w:rsidRDefault="009C7666" w:rsidP="009C7666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7D722F">
        <w:rPr>
          <w:rFonts w:ascii="Garamond" w:hAnsi="Garamond"/>
          <w:lang w:val="pt-BR"/>
        </w:rPr>
        <w:t>Diante do exposto, requer:</w:t>
      </w:r>
    </w:p>
    <w:p w:rsidR="00C13294" w:rsidRPr="007D722F" w:rsidRDefault="009C7666" w:rsidP="009C7666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7D722F">
        <w:rPr>
          <w:rFonts w:ascii="Garamond" w:hAnsi="Garamond"/>
          <w:lang w:val="pt-BR"/>
        </w:rPr>
        <w:t xml:space="preserve">1. A citação do Instituto Nacional do Seguro Social – INSS, na pessoa do seu representante legal, para que responda </w:t>
      </w:r>
      <w:r w:rsidRPr="007D722F">
        <w:rPr>
          <w:rFonts w:ascii="Garamond" w:hAnsi="Garamond"/>
          <w:lang w:val="pt-BR"/>
        </w:rPr>
        <w:t>a presente demanda, no prazo legal, sob pena de revelia;</w:t>
      </w:r>
    </w:p>
    <w:p w:rsidR="00C13294" w:rsidRPr="007D722F" w:rsidRDefault="009C7666" w:rsidP="009C7666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7D722F">
        <w:rPr>
          <w:rFonts w:ascii="Garamond" w:hAnsi="Garamond"/>
          <w:lang w:val="pt-BR"/>
        </w:rPr>
        <w:t>2. A concessão do benefício da justiça gratuita em virtude da Parte Autora não poder arcar com o pagamento das custas processuais e honorários advocatícios sem prejuízo do seu sustento ou de sua famí</w:t>
      </w:r>
      <w:r w:rsidRPr="007D722F">
        <w:rPr>
          <w:rFonts w:ascii="Garamond" w:hAnsi="Garamond"/>
          <w:lang w:val="pt-BR"/>
        </w:rPr>
        <w:t xml:space="preserve">lia, condição que expressamente declara, na forma do art. </w:t>
      </w:r>
      <w:hyperlink r:id="rId36">
        <w:r w:rsidRPr="007D722F">
          <w:rPr>
            <w:rStyle w:val="Link"/>
            <w:rFonts w:ascii="Garamond" w:hAnsi="Garamond"/>
            <w:lang w:val="pt-BR"/>
          </w:rPr>
          <w:t>4º</w:t>
        </w:r>
      </w:hyperlink>
      <w:r w:rsidRPr="007D722F">
        <w:rPr>
          <w:rFonts w:ascii="Garamond" w:hAnsi="Garamond"/>
          <w:lang w:val="pt-BR"/>
        </w:rPr>
        <w:t xml:space="preserve"> da Lei n.º </w:t>
      </w:r>
      <w:hyperlink r:id="rId37">
        <w:r w:rsidRPr="007D722F">
          <w:rPr>
            <w:rStyle w:val="Link"/>
            <w:rFonts w:ascii="Garamond" w:hAnsi="Garamond"/>
            <w:lang w:val="pt-BR"/>
          </w:rPr>
          <w:t>1.060</w:t>
        </w:r>
      </w:hyperlink>
      <w:r w:rsidRPr="007D722F">
        <w:rPr>
          <w:rFonts w:ascii="Garamond" w:hAnsi="Garamond"/>
          <w:lang w:val="pt-BR"/>
        </w:rPr>
        <w:t>/50;</w:t>
      </w:r>
    </w:p>
    <w:p w:rsidR="00C13294" w:rsidRPr="007D722F" w:rsidRDefault="009C7666" w:rsidP="009C7666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7D722F">
        <w:rPr>
          <w:rFonts w:ascii="Garamond" w:hAnsi="Garamond"/>
          <w:lang w:val="pt-BR"/>
        </w:rPr>
        <w:lastRenderedPageBreak/>
        <w:t>3. A conden</w:t>
      </w:r>
      <w:r w:rsidRPr="007D722F">
        <w:rPr>
          <w:rFonts w:ascii="Garamond" w:hAnsi="Garamond"/>
          <w:lang w:val="pt-BR"/>
        </w:rPr>
        <w:t xml:space="preserve">ação do Instituto Nacional do Seguro Social – INSS para reconhecer o período em que a Parte Autora exerceu atividade especial de... </w:t>
      </w:r>
      <w:r w:rsidRPr="007D722F">
        <w:rPr>
          <w:rFonts w:ascii="Garamond" w:hAnsi="Garamond"/>
          <w:i/>
          <w:lang w:val="pt-BR"/>
        </w:rPr>
        <w:t>(descrever os períodos de atividade especial pleiteado)</w:t>
      </w:r>
      <w:r w:rsidRPr="007D722F">
        <w:rPr>
          <w:rFonts w:ascii="Garamond" w:hAnsi="Garamond"/>
          <w:lang w:val="pt-BR"/>
        </w:rPr>
        <w:t>.</w:t>
      </w:r>
    </w:p>
    <w:p w:rsidR="00C13294" w:rsidRPr="007D722F" w:rsidRDefault="009C7666" w:rsidP="009C7666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7D722F">
        <w:rPr>
          <w:rFonts w:ascii="Garamond" w:hAnsi="Garamond"/>
          <w:lang w:val="pt-BR"/>
        </w:rPr>
        <w:t xml:space="preserve">4. A condenação do Instituto Nacional do Seguro Social – INSS para </w:t>
      </w:r>
      <w:r w:rsidRPr="007D722F">
        <w:rPr>
          <w:rFonts w:ascii="Garamond" w:hAnsi="Garamond"/>
          <w:lang w:val="pt-BR"/>
        </w:rPr>
        <w:t>conceder o benefício de aposentadoria especial, bem como pagar as parcelas vencidas desde a data do requerimento administrativo, monetariamente corrigidas desde o respectivo vencimento e acrescidas de juros legais moratórios, ambos incidentes até a data do</w:t>
      </w:r>
      <w:r w:rsidRPr="007D722F">
        <w:rPr>
          <w:rFonts w:ascii="Garamond" w:hAnsi="Garamond"/>
          <w:lang w:val="pt-BR"/>
        </w:rPr>
        <w:t xml:space="preserve"> efetivo pagamento;</w:t>
      </w:r>
    </w:p>
    <w:p w:rsidR="00C13294" w:rsidRPr="007D722F" w:rsidRDefault="009C7666" w:rsidP="009C7666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7D722F">
        <w:rPr>
          <w:rFonts w:ascii="Garamond" w:hAnsi="Garamond"/>
          <w:lang w:val="pt-BR"/>
        </w:rPr>
        <w:t>5. A condenação do Instituto Nacional do Seguro Social – INSS para arcar com as custas processuais e honorários advocatícios;</w:t>
      </w:r>
    </w:p>
    <w:p w:rsidR="00C13294" w:rsidRPr="007D722F" w:rsidRDefault="009C7666" w:rsidP="009C7666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7D722F">
        <w:rPr>
          <w:rFonts w:ascii="Garamond" w:hAnsi="Garamond"/>
          <w:lang w:val="pt-BR"/>
        </w:rPr>
        <w:t xml:space="preserve">6. Requer, ainda, provar o alegado por todos os meios de prova admitidos em direito, notadamente a documental </w:t>
      </w:r>
      <w:r w:rsidRPr="007D722F">
        <w:rPr>
          <w:rFonts w:ascii="Garamond" w:hAnsi="Garamond"/>
          <w:lang w:val="pt-BR"/>
        </w:rPr>
        <w:t>e testemunhal.</w:t>
      </w:r>
    </w:p>
    <w:p w:rsidR="00C13294" w:rsidRDefault="009C7666" w:rsidP="009C7666">
      <w:pPr>
        <w:spacing w:line="360" w:lineRule="auto"/>
        <w:ind w:firstLine="720"/>
        <w:jc w:val="both"/>
        <w:rPr>
          <w:rFonts w:ascii="Garamond" w:hAnsi="Garamond"/>
          <w:lang w:val="pt-BR"/>
        </w:rPr>
      </w:pPr>
      <w:r w:rsidRPr="007D722F">
        <w:rPr>
          <w:rFonts w:ascii="Garamond" w:hAnsi="Garamond"/>
          <w:lang w:val="pt-BR"/>
        </w:rPr>
        <w:t xml:space="preserve">7. Informa, por fim, não ter interesse na realização de audiência de conciliação/mediação, nos termos do art. </w:t>
      </w:r>
      <w:hyperlink r:id="rId38">
        <w:r w:rsidRPr="007D722F">
          <w:rPr>
            <w:rStyle w:val="Link"/>
            <w:rFonts w:ascii="Garamond" w:hAnsi="Garamond"/>
            <w:lang w:val="pt-BR"/>
          </w:rPr>
          <w:t>319</w:t>
        </w:r>
      </w:hyperlink>
      <w:r w:rsidRPr="007D722F">
        <w:rPr>
          <w:rFonts w:ascii="Garamond" w:hAnsi="Garamond"/>
          <w:lang w:val="pt-BR"/>
        </w:rPr>
        <w:t xml:space="preserve">, </w:t>
      </w:r>
      <w:hyperlink r:id="rId39">
        <w:r w:rsidRPr="007D722F">
          <w:rPr>
            <w:rStyle w:val="Link"/>
            <w:rFonts w:ascii="Garamond" w:hAnsi="Garamond"/>
            <w:lang w:val="pt-BR"/>
          </w:rPr>
          <w:t>VII</w:t>
        </w:r>
      </w:hyperlink>
      <w:r w:rsidRPr="007D722F">
        <w:rPr>
          <w:rFonts w:ascii="Garamond" w:hAnsi="Garamond"/>
          <w:lang w:val="pt-BR"/>
        </w:rPr>
        <w:t xml:space="preserve">, do </w:t>
      </w:r>
      <w:hyperlink r:id="rId40">
        <w:r w:rsidRPr="007D722F">
          <w:rPr>
            <w:rStyle w:val="Link"/>
            <w:rFonts w:ascii="Garamond" w:hAnsi="Garamond"/>
            <w:lang w:val="pt-BR"/>
          </w:rPr>
          <w:t>CPC</w:t>
        </w:r>
      </w:hyperlink>
      <w:r w:rsidRPr="007D722F">
        <w:rPr>
          <w:rFonts w:ascii="Garamond" w:hAnsi="Garamond"/>
          <w:lang w:val="pt-BR"/>
        </w:rPr>
        <w:t>.</w:t>
      </w:r>
    </w:p>
    <w:p w:rsidR="009C7666" w:rsidRDefault="009C7666" w:rsidP="009C7666">
      <w:pPr>
        <w:spacing w:line="360" w:lineRule="auto"/>
        <w:ind w:firstLine="720"/>
        <w:jc w:val="both"/>
        <w:rPr>
          <w:rFonts w:ascii="Garamond" w:hAnsi="Garamond"/>
          <w:lang w:val="pt-BR"/>
        </w:rPr>
      </w:pPr>
    </w:p>
    <w:p w:rsidR="009C7666" w:rsidRPr="007D722F" w:rsidRDefault="009C7666" w:rsidP="009C7666">
      <w:pPr>
        <w:spacing w:line="360" w:lineRule="auto"/>
        <w:ind w:firstLine="720"/>
        <w:jc w:val="both"/>
        <w:rPr>
          <w:rFonts w:ascii="Garamond" w:hAnsi="Garamond"/>
          <w:lang w:val="pt-BR"/>
        </w:rPr>
      </w:pPr>
    </w:p>
    <w:p w:rsidR="00C13294" w:rsidRPr="007D722F" w:rsidRDefault="009C7666" w:rsidP="009C7666">
      <w:pPr>
        <w:spacing w:line="360" w:lineRule="auto"/>
        <w:jc w:val="both"/>
        <w:rPr>
          <w:rFonts w:ascii="Garamond" w:hAnsi="Garamond"/>
          <w:lang w:val="pt-BR"/>
        </w:rPr>
      </w:pPr>
      <w:r w:rsidRPr="007D722F">
        <w:rPr>
          <w:rFonts w:ascii="Garamond" w:hAnsi="Garamond"/>
          <w:lang w:val="pt-BR"/>
        </w:rPr>
        <w:t>Dá-se à causa o valor de R$</w:t>
      </w:r>
      <w:r>
        <w:rPr>
          <w:rFonts w:ascii="Garamond" w:hAnsi="Garamond"/>
          <w:lang w:val="pt-BR"/>
        </w:rPr>
        <w:t>--------------------</w:t>
      </w:r>
    </w:p>
    <w:p w:rsidR="00C13294" w:rsidRPr="007D722F" w:rsidRDefault="009C7666" w:rsidP="009C7666">
      <w:pPr>
        <w:spacing w:line="360" w:lineRule="auto"/>
        <w:jc w:val="both"/>
        <w:rPr>
          <w:rFonts w:ascii="Garamond" w:hAnsi="Garamond"/>
          <w:lang w:val="pt-BR"/>
        </w:rPr>
      </w:pPr>
      <w:r w:rsidRPr="007D722F">
        <w:rPr>
          <w:rFonts w:ascii="Garamond" w:hAnsi="Garamond"/>
          <w:lang w:val="pt-BR"/>
        </w:rPr>
        <w:t>Pede deferimento.</w:t>
      </w:r>
    </w:p>
    <w:p w:rsidR="00C13294" w:rsidRPr="007D722F" w:rsidRDefault="009C7666" w:rsidP="009C7666">
      <w:pPr>
        <w:spacing w:line="360" w:lineRule="auto"/>
        <w:jc w:val="both"/>
        <w:rPr>
          <w:rFonts w:ascii="Garamond" w:hAnsi="Garamond"/>
          <w:lang w:val="pt-BR"/>
        </w:rPr>
      </w:pPr>
      <w:r>
        <w:rPr>
          <w:rFonts w:ascii="Garamond" w:hAnsi="Garamond"/>
          <w:lang w:val="pt-BR"/>
        </w:rPr>
        <w:t>----------------------</w:t>
      </w:r>
    </w:p>
    <w:p w:rsidR="00C13294" w:rsidRDefault="009C7666" w:rsidP="009C7666">
      <w:pPr>
        <w:spacing w:line="360" w:lineRule="auto"/>
        <w:jc w:val="both"/>
        <w:rPr>
          <w:rFonts w:ascii="Garamond" w:hAnsi="Garamond"/>
          <w:lang w:val="pt-BR"/>
        </w:rPr>
      </w:pPr>
      <w:r>
        <w:rPr>
          <w:rFonts w:ascii="Garamond" w:hAnsi="Garamond"/>
          <w:lang w:val="pt-BR"/>
        </w:rPr>
        <w:tab/>
      </w:r>
      <w:r>
        <w:rPr>
          <w:rFonts w:ascii="Garamond" w:hAnsi="Garamond"/>
          <w:lang w:val="pt-BR"/>
        </w:rPr>
        <w:tab/>
      </w:r>
      <w:r>
        <w:rPr>
          <w:rFonts w:ascii="Garamond" w:hAnsi="Garamond"/>
          <w:lang w:val="pt-BR"/>
        </w:rPr>
        <w:tab/>
        <w:t>ADVOGADO</w:t>
      </w:r>
    </w:p>
    <w:p w:rsidR="009C7666" w:rsidRPr="007D722F" w:rsidRDefault="009C7666" w:rsidP="009C7666">
      <w:p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  <w:lang w:val="pt-BR"/>
        </w:rPr>
        <w:tab/>
      </w:r>
      <w:r>
        <w:rPr>
          <w:rFonts w:ascii="Garamond" w:hAnsi="Garamond"/>
          <w:lang w:val="pt-BR"/>
        </w:rPr>
        <w:tab/>
      </w:r>
      <w:r>
        <w:rPr>
          <w:rFonts w:ascii="Garamond" w:hAnsi="Garamond"/>
          <w:lang w:val="pt-BR"/>
        </w:rPr>
        <w:tab/>
        <w:t>OAB/GO Nº</w:t>
      </w:r>
      <w:bookmarkStart w:id="0" w:name="_GoBack"/>
      <w:bookmarkEnd w:id="0"/>
    </w:p>
    <w:sectPr w:rsidR="009C7666" w:rsidRPr="007D7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E57C8"/>
    <w:multiLevelType w:val="multilevel"/>
    <w:tmpl w:val="C010CF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0E54851"/>
    <w:multiLevelType w:val="hybridMultilevel"/>
    <w:tmpl w:val="6038E0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7D722F"/>
    <w:rsid w:val="008D6863"/>
    <w:rsid w:val="009C7666"/>
    <w:rsid w:val="00B86B75"/>
    <w:rsid w:val="00BC48D5"/>
    <w:rsid w:val="00C13294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527698"/>
  <w15:docId w15:val="{8181FE2B-1F33-0C47-9E5F-63B0E0B25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odetext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ontepargpadro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Corpo">
    <w:name w:val="Corpo"/>
    <w:rsid w:val="007D722F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:lang w:val="pt-BR"/>
    </w:rPr>
  </w:style>
  <w:style w:type="paragraph" w:styleId="PargrafodaLista">
    <w:name w:val="List Paragraph"/>
    <w:basedOn w:val="Normal"/>
    <w:rsid w:val="009C7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usbrasil.com.br/legislacao/98202/decreto-4882-03" TargetMode="External"/><Relationship Id="rId18" Type="http://schemas.openxmlformats.org/officeDocument/2006/relationships/hyperlink" Target="https://www.jusbrasil.com.br/legislacao/1036329/regulamento-da-previd&#234;ncia-social-decreto-3048-99" TargetMode="External"/><Relationship Id="rId26" Type="http://schemas.openxmlformats.org/officeDocument/2006/relationships/hyperlink" Target="https://www.jusbrasil.com.br/topicos/28891540/artigo-536-da-lei-n-13105-de-16-de-marco-de-2015" TargetMode="External"/><Relationship Id="rId39" Type="http://schemas.openxmlformats.org/officeDocument/2006/relationships/hyperlink" Target="https://www.jusbrasil.com.br/topicos/28893793/inciso-vii-do-artigo-319-da-lei-n-13105-de-16-de-marco-de-2015" TargetMode="External"/><Relationship Id="rId21" Type="http://schemas.openxmlformats.org/officeDocument/2006/relationships/hyperlink" Target="https://www.jusbrasil.com.br/topicos/11350555/artigo-54-da-lei-n-8213-de-24-de-julho-de-1991" TargetMode="External"/><Relationship Id="rId34" Type="http://schemas.openxmlformats.org/officeDocument/2006/relationships/hyperlink" Target="https://www.jusbrasil.com.br/topicos/11349556/artigo-58-da-lei-n-8213-de-24-de-julho-de-1991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jusbrasil.com.br/legislacao/114578/consolida&#231;&#227;o-das-leis-da-previd&#234;ncia-social-decreto-89312-8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usbrasil.com.br/topicos/11751415/artigo-70-do-decreto-n-3048-de-06-de-maio-de-1999" TargetMode="External"/><Relationship Id="rId20" Type="http://schemas.openxmlformats.org/officeDocument/2006/relationships/hyperlink" Target="https://www.jusbrasil.com.br/topicos/11350949/artigo-49-da-lei-n-8213-de-24-de-julho-de-1991" TargetMode="External"/><Relationship Id="rId29" Type="http://schemas.openxmlformats.org/officeDocument/2006/relationships/hyperlink" Target="https://www.jusbrasil.com.br/topicos/28895438/artigo-128-da-lei-n-13105-de-16-de-marco-de-2015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usbrasil.com.br/legislacao/1035429/lei-de-benef&#237;cios-da-previd&#234;ncia-social-lei-8213-91" TargetMode="External"/><Relationship Id="rId11" Type="http://schemas.openxmlformats.org/officeDocument/2006/relationships/hyperlink" Target="https://www.jusbrasil.com.br/legislacao/98202/decreto-4882-03" TargetMode="External"/><Relationship Id="rId24" Type="http://schemas.openxmlformats.org/officeDocument/2006/relationships/hyperlink" Target="https://www.jusbrasil.com.br/legislacao/109502/regimento-de-custas-da-justi&#231;a-lei-9289-96" TargetMode="External"/><Relationship Id="rId32" Type="http://schemas.openxmlformats.org/officeDocument/2006/relationships/hyperlink" Target="https://www.jusbrasil.com.br/legislacao/188546065/constitui&#231;&#227;o-federal-constitui&#231;&#227;o-da-republica-federativa-do-brasil-1988" TargetMode="External"/><Relationship Id="rId37" Type="http://schemas.openxmlformats.org/officeDocument/2006/relationships/hyperlink" Target="https://www.jusbrasil.com.br/legislacao/109499/lei-de-assist&#234;ncia-judici&#225;ria-lei-1060-50" TargetMode="External"/><Relationship Id="rId40" Type="http://schemas.openxmlformats.org/officeDocument/2006/relationships/hyperlink" Target="https://www.jusbrasil.com.br/legislacao/174788361/lei-13105-15" TargetMode="External"/><Relationship Id="rId5" Type="http://schemas.openxmlformats.org/officeDocument/2006/relationships/hyperlink" Target="https://www.jusbrasil.com.br/topicos/11349949/artigo-57-da-lei-n-8213-de-24-de-julho-de-1991" TargetMode="External"/><Relationship Id="rId15" Type="http://schemas.openxmlformats.org/officeDocument/2006/relationships/hyperlink" Target="https://www.jusbrasil.com.br/legislacao/98360/decreto-4827-03" TargetMode="External"/><Relationship Id="rId23" Type="http://schemas.openxmlformats.org/officeDocument/2006/relationships/hyperlink" Target="https://www.jusbrasil.com.br/topicos/11707994/artigo-4-da-lei-n-9289-de-04-de-julho-de-1996" TargetMode="External"/><Relationship Id="rId28" Type="http://schemas.openxmlformats.org/officeDocument/2006/relationships/hyperlink" Target="https://www.jusbrasil.com.br/legislacao/174788361/lei-13105-15" TargetMode="External"/><Relationship Id="rId36" Type="http://schemas.openxmlformats.org/officeDocument/2006/relationships/hyperlink" Target="https://www.jusbrasil.com.br/topicos/11707350/artigo-4-da-lei-n-1060-de-05-de-fevereiro-de-1950" TargetMode="External"/><Relationship Id="rId10" Type="http://schemas.openxmlformats.org/officeDocument/2006/relationships/hyperlink" Target="https://www.jusbrasil.com.br/topicos/10992318/inciso-v-do-artigo-103-da-lei-n-8112-de-11-de-dezembro-de-1990" TargetMode="External"/><Relationship Id="rId19" Type="http://schemas.openxmlformats.org/officeDocument/2006/relationships/hyperlink" Target="https://www.jusbrasil.com.br/legislacao/817807/lei-11960-09" TargetMode="External"/><Relationship Id="rId31" Type="http://schemas.openxmlformats.org/officeDocument/2006/relationships/hyperlink" Target="https://www.jusbrasil.com.br/topicos/2186546/artigo-37-da-constitui&#231;&#227;o-federal-de-19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usbrasil.com.br/topicos/10992521/artigo-103-da-lei-n-8112-de-11-de-dezembro-de-1990" TargetMode="External"/><Relationship Id="rId14" Type="http://schemas.openxmlformats.org/officeDocument/2006/relationships/hyperlink" Target="https://www.jusbrasil.com.br/legislacao/112048/decreto-2171-97" TargetMode="External"/><Relationship Id="rId22" Type="http://schemas.openxmlformats.org/officeDocument/2006/relationships/hyperlink" Target="https://www.jusbrasil.com.br/legislacao/1035429/lei-de-benef&#237;cios-da-previd&#234;ncia-social-lei-8213-91" TargetMode="External"/><Relationship Id="rId27" Type="http://schemas.openxmlformats.org/officeDocument/2006/relationships/hyperlink" Target="https://www.jusbrasil.com.br/topicos/28891528/artigo-537-da-lei-n-13105-de-16-de-marco-de-2015" TargetMode="External"/><Relationship Id="rId30" Type="http://schemas.openxmlformats.org/officeDocument/2006/relationships/hyperlink" Target="https://www.jusbrasil.com.br/legislacao/174788361/lei-13105-15" TargetMode="External"/><Relationship Id="rId35" Type="http://schemas.openxmlformats.org/officeDocument/2006/relationships/hyperlink" Target="https://www.jusbrasil.com.br/legislacao/1035429/lei-de-benef&#237;cios-da-previd&#234;ncia-social-lei-8213-91" TargetMode="External"/><Relationship Id="rId8" Type="http://schemas.openxmlformats.org/officeDocument/2006/relationships/hyperlink" Target="https://www.jusbrasil.com.br/legislacao/97937/regime-jur&#237;dico-dos-servidores-publicos-civis-da-uni&#227;o-lei-8112-9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jusbrasil.com.br/legislacao/174788361/lei-13105-15" TargetMode="External"/><Relationship Id="rId17" Type="http://schemas.openxmlformats.org/officeDocument/2006/relationships/hyperlink" Target="https://www.jusbrasil.com.br/topicos/11751394/par&#225;grafo-1-artigo-70-do-decreto-n-3048-de-06-de-maio-de-1999" TargetMode="External"/><Relationship Id="rId25" Type="http://schemas.openxmlformats.org/officeDocument/2006/relationships/hyperlink" Target="https://www.jusbrasil.com.br/topicos/28891916/artigo-497-da-lei-n-13105-de-16-de-marco-de-2015" TargetMode="External"/><Relationship Id="rId33" Type="http://schemas.openxmlformats.org/officeDocument/2006/relationships/hyperlink" Target="https://www.jusbrasil.com.br/topicos/11349949/artigo-57-da-lei-n-8213-de-24-de-julho-de-1991" TargetMode="External"/><Relationship Id="rId38" Type="http://schemas.openxmlformats.org/officeDocument/2006/relationships/hyperlink" Target="https://www.jusbrasil.com.br/topicos/28893817/artigo-319-da-lei-n-13105-de-16-de-marco-de-20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2447</Words>
  <Characters>13217</Characters>
  <Application>Microsoft Office Word</Application>
  <DocSecurity>0</DocSecurity>
  <Lines>110</Lines>
  <Paragraphs>31</Paragraphs>
  <ScaleCrop>false</ScaleCrop>
  <Company/>
  <LinksUpToDate>false</LinksUpToDate>
  <CharactersWithSpaces>15633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Microsoft Office User</cp:lastModifiedBy>
  <cp:revision>2</cp:revision>
  <dcterms:created xsi:type="dcterms:W3CDTF">2019-06-06T22:10:00Z</dcterms:created>
  <dcterms:modified xsi:type="dcterms:W3CDTF">2019-06-06T22:10:00Z</dcterms:modified>
</cp:coreProperties>
</file>