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FA4" w:rsidRPr="00A603DB" w:rsidRDefault="005D6FA4" w:rsidP="00CA57A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A603DB">
        <w:rPr>
          <w:rFonts w:ascii="Garamond" w:hAnsi="Garamond" w:cs="Tahoma"/>
          <w:b/>
          <w:bCs/>
          <w:spacing w:val="2"/>
        </w:rPr>
        <w:t xml:space="preserve">EXCELENTÍSSIMO </w:t>
      </w:r>
      <w:r w:rsidR="00CA57A0" w:rsidRPr="00A603DB">
        <w:rPr>
          <w:rFonts w:ascii="Garamond" w:hAnsi="Garamond" w:cs="Tahoma"/>
          <w:b/>
          <w:bCs/>
          <w:spacing w:val="2"/>
        </w:rPr>
        <w:t>JUIZO</w:t>
      </w:r>
      <w:r w:rsidRPr="00A603DB">
        <w:rPr>
          <w:rFonts w:ascii="Garamond" w:hAnsi="Garamond" w:cs="Tahoma"/>
          <w:b/>
          <w:bCs/>
          <w:spacing w:val="2"/>
        </w:rPr>
        <w:t xml:space="preserve"> DA ____ª VARA DO TRABALHO DA COMARCA DE CIDADE-ESTADO</w:t>
      </w:r>
    </w:p>
    <w:p w:rsidR="005D6FA4" w:rsidRPr="00A603DB" w:rsidRDefault="005D6FA4" w:rsidP="00CA57A0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b/>
          <w:bCs/>
          <w:spacing w:val="2"/>
        </w:rPr>
      </w:pPr>
    </w:p>
    <w:p w:rsidR="005D6FA4" w:rsidRPr="00A603DB" w:rsidRDefault="005D6FA4" w:rsidP="00CA57A0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b/>
          <w:bCs/>
          <w:spacing w:val="2"/>
        </w:rPr>
      </w:pPr>
    </w:p>
    <w:p w:rsidR="005D6FA4" w:rsidRPr="00A603DB" w:rsidRDefault="005D6FA4" w:rsidP="00CA57A0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spacing w:val="2"/>
        </w:rPr>
      </w:pPr>
      <w:r w:rsidRPr="00A603DB">
        <w:rPr>
          <w:rFonts w:ascii="Garamond" w:hAnsi="Garamond" w:cs="Tahoma"/>
          <w:b/>
          <w:bCs/>
          <w:spacing w:val="2"/>
        </w:rPr>
        <w:t>... (nome completo em negrito do reclamante)</w:t>
      </w:r>
      <w:r w:rsidRPr="00A603DB">
        <w:rPr>
          <w:rFonts w:ascii="Garamond" w:hAnsi="Garamond" w:cs="Tahoma"/>
          <w:spacing w:val="2"/>
        </w:rPr>
        <w:t xml:space="preserve">, ... (nacionalidade), ... (estado civil), ... (profissão), portador do CPF/MF nº ..., com Documento de Identidade de n° ..., residente e domiciliado na </w:t>
      </w:r>
      <w:bookmarkStart w:id="0" w:name="_Hlk482693071"/>
      <w:r w:rsidRPr="00A603DB">
        <w:rPr>
          <w:rFonts w:ascii="Garamond" w:hAnsi="Garamond" w:cs="Tahoma"/>
          <w:spacing w:val="2"/>
        </w:rPr>
        <w:t>Rua ..., n. ..., ... (bairro), CEP: ..., ... (Município – UF)</w:t>
      </w:r>
      <w:bookmarkEnd w:id="0"/>
      <w:r w:rsidRPr="00A603DB">
        <w:rPr>
          <w:rFonts w:ascii="Garamond" w:hAnsi="Garamond" w:cs="Tahoma"/>
          <w:spacing w:val="2"/>
        </w:rPr>
        <w:t>, vem respeitosamente perante a Vossa Excelência propor:</w:t>
      </w:r>
    </w:p>
    <w:p w:rsidR="005D6FA4" w:rsidRPr="00A603DB" w:rsidRDefault="005D6FA4" w:rsidP="00CA57A0">
      <w:pPr>
        <w:pStyle w:val="NormalWeb"/>
        <w:shd w:val="clear" w:color="auto" w:fill="FFFFFF"/>
        <w:spacing w:before="240" w:beforeAutospacing="0" w:after="300" w:afterAutospacing="0" w:line="360" w:lineRule="auto"/>
        <w:jc w:val="center"/>
        <w:rPr>
          <w:rFonts w:ascii="Garamond" w:hAnsi="Garamond" w:cs="Tahoma"/>
          <w:spacing w:val="2"/>
        </w:rPr>
      </w:pPr>
      <w:r w:rsidRPr="00A603DB">
        <w:rPr>
          <w:rFonts w:ascii="Garamond" w:hAnsi="Garamond" w:cs="Tahoma"/>
          <w:b/>
          <w:bCs/>
          <w:spacing w:val="2"/>
        </w:rPr>
        <w:t>AÇÃO DE RECLAMAÇÃO TRABALHISTA</w:t>
      </w:r>
    </w:p>
    <w:p w:rsidR="005D6FA4" w:rsidRPr="00A603DB" w:rsidRDefault="005D6FA4" w:rsidP="00CA57A0">
      <w:pPr>
        <w:pStyle w:val="NormalWeb"/>
        <w:shd w:val="clear" w:color="auto" w:fill="FFFFFF"/>
        <w:spacing w:before="240" w:after="300" w:line="360" w:lineRule="auto"/>
        <w:jc w:val="both"/>
        <w:rPr>
          <w:rFonts w:ascii="Garamond" w:hAnsi="Garamond" w:cs="Tahoma"/>
          <w:spacing w:val="2"/>
        </w:rPr>
      </w:pPr>
      <w:r w:rsidRPr="00A603DB">
        <w:rPr>
          <w:rFonts w:ascii="Garamond" w:hAnsi="Garamond" w:cs="Tahoma"/>
          <w:spacing w:val="2"/>
        </w:rPr>
        <w:t xml:space="preserve">em face de </w:t>
      </w:r>
      <w:r w:rsidRPr="00A603DB">
        <w:rPr>
          <w:rFonts w:ascii="Garamond" w:hAnsi="Garamond" w:cs="Tahoma"/>
          <w:b/>
          <w:spacing w:val="2"/>
        </w:rPr>
        <w:t>... (nome em negrito do reclamado)</w:t>
      </w:r>
      <w:r w:rsidRPr="00A603DB">
        <w:rPr>
          <w:rFonts w:ascii="Garamond" w:hAnsi="Garamond" w:cs="Tahoma"/>
          <w:spacing w:val="2"/>
        </w:rPr>
        <w:t>, ... (indicar se é pessoa física ou jurídica), com CPF/CNPJ de n. ..., com sede na Rua ..., n. ..., ... (bairro), CEP: ..., ... (Município– UF), pelas razões de fato e de direito que passa a aduzir e no final requer.:</w:t>
      </w:r>
    </w:p>
    <w:p w:rsidR="009531D2" w:rsidRPr="00A603DB" w:rsidRDefault="009531D2" w:rsidP="00CA57A0">
      <w:pPr>
        <w:spacing w:after="240"/>
        <w:rPr>
          <w:rFonts w:ascii="Garamond" w:hAnsi="Garamond" w:cs="Tahoma"/>
          <w:b/>
          <w:sz w:val="24"/>
          <w:szCs w:val="24"/>
        </w:rPr>
      </w:pPr>
      <w:r w:rsidRPr="00A603DB">
        <w:rPr>
          <w:rFonts w:ascii="Garamond" w:hAnsi="Garamond" w:cs="Tahoma"/>
          <w:b/>
          <w:sz w:val="24"/>
          <w:szCs w:val="24"/>
        </w:rPr>
        <w:t>2- DA COMISSÃO DE CONCILIAÇÃO PRÉVIA.</w:t>
      </w:r>
    </w:p>
    <w:p w:rsidR="009531D2" w:rsidRPr="00A603DB" w:rsidRDefault="009531D2" w:rsidP="00CA57A0">
      <w:pPr>
        <w:spacing w:after="240"/>
        <w:ind w:firstLine="708"/>
        <w:rPr>
          <w:rFonts w:ascii="Garamond" w:hAnsi="Garamond" w:cs="Tahoma"/>
          <w:b/>
          <w:sz w:val="24"/>
          <w:szCs w:val="24"/>
        </w:rPr>
      </w:pPr>
      <w:r w:rsidRPr="00A603DB">
        <w:rPr>
          <w:rFonts w:ascii="Garamond" w:hAnsi="Garamond" w:cs="Tahoma"/>
          <w:sz w:val="24"/>
          <w:szCs w:val="24"/>
        </w:rPr>
        <w:t>Tendo em vista ser o entendimento doutrinário e jurisprudencial majoritário que a submissão dos conflitos trabalhistas à comissão de conciliação prévia, prevista na CLT em seus artigos 625</w:t>
      </w:r>
      <w:r w:rsidR="0022740C" w:rsidRPr="00A603DB">
        <w:rPr>
          <w:rFonts w:ascii="Garamond" w:hAnsi="Garamond" w:cs="Tahoma"/>
          <w:sz w:val="24"/>
          <w:szCs w:val="24"/>
        </w:rPr>
        <w:t xml:space="preserve"> </w:t>
      </w:r>
      <w:r w:rsidRPr="00A603DB">
        <w:rPr>
          <w:rFonts w:ascii="Garamond" w:hAnsi="Garamond" w:cs="Tahoma"/>
          <w:sz w:val="24"/>
          <w:szCs w:val="24"/>
        </w:rPr>
        <w:t>-</w:t>
      </w:r>
      <w:r w:rsidR="0022740C" w:rsidRPr="00A603DB">
        <w:rPr>
          <w:rFonts w:ascii="Garamond" w:hAnsi="Garamond" w:cs="Tahoma"/>
          <w:sz w:val="24"/>
          <w:szCs w:val="24"/>
        </w:rPr>
        <w:t xml:space="preserve"> </w:t>
      </w:r>
      <w:r w:rsidRPr="00A603DB">
        <w:rPr>
          <w:rFonts w:ascii="Garamond" w:hAnsi="Garamond" w:cs="Tahoma"/>
          <w:sz w:val="24"/>
          <w:szCs w:val="24"/>
        </w:rPr>
        <w:t xml:space="preserve">A e seguintes, é uma faculdade do trabalhador, vem o reclamante a este juízo para buscar a solução de seu conflito. </w:t>
      </w:r>
    </w:p>
    <w:p w:rsidR="004745BF" w:rsidRPr="00A603DB" w:rsidRDefault="00CA57A0" w:rsidP="00CA57A0">
      <w:pPr>
        <w:spacing w:after="240"/>
        <w:rPr>
          <w:rFonts w:ascii="Garamond" w:hAnsi="Garamond" w:cs="Tahoma"/>
          <w:b/>
          <w:sz w:val="24"/>
          <w:szCs w:val="24"/>
        </w:rPr>
      </w:pPr>
      <w:r w:rsidRPr="00A603DB">
        <w:rPr>
          <w:rFonts w:ascii="Garamond" w:hAnsi="Garamond" w:cs="Tahoma"/>
          <w:b/>
          <w:sz w:val="24"/>
          <w:szCs w:val="24"/>
        </w:rPr>
        <w:t>DOS FATOS</w:t>
      </w:r>
    </w:p>
    <w:p w:rsidR="001E79C3" w:rsidRPr="00A603DB" w:rsidRDefault="00CA57A0" w:rsidP="00CA57A0">
      <w:pPr>
        <w:spacing w:after="240"/>
        <w:ind w:firstLine="708"/>
        <w:rPr>
          <w:rFonts w:ascii="Garamond" w:hAnsi="Garamond" w:cs="Tahoma"/>
          <w:sz w:val="24"/>
          <w:szCs w:val="24"/>
        </w:rPr>
      </w:pPr>
      <w:r w:rsidRPr="00A603DB">
        <w:rPr>
          <w:rFonts w:ascii="Garamond" w:hAnsi="Garamond" w:cs="Tahoma"/>
          <w:sz w:val="24"/>
          <w:szCs w:val="24"/>
        </w:rPr>
        <w:t>_________________________________________________________________________________</w:t>
      </w:r>
    </w:p>
    <w:p w:rsidR="00F83977" w:rsidRPr="00A603DB" w:rsidRDefault="00F83977" w:rsidP="00CA57A0">
      <w:pPr>
        <w:spacing w:after="240"/>
        <w:ind w:firstLine="708"/>
        <w:rPr>
          <w:rFonts w:ascii="Garamond" w:hAnsi="Garamond" w:cs="Tahoma"/>
          <w:sz w:val="24"/>
          <w:szCs w:val="24"/>
        </w:rPr>
      </w:pPr>
      <w:r w:rsidRPr="00A603DB">
        <w:rPr>
          <w:rFonts w:ascii="Garamond" w:hAnsi="Garamond" w:cs="Tahoma"/>
          <w:sz w:val="24"/>
          <w:szCs w:val="24"/>
        </w:rPr>
        <w:t>Não encontrando outro meio de ter seus direitos respeitados senão buscar nas vias judiciais sua satisfação.</w:t>
      </w:r>
    </w:p>
    <w:p w:rsidR="001E79C3" w:rsidRPr="00A603DB" w:rsidRDefault="00CA57A0" w:rsidP="00CA57A0">
      <w:pPr>
        <w:spacing w:after="240"/>
        <w:rPr>
          <w:rFonts w:ascii="Garamond" w:hAnsi="Garamond" w:cs="Tahoma"/>
          <w:b/>
          <w:bCs/>
          <w:sz w:val="24"/>
          <w:szCs w:val="24"/>
        </w:rPr>
      </w:pPr>
      <w:r w:rsidRPr="00A603DB">
        <w:rPr>
          <w:rFonts w:ascii="Garamond" w:hAnsi="Garamond" w:cs="Tahoma"/>
          <w:b/>
          <w:bCs/>
          <w:sz w:val="24"/>
          <w:szCs w:val="24"/>
        </w:rPr>
        <w:t>DO DIREITO</w:t>
      </w:r>
    </w:p>
    <w:p w:rsidR="00A603DB" w:rsidRPr="00A603DB" w:rsidRDefault="00A603DB" w:rsidP="00CA57A0">
      <w:pPr>
        <w:spacing w:after="240"/>
        <w:rPr>
          <w:rFonts w:ascii="Garamond" w:hAnsi="Garamond" w:cs="Tahoma"/>
          <w:sz w:val="24"/>
          <w:szCs w:val="24"/>
        </w:rPr>
      </w:pPr>
      <w:r w:rsidRPr="00A603DB">
        <w:rPr>
          <w:rFonts w:ascii="Garamond" w:hAnsi="Garamond" w:cs="Tahoma"/>
          <w:b/>
          <w:bCs/>
          <w:sz w:val="24"/>
          <w:szCs w:val="24"/>
        </w:rPr>
        <w:tab/>
      </w:r>
      <w:r w:rsidRPr="00A603DB">
        <w:rPr>
          <w:rFonts w:ascii="Garamond" w:hAnsi="Garamond" w:cs="Tahoma"/>
          <w:sz w:val="24"/>
          <w:szCs w:val="24"/>
        </w:rPr>
        <w:t xml:space="preserve">Segundo o Art. 477 da </w:t>
      </w:r>
      <w:proofErr w:type="spellStart"/>
      <w:r w:rsidRPr="00A603DB">
        <w:rPr>
          <w:rFonts w:ascii="Garamond" w:hAnsi="Garamond" w:cs="Tahoma"/>
          <w:sz w:val="24"/>
          <w:szCs w:val="24"/>
        </w:rPr>
        <w:t>Clt</w:t>
      </w:r>
      <w:proofErr w:type="spellEnd"/>
      <w:r w:rsidRPr="00A603DB">
        <w:rPr>
          <w:rFonts w:ascii="Garamond" w:hAnsi="Garamond" w:cs="Tahoma"/>
          <w:sz w:val="24"/>
          <w:szCs w:val="24"/>
        </w:rPr>
        <w:t>, as verbas rescisórias devem ser quitadas até o máximo de 10 dias após o aviso prévio indenizado, sendo o presente caso, sendo assim necessário se faz a quitação das verbas:</w:t>
      </w:r>
    </w:p>
    <w:p w:rsidR="00A603DB" w:rsidRPr="00A603DB" w:rsidRDefault="00A603DB" w:rsidP="00A603DB">
      <w:pPr>
        <w:numPr>
          <w:ilvl w:val="0"/>
          <w:numId w:val="1"/>
        </w:numPr>
        <w:spacing w:after="120" w:line="240" w:lineRule="auto"/>
        <w:ind w:left="600"/>
        <w:jc w:val="left"/>
        <w:rPr>
          <w:rFonts w:ascii="Garamond" w:eastAsia="Times New Roman" w:hAnsi="Garamond" w:cs="Times New Roman"/>
          <w:sz w:val="24"/>
          <w:szCs w:val="24"/>
          <w:lang w:eastAsia="pt-BR"/>
        </w:rPr>
      </w:pPr>
      <w:r w:rsidRPr="00A603DB">
        <w:rPr>
          <w:rFonts w:ascii="Garamond" w:eastAsia="Times New Roman" w:hAnsi="Garamond" w:cs="Times New Roman"/>
          <w:sz w:val="24"/>
          <w:szCs w:val="24"/>
          <w:lang w:eastAsia="pt-BR"/>
        </w:rPr>
        <w:lastRenderedPageBreak/>
        <w:t>saldo de salários;</w:t>
      </w:r>
    </w:p>
    <w:p w:rsidR="00A603DB" w:rsidRPr="00A603DB" w:rsidRDefault="00A603DB" w:rsidP="00A603DB">
      <w:pPr>
        <w:numPr>
          <w:ilvl w:val="0"/>
          <w:numId w:val="1"/>
        </w:numPr>
        <w:spacing w:after="120" w:line="240" w:lineRule="auto"/>
        <w:ind w:left="600"/>
        <w:jc w:val="left"/>
        <w:rPr>
          <w:rFonts w:ascii="Garamond" w:eastAsia="Times New Roman" w:hAnsi="Garamond" w:cs="Times New Roman"/>
          <w:sz w:val="24"/>
          <w:szCs w:val="24"/>
          <w:lang w:eastAsia="pt-BR"/>
        </w:rPr>
      </w:pPr>
      <w:r w:rsidRPr="00A603DB">
        <w:rPr>
          <w:rFonts w:ascii="Garamond" w:eastAsia="Times New Roman" w:hAnsi="Garamond" w:cs="Times New Roman"/>
          <w:sz w:val="24"/>
          <w:szCs w:val="24"/>
          <w:lang w:eastAsia="pt-BR"/>
        </w:rPr>
        <w:t>Salário-família;</w:t>
      </w:r>
    </w:p>
    <w:p w:rsidR="00A603DB" w:rsidRPr="00A603DB" w:rsidRDefault="00A603DB" w:rsidP="00A603DB">
      <w:pPr>
        <w:numPr>
          <w:ilvl w:val="0"/>
          <w:numId w:val="1"/>
        </w:numPr>
        <w:spacing w:after="120" w:line="240" w:lineRule="auto"/>
        <w:ind w:left="600"/>
        <w:jc w:val="left"/>
        <w:rPr>
          <w:rFonts w:ascii="Garamond" w:eastAsia="Times New Roman" w:hAnsi="Garamond" w:cs="Times New Roman"/>
          <w:sz w:val="24"/>
          <w:szCs w:val="24"/>
          <w:lang w:eastAsia="pt-BR"/>
        </w:rPr>
      </w:pPr>
      <w:r w:rsidRPr="00A603DB">
        <w:rPr>
          <w:rFonts w:ascii="Garamond" w:eastAsia="Times New Roman" w:hAnsi="Garamond" w:cs="Times New Roman"/>
          <w:sz w:val="24"/>
          <w:szCs w:val="24"/>
          <w:lang w:eastAsia="pt-BR"/>
        </w:rPr>
        <w:t>Horas extras (se não foram pagas);</w:t>
      </w:r>
    </w:p>
    <w:p w:rsidR="00A603DB" w:rsidRPr="00A603DB" w:rsidRDefault="00A603DB" w:rsidP="00A603DB">
      <w:pPr>
        <w:numPr>
          <w:ilvl w:val="0"/>
          <w:numId w:val="1"/>
        </w:numPr>
        <w:spacing w:after="120" w:line="240" w:lineRule="auto"/>
        <w:ind w:left="600"/>
        <w:jc w:val="left"/>
        <w:rPr>
          <w:rFonts w:ascii="Garamond" w:eastAsia="Times New Roman" w:hAnsi="Garamond" w:cs="Times New Roman"/>
          <w:sz w:val="24"/>
          <w:szCs w:val="24"/>
          <w:lang w:eastAsia="pt-BR"/>
        </w:rPr>
      </w:pPr>
      <w:r w:rsidRPr="00A603DB">
        <w:rPr>
          <w:rFonts w:ascii="Garamond" w:eastAsia="Times New Roman" w:hAnsi="Garamond" w:cs="Times New Roman"/>
          <w:sz w:val="24"/>
          <w:szCs w:val="24"/>
          <w:lang w:eastAsia="pt-BR"/>
        </w:rPr>
        <w:t>Adicional noturno;</w:t>
      </w:r>
      <w:bookmarkStart w:id="1" w:name="_GoBack"/>
      <w:bookmarkEnd w:id="1"/>
    </w:p>
    <w:p w:rsidR="00A603DB" w:rsidRPr="00A603DB" w:rsidRDefault="00A603DB" w:rsidP="00A603DB">
      <w:pPr>
        <w:numPr>
          <w:ilvl w:val="0"/>
          <w:numId w:val="1"/>
        </w:numPr>
        <w:spacing w:line="240" w:lineRule="auto"/>
        <w:ind w:left="600"/>
        <w:jc w:val="left"/>
        <w:rPr>
          <w:rFonts w:ascii="Garamond" w:eastAsia="Times New Roman" w:hAnsi="Garamond" w:cs="Times New Roman"/>
          <w:sz w:val="24"/>
          <w:szCs w:val="24"/>
          <w:lang w:eastAsia="pt-BR"/>
        </w:rPr>
      </w:pPr>
      <w:hyperlink r:id="rId5" w:tgtFrame="_self" w:tooltip="Férias" w:history="1">
        <w:r w:rsidRPr="00A603DB">
          <w:rPr>
            <w:rFonts w:ascii="Garamond" w:eastAsia="Times New Roman" w:hAnsi="Garamond" w:cs="Times New Roman"/>
            <w:sz w:val="24"/>
            <w:szCs w:val="24"/>
            <w:u w:val="single"/>
            <w:lang w:eastAsia="pt-BR"/>
          </w:rPr>
          <w:t>Férias</w:t>
        </w:r>
      </w:hyperlink>
      <w:r w:rsidRPr="00A603DB">
        <w:rPr>
          <w:rFonts w:ascii="Garamond" w:eastAsia="Times New Roman" w:hAnsi="Garamond" w:cs="Times New Roman"/>
          <w:sz w:val="24"/>
          <w:szCs w:val="24"/>
          <w:lang w:eastAsia="pt-BR"/>
        </w:rPr>
        <w:t> Vencidas com adicional de 1/3 constitucional;</w:t>
      </w:r>
    </w:p>
    <w:p w:rsidR="00A603DB" w:rsidRPr="00A603DB" w:rsidRDefault="00A603DB" w:rsidP="00A603DB">
      <w:pPr>
        <w:numPr>
          <w:ilvl w:val="0"/>
          <w:numId w:val="1"/>
        </w:numPr>
        <w:spacing w:line="240" w:lineRule="auto"/>
        <w:ind w:left="600"/>
        <w:jc w:val="left"/>
        <w:rPr>
          <w:rFonts w:ascii="Garamond" w:eastAsia="Times New Roman" w:hAnsi="Garamond" w:cs="Times New Roman"/>
          <w:sz w:val="24"/>
          <w:szCs w:val="24"/>
          <w:lang w:eastAsia="pt-BR"/>
        </w:rPr>
      </w:pPr>
      <w:r w:rsidRPr="00A603DB">
        <w:rPr>
          <w:rFonts w:ascii="Garamond" w:eastAsia="Times New Roman" w:hAnsi="Garamond" w:cs="Times New Roman"/>
          <w:sz w:val="24"/>
          <w:szCs w:val="24"/>
          <w:lang w:eastAsia="pt-BR"/>
        </w:rPr>
        <w:t>Férias Proporcionais com adicional de 1/3 constitucional;</w:t>
      </w:r>
    </w:p>
    <w:p w:rsidR="00A603DB" w:rsidRPr="00A603DB" w:rsidRDefault="00A603DB" w:rsidP="00A603DB">
      <w:pPr>
        <w:numPr>
          <w:ilvl w:val="0"/>
          <w:numId w:val="1"/>
        </w:numPr>
        <w:spacing w:line="240" w:lineRule="auto"/>
        <w:ind w:left="600"/>
        <w:jc w:val="left"/>
        <w:rPr>
          <w:rFonts w:ascii="Garamond" w:eastAsia="Times New Roman" w:hAnsi="Garamond" w:cs="Times New Roman"/>
          <w:sz w:val="24"/>
          <w:szCs w:val="24"/>
          <w:lang w:eastAsia="pt-BR"/>
        </w:rPr>
      </w:pPr>
      <w:hyperlink r:id="rId6" w:tgtFrame="_self" w:tooltip="13º Salário" w:history="1">
        <w:r w:rsidRPr="00A603DB">
          <w:rPr>
            <w:rFonts w:ascii="Garamond" w:eastAsia="Times New Roman" w:hAnsi="Garamond" w:cs="Times New Roman"/>
            <w:sz w:val="24"/>
            <w:szCs w:val="24"/>
            <w:u w:val="single"/>
            <w:lang w:eastAsia="pt-BR"/>
          </w:rPr>
          <w:t>13º Salário</w:t>
        </w:r>
      </w:hyperlink>
      <w:r w:rsidRPr="00A603DB">
        <w:rPr>
          <w:rFonts w:ascii="Garamond" w:eastAsia="Times New Roman" w:hAnsi="Garamond" w:cs="Times New Roman"/>
          <w:sz w:val="24"/>
          <w:szCs w:val="24"/>
          <w:lang w:eastAsia="pt-BR"/>
        </w:rPr>
        <w:t> proporcional;</w:t>
      </w:r>
    </w:p>
    <w:p w:rsidR="00A603DB" w:rsidRPr="00A603DB" w:rsidRDefault="00A603DB" w:rsidP="00A603DB">
      <w:pPr>
        <w:numPr>
          <w:ilvl w:val="0"/>
          <w:numId w:val="1"/>
        </w:numPr>
        <w:spacing w:line="240" w:lineRule="auto"/>
        <w:ind w:left="600"/>
        <w:jc w:val="left"/>
        <w:rPr>
          <w:rFonts w:ascii="Garamond" w:eastAsia="Times New Roman" w:hAnsi="Garamond" w:cs="Times New Roman"/>
          <w:sz w:val="24"/>
          <w:szCs w:val="24"/>
          <w:lang w:eastAsia="pt-BR"/>
        </w:rPr>
      </w:pPr>
      <w:hyperlink r:id="rId7" w:tgtFrame="_self" w:tooltip="aviso prévio" w:history="1">
        <w:r w:rsidRPr="00A603DB">
          <w:rPr>
            <w:rFonts w:ascii="Garamond" w:eastAsia="Times New Roman" w:hAnsi="Garamond" w:cs="Times New Roman"/>
            <w:sz w:val="24"/>
            <w:szCs w:val="24"/>
            <w:u w:val="single"/>
            <w:lang w:eastAsia="pt-BR"/>
          </w:rPr>
          <w:t>Aviso prévio</w:t>
        </w:r>
      </w:hyperlink>
      <w:r w:rsidRPr="00A603DB">
        <w:rPr>
          <w:rFonts w:ascii="Garamond" w:eastAsia="Times New Roman" w:hAnsi="Garamond" w:cs="Times New Roman"/>
          <w:sz w:val="24"/>
          <w:szCs w:val="24"/>
          <w:lang w:eastAsia="pt-BR"/>
        </w:rPr>
        <w:t> indenizado;</w:t>
      </w:r>
    </w:p>
    <w:p w:rsidR="00A603DB" w:rsidRPr="00A603DB" w:rsidRDefault="00A603DB" w:rsidP="00A603DB">
      <w:pPr>
        <w:numPr>
          <w:ilvl w:val="0"/>
          <w:numId w:val="1"/>
        </w:numPr>
        <w:spacing w:after="120" w:line="240" w:lineRule="auto"/>
        <w:ind w:left="600"/>
        <w:jc w:val="left"/>
        <w:rPr>
          <w:rFonts w:ascii="Garamond" w:eastAsia="Times New Roman" w:hAnsi="Garamond" w:cs="Times New Roman"/>
          <w:sz w:val="24"/>
          <w:szCs w:val="24"/>
          <w:lang w:eastAsia="pt-BR"/>
        </w:rPr>
      </w:pPr>
      <w:r w:rsidRPr="00A603DB">
        <w:rPr>
          <w:rFonts w:ascii="Garamond" w:eastAsia="Times New Roman" w:hAnsi="Garamond" w:cs="Times New Roman"/>
          <w:sz w:val="24"/>
          <w:szCs w:val="24"/>
          <w:lang w:eastAsia="pt-BR"/>
        </w:rPr>
        <w:t>Saldo de banco de horas não compensado (se houver);</w:t>
      </w:r>
    </w:p>
    <w:p w:rsidR="00A603DB" w:rsidRPr="00A603DB" w:rsidRDefault="00A603DB" w:rsidP="00A603DB">
      <w:pPr>
        <w:numPr>
          <w:ilvl w:val="0"/>
          <w:numId w:val="1"/>
        </w:numPr>
        <w:spacing w:after="120" w:line="240" w:lineRule="auto"/>
        <w:ind w:left="600"/>
        <w:jc w:val="left"/>
        <w:rPr>
          <w:rFonts w:ascii="Garamond" w:eastAsia="Times New Roman" w:hAnsi="Garamond" w:cs="Times New Roman"/>
          <w:sz w:val="24"/>
          <w:szCs w:val="24"/>
          <w:lang w:eastAsia="pt-BR"/>
        </w:rPr>
      </w:pPr>
      <w:r w:rsidRPr="00A603DB">
        <w:rPr>
          <w:rFonts w:ascii="Garamond" w:eastAsia="Times New Roman" w:hAnsi="Garamond" w:cs="Times New Roman"/>
          <w:sz w:val="24"/>
          <w:szCs w:val="24"/>
          <w:lang w:eastAsia="pt-BR"/>
        </w:rPr>
        <w:t>FGTS da rescisão;</w:t>
      </w:r>
    </w:p>
    <w:p w:rsidR="00A603DB" w:rsidRPr="00A603DB" w:rsidRDefault="00A603DB" w:rsidP="00A603DB">
      <w:pPr>
        <w:numPr>
          <w:ilvl w:val="0"/>
          <w:numId w:val="1"/>
        </w:numPr>
        <w:spacing w:line="240" w:lineRule="auto"/>
        <w:ind w:left="600"/>
        <w:jc w:val="left"/>
        <w:rPr>
          <w:rFonts w:ascii="Garamond" w:eastAsia="Times New Roman" w:hAnsi="Garamond" w:cs="Times New Roman"/>
          <w:sz w:val="24"/>
          <w:szCs w:val="24"/>
          <w:lang w:eastAsia="pt-BR"/>
        </w:rPr>
      </w:pPr>
      <w:r w:rsidRPr="00A603DB">
        <w:rPr>
          <w:rFonts w:ascii="Garamond" w:eastAsia="Times New Roman" w:hAnsi="Garamond" w:cs="Times New Roman"/>
          <w:sz w:val="24"/>
          <w:szCs w:val="24"/>
          <w:lang w:eastAsia="pt-BR"/>
        </w:rPr>
        <w:t>Multa de 40% (+ 10%) sobre o saldo do FGTS e etc.</w:t>
      </w:r>
    </w:p>
    <w:p w:rsidR="00A603DB" w:rsidRPr="00A603DB" w:rsidRDefault="00A603DB" w:rsidP="00A603DB">
      <w:pPr>
        <w:spacing w:line="240" w:lineRule="auto"/>
        <w:jc w:val="left"/>
        <w:rPr>
          <w:rFonts w:ascii="Garamond" w:eastAsia="Times New Roman" w:hAnsi="Garamond" w:cs="Times New Roman"/>
          <w:sz w:val="24"/>
          <w:szCs w:val="24"/>
          <w:lang w:eastAsia="pt-BR"/>
        </w:rPr>
      </w:pPr>
    </w:p>
    <w:p w:rsidR="00A603DB" w:rsidRPr="00A603DB" w:rsidRDefault="00A603DB" w:rsidP="00CA57A0">
      <w:pPr>
        <w:spacing w:after="240"/>
        <w:rPr>
          <w:rFonts w:ascii="Garamond" w:hAnsi="Garamond" w:cs="Tahoma"/>
          <w:sz w:val="24"/>
          <w:szCs w:val="24"/>
        </w:rPr>
      </w:pPr>
    </w:p>
    <w:p w:rsidR="00CA57A0" w:rsidRPr="00A603DB" w:rsidRDefault="00CA57A0" w:rsidP="00CA57A0">
      <w:pPr>
        <w:spacing w:after="240"/>
        <w:rPr>
          <w:rFonts w:ascii="Garamond" w:hAnsi="Garamond" w:cs="Tahoma"/>
          <w:sz w:val="24"/>
          <w:szCs w:val="24"/>
        </w:rPr>
      </w:pPr>
      <w:r w:rsidRPr="00A603DB">
        <w:rPr>
          <w:rFonts w:ascii="Garamond" w:hAnsi="Garamond" w:cs="Tahoma"/>
          <w:b/>
          <w:bCs/>
          <w:sz w:val="24"/>
          <w:szCs w:val="24"/>
        </w:rPr>
        <w:tab/>
      </w:r>
    </w:p>
    <w:p w:rsidR="004745BF" w:rsidRPr="00A603DB" w:rsidRDefault="004745BF" w:rsidP="00CA57A0">
      <w:pPr>
        <w:spacing w:after="240"/>
        <w:rPr>
          <w:rFonts w:ascii="Garamond" w:hAnsi="Garamond" w:cs="Tahoma"/>
          <w:b/>
          <w:sz w:val="24"/>
          <w:szCs w:val="24"/>
        </w:rPr>
      </w:pPr>
      <w:r w:rsidRPr="00A603DB">
        <w:rPr>
          <w:rFonts w:ascii="Garamond" w:hAnsi="Garamond" w:cs="Tahoma"/>
          <w:b/>
          <w:sz w:val="24"/>
          <w:szCs w:val="24"/>
        </w:rPr>
        <w:t>DOS PEDIDOS.</w:t>
      </w:r>
    </w:p>
    <w:p w:rsidR="00CA57A0" w:rsidRPr="00A603DB" w:rsidRDefault="00CA57A0" w:rsidP="00CA57A0">
      <w:pPr>
        <w:spacing w:after="240"/>
        <w:rPr>
          <w:rFonts w:ascii="Garamond" w:hAnsi="Garamond" w:cs="Tahoma"/>
          <w:b/>
          <w:sz w:val="24"/>
          <w:szCs w:val="24"/>
        </w:rPr>
      </w:pPr>
    </w:p>
    <w:p w:rsidR="00CA57A0" w:rsidRPr="00A603DB" w:rsidRDefault="00CA57A0" w:rsidP="00CA57A0">
      <w:pPr>
        <w:spacing w:after="240"/>
        <w:rPr>
          <w:rFonts w:ascii="Garamond" w:hAnsi="Garamond" w:cs="Tahoma"/>
          <w:b/>
          <w:sz w:val="24"/>
          <w:szCs w:val="24"/>
        </w:rPr>
      </w:pPr>
      <w:r w:rsidRPr="00A603DB">
        <w:rPr>
          <w:rFonts w:ascii="Garamond" w:hAnsi="Garamond" w:cs="Tahoma"/>
          <w:b/>
          <w:sz w:val="24"/>
          <w:szCs w:val="24"/>
          <w:highlight w:val="yellow"/>
        </w:rPr>
        <w:t>Juntar planilha com liquidação</w:t>
      </w:r>
    </w:p>
    <w:p w:rsidR="003B536D" w:rsidRPr="00A603DB" w:rsidRDefault="003B536D" w:rsidP="00CA57A0">
      <w:pPr>
        <w:spacing w:after="240"/>
        <w:rPr>
          <w:rFonts w:ascii="Garamond" w:hAnsi="Garamond" w:cs="Tahoma"/>
          <w:sz w:val="24"/>
          <w:szCs w:val="24"/>
        </w:rPr>
      </w:pPr>
      <w:r w:rsidRPr="00A603DB">
        <w:rPr>
          <w:rFonts w:ascii="Garamond" w:hAnsi="Garamond" w:cs="Tahoma"/>
          <w:sz w:val="24"/>
          <w:szCs w:val="24"/>
        </w:rPr>
        <w:t>Ante, o exposto, requer o reclamante que:</w:t>
      </w:r>
    </w:p>
    <w:p w:rsidR="003B536D" w:rsidRPr="00A603DB" w:rsidRDefault="003B536D" w:rsidP="00CA57A0">
      <w:pPr>
        <w:spacing w:after="240"/>
        <w:rPr>
          <w:rFonts w:ascii="Garamond" w:hAnsi="Garamond" w:cs="Tahoma"/>
          <w:sz w:val="24"/>
          <w:szCs w:val="24"/>
        </w:rPr>
      </w:pPr>
      <w:r w:rsidRPr="00A603DB">
        <w:rPr>
          <w:rFonts w:ascii="Garamond" w:hAnsi="Garamond" w:cs="Tahoma"/>
          <w:sz w:val="24"/>
          <w:szCs w:val="24"/>
        </w:rPr>
        <w:t>- Que seja deferido os benefícios da justiça judiciária gratuita, nos termos do artigo 12 da Lei 1.060/50, por ser pobre na acepção legal, não podendo arcar com as custas do processo sem prejuízo do sustento próprio;</w:t>
      </w:r>
    </w:p>
    <w:p w:rsidR="003B536D" w:rsidRPr="00A603DB" w:rsidRDefault="003B536D" w:rsidP="00CA57A0">
      <w:pPr>
        <w:spacing w:after="240"/>
        <w:rPr>
          <w:rFonts w:ascii="Garamond" w:hAnsi="Garamond" w:cs="Tahoma"/>
          <w:sz w:val="24"/>
          <w:szCs w:val="24"/>
        </w:rPr>
      </w:pPr>
      <w:r w:rsidRPr="00A603DB">
        <w:rPr>
          <w:rFonts w:ascii="Garamond" w:hAnsi="Garamond" w:cs="Tahoma"/>
          <w:sz w:val="24"/>
          <w:szCs w:val="24"/>
        </w:rPr>
        <w:t xml:space="preserve">- Seja julgada totalmente procedente os pedidos da presente reclamação trabalhista, reconhecendo </w:t>
      </w:r>
      <w:r w:rsidR="00F83977" w:rsidRPr="00A603DB">
        <w:rPr>
          <w:rFonts w:ascii="Garamond" w:hAnsi="Garamond" w:cs="Tahoma"/>
          <w:sz w:val="24"/>
          <w:szCs w:val="24"/>
        </w:rPr>
        <w:t>a demissão por justa causa, e o direito a todas as verbas rescisórias</w:t>
      </w:r>
      <w:r w:rsidRPr="00A603DB">
        <w:rPr>
          <w:rFonts w:ascii="Garamond" w:hAnsi="Garamond" w:cs="Tahoma"/>
          <w:sz w:val="24"/>
          <w:szCs w:val="24"/>
        </w:rPr>
        <w:t>:</w:t>
      </w:r>
    </w:p>
    <w:p w:rsidR="00F83977" w:rsidRPr="00A603DB" w:rsidRDefault="00CA57A0" w:rsidP="00CA57A0">
      <w:pPr>
        <w:spacing w:after="240"/>
        <w:rPr>
          <w:rFonts w:ascii="Garamond" w:hAnsi="Garamond" w:cs="Tahoma"/>
          <w:sz w:val="24"/>
          <w:szCs w:val="24"/>
        </w:rPr>
      </w:pPr>
      <w:r w:rsidRPr="00A603DB">
        <w:rPr>
          <w:rFonts w:ascii="Garamond" w:hAnsi="Garamond" w:cs="Tahoma"/>
          <w:sz w:val="24"/>
          <w:szCs w:val="24"/>
        </w:rPr>
        <w:t>-</w:t>
      </w:r>
      <w:r w:rsidR="00F83977" w:rsidRPr="00A603DB">
        <w:rPr>
          <w:rFonts w:ascii="Garamond" w:hAnsi="Garamond" w:cs="Tahoma"/>
          <w:sz w:val="24"/>
          <w:szCs w:val="24"/>
        </w:rPr>
        <w:t xml:space="preserve"> entrega de guia de seguro desemprego ou indenização substitutiva.</w:t>
      </w:r>
    </w:p>
    <w:p w:rsidR="003B536D" w:rsidRPr="00A603DB" w:rsidRDefault="003B536D" w:rsidP="00CA57A0">
      <w:pPr>
        <w:spacing w:after="240"/>
        <w:rPr>
          <w:rFonts w:ascii="Garamond" w:hAnsi="Garamond" w:cs="Tahoma"/>
          <w:sz w:val="24"/>
          <w:szCs w:val="24"/>
        </w:rPr>
      </w:pPr>
      <w:r w:rsidRPr="00A603DB">
        <w:rPr>
          <w:rFonts w:ascii="Garamond" w:hAnsi="Garamond" w:cs="Tahoma"/>
          <w:sz w:val="24"/>
          <w:szCs w:val="24"/>
        </w:rPr>
        <w:t>- Que seja condenada a reclamada ao pagamento de honorários advocatícios nos termos do contrato de honorários advocatícios juntado aos autos em anexo, a título de dano material emergente.</w:t>
      </w:r>
    </w:p>
    <w:p w:rsidR="003B536D" w:rsidRPr="00A603DB" w:rsidRDefault="003B536D" w:rsidP="00CA57A0">
      <w:pPr>
        <w:spacing w:after="240"/>
        <w:rPr>
          <w:rFonts w:ascii="Garamond" w:hAnsi="Garamond" w:cs="Tahoma"/>
          <w:sz w:val="24"/>
          <w:szCs w:val="24"/>
        </w:rPr>
      </w:pPr>
      <w:r w:rsidRPr="00A603DB">
        <w:rPr>
          <w:rFonts w:ascii="Garamond" w:hAnsi="Garamond" w:cs="Tahoma"/>
          <w:sz w:val="24"/>
          <w:szCs w:val="24"/>
        </w:rPr>
        <w:t>- Requer a notificação da reclamada no endereço supramencionado, para que, querendo apresente resposta no prazo legal, sob pena de revelia.</w:t>
      </w:r>
    </w:p>
    <w:p w:rsidR="004745BF" w:rsidRPr="00A603DB" w:rsidRDefault="00727352" w:rsidP="00CA57A0">
      <w:pPr>
        <w:spacing w:after="240"/>
        <w:rPr>
          <w:rFonts w:ascii="Garamond" w:hAnsi="Garamond" w:cs="Tahoma"/>
          <w:sz w:val="24"/>
          <w:szCs w:val="24"/>
        </w:rPr>
      </w:pPr>
      <w:r w:rsidRPr="00A603DB">
        <w:rPr>
          <w:rFonts w:ascii="Garamond" w:hAnsi="Garamond" w:cs="Tahoma"/>
          <w:sz w:val="24"/>
          <w:szCs w:val="24"/>
        </w:rPr>
        <w:lastRenderedPageBreak/>
        <w:t xml:space="preserve">- </w:t>
      </w:r>
      <w:r w:rsidR="003B536D" w:rsidRPr="00A603DB">
        <w:rPr>
          <w:rFonts w:ascii="Garamond" w:hAnsi="Garamond" w:cs="Tahoma"/>
          <w:sz w:val="24"/>
          <w:szCs w:val="24"/>
        </w:rPr>
        <w:t xml:space="preserve">Requer, ainda, provar o alegado por todos os meios de provas em direito admitidos, inclusive </w:t>
      </w:r>
      <w:r w:rsidR="003B536D" w:rsidRPr="00A603DB">
        <w:rPr>
          <w:rFonts w:ascii="Garamond" w:hAnsi="Garamond" w:cs="Tahoma"/>
          <w:b/>
          <w:sz w:val="24"/>
          <w:szCs w:val="24"/>
        </w:rPr>
        <w:t>TESTEMUNHAL</w:t>
      </w:r>
      <w:r w:rsidR="003B536D" w:rsidRPr="00A603DB">
        <w:rPr>
          <w:rFonts w:ascii="Garamond" w:hAnsi="Garamond" w:cs="Tahoma"/>
          <w:sz w:val="24"/>
          <w:szCs w:val="24"/>
        </w:rPr>
        <w:t>.</w:t>
      </w:r>
    </w:p>
    <w:p w:rsidR="00727352" w:rsidRPr="00A603DB" w:rsidRDefault="00727352" w:rsidP="00CA57A0">
      <w:pPr>
        <w:spacing w:after="240"/>
        <w:rPr>
          <w:rFonts w:ascii="Garamond" w:hAnsi="Garamond" w:cs="Tahoma"/>
          <w:sz w:val="24"/>
          <w:szCs w:val="24"/>
        </w:rPr>
      </w:pPr>
    </w:p>
    <w:p w:rsidR="00727352" w:rsidRPr="00A603DB" w:rsidRDefault="00727352" w:rsidP="00CA57A0">
      <w:pPr>
        <w:spacing w:after="240"/>
        <w:rPr>
          <w:rFonts w:ascii="Garamond" w:hAnsi="Garamond" w:cs="Tahoma"/>
          <w:sz w:val="24"/>
          <w:szCs w:val="24"/>
        </w:rPr>
      </w:pPr>
      <w:r w:rsidRPr="00A603DB">
        <w:rPr>
          <w:rFonts w:ascii="Garamond" w:hAnsi="Garamond" w:cs="Tahoma"/>
          <w:sz w:val="24"/>
          <w:szCs w:val="24"/>
        </w:rPr>
        <w:t xml:space="preserve">Valor da Causa: R$ </w:t>
      </w:r>
      <w:r w:rsidR="00B87447" w:rsidRPr="00A603DB">
        <w:rPr>
          <w:rFonts w:ascii="Garamond" w:hAnsi="Garamond" w:cs="Tahoma"/>
          <w:sz w:val="24"/>
          <w:szCs w:val="24"/>
        </w:rPr>
        <w:t>40.000,00</w:t>
      </w:r>
      <w:r w:rsidR="00C301BF" w:rsidRPr="00A603DB">
        <w:rPr>
          <w:rFonts w:ascii="Garamond" w:hAnsi="Garamond" w:cs="Tahoma"/>
          <w:sz w:val="24"/>
          <w:szCs w:val="24"/>
        </w:rPr>
        <w:t xml:space="preserve"> (</w:t>
      </w:r>
      <w:r w:rsidR="00B87447" w:rsidRPr="00A603DB">
        <w:rPr>
          <w:rFonts w:ascii="Garamond" w:hAnsi="Garamond" w:cs="Tahoma"/>
          <w:sz w:val="24"/>
          <w:szCs w:val="24"/>
        </w:rPr>
        <w:t>quarenta mil reais</w:t>
      </w:r>
      <w:r w:rsidR="00C301BF" w:rsidRPr="00A603DB">
        <w:rPr>
          <w:rFonts w:ascii="Garamond" w:hAnsi="Garamond" w:cs="Tahoma"/>
          <w:sz w:val="24"/>
          <w:szCs w:val="24"/>
        </w:rPr>
        <w:t>)</w:t>
      </w:r>
      <w:r w:rsidR="00B87447" w:rsidRPr="00A603DB">
        <w:rPr>
          <w:rFonts w:ascii="Garamond" w:hAnsi="Garamond" w:cs="Tahoma"/>
          <w:sz w:val="24"/>
          <w:szCs w:val="24"/>
        </w:rPr>
        <w:t xml:space="preserve"> por meros valores fiscais</w:t>
      </w:r>
      <w:r w:rsidR="00C301BF" w:rsidRPr="00A603DB">
        <w:rPr>
          <w:rFonts w:ascii="Garamond" w:hAnsi="Garamond" w:cs="Tahoma"/>
          <w:sz w:val="24"/>
          <w:szCs w:val="24"/>
        </w:rPr>
        <w:t>.</w:t>
      </w:r>
    </w:p>
    <w:p w:rsidR="005D6FA4" w:rsidRPr="00A603DB" w:rsidRDefault="005D6FA4" w:rsidP="00CA57A0">
      <w:pPr>
        <w:rPr>
          <w:rFonts w:ascii="Garamond" w:hAnsi="Garamond"/>
          <w:sz w:val="24"/>
          <w:szCs w:val="24"/>
        </w:rPr>
      </w:pPr>
    </w:p>
    <w:p w:rsidR="005D6FA4" w:rsidRPr="00A603DB" w:rsidRDefault="005D6FA4" w:rsidP="00CA57A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A603DB">
        <w:rPr>
          <w:rFonts w:ascii="Garamond" w:hAnsi="Garamond" w:cs="Tahoma"/>
          <w:spacing w:val="2"/>
        </w:rPr>
        <w:t xml:space="preserve">Nestes termos, </w:t>
      </w:r>
    </w:p>
    <w:p w:rsidR="005D6FA4" w:rsidRPr="00A603DB" w:rsidRDefault="005D6FA4" w:rsidP="00CA57A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A603DB">
        <w:rPr>
          <w:rFonts w:ascii="Garamond" w:hAnsi="Garamond" w:cs="Tahoma"/>
          <w:spacing w:val="2"/>
        </w:rPr>
        <w:t>pede e espera deferimento.</w:t>
      </w:r>
    </w:p>
    <w:p w:rsidR="005D6FA4" w:rsidRPr="00A603DB" w:rsidRDefault="005D6FA4" w:rsidP="00CA57A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A603DB">
        <w:rPr>
          <w:rFonts w:ascii="Garamond" w:hAnsi="Garamond" w:cs="Tahoma"/>
          <w:spacing w:val="2"/>
        </w:rPr>
        <w:t>... (Município – UF), ... (dia) de ... (mês) de ... (ano).</w:t>
      </w:r>
    </w:p>
    <w:p w:rsidR="005D6FA4" w:rsidRPr="00A603DB" w:rsidRDefault="005D6FA4" w:rsidP="00CA57A0">
      <w:pPr>
        <w:shd w:val="clear" w:color="auto" w:fill="FFFFFF"/>
        <w:rPr>
          <w:rFonts w:ascii="Garamond" w:hAnsi="Garamond" w:cs="Arial"/>
          <w:sz w:val="24"/>
          <w:szCs w:val="24"/>
          <w:lang w:eastAsia="pt-BR"/>
        </w:rPr>
      </w:pPr>
    </w:p>
    <w:p w:rsidR="005D6FA4" w:rsidRPr="00A603DB" w:rsidRDefault="005D6FA4" w:rsidP="00CA57A0">
      <w:pPr>
        <w:ind w:left="1321" w:right="1281" w:hanging="10"/>
        <w:rPr>
          <w:rFonts w:ascii="Garamond" w:hAnsi="Garamond" w:cs="Tahoma"/>
          <w:sz w:val="24"/>
          <w:szCs w:val="24"/>
        </w:rPr>
      </w:pPr>
      <w:r w:rsidRPr="00A603DB">
        <w:rPr>
          <w:rFonts w:ascii="Garamond" w:hAnsi="Garamond" w:cs="Tahoma"/>
          <w:b/>
          <w:sz w:val="24"/>
          <w:szCs w:val="24"/>
        </w:rPr>
        <w:t>ADVOGADO</w:t>
      </w:r>
    </w:p>
    <w:p w:rsidR="005D6FA4" w:rsidRPr="00A603DB" w:rsidRDefault="005D6FA4" w:rsidP="00CA57A0">
      <w:pPr>
        <w:ind w:left="1321" w:right="1281" w:hanging="10"/>
        <w:rPr>
          <w:rFonts w:ascii="Garamond" w:hAnsi="Garamond" w:cs="Tahoma"/>
          <w:sz w:val="24"/>
          <w:szCs w:val="24"/>
        </w:rPr>
      </w:pPr>
      <w:r w:rsidRPr="00A603DB">
        <w:rPr>
          <w:rFonts w:ascii="Garamond" w:hAnsi="Garamond" w:cs="Tahoma"/>
          <w:sz w:val="24"/>
          <w:szCs w:val="24"/>
        </w:rPr>
        <w:t>OAB n° .... - UF</w:t>
      </w:r>
    </w:p>
    <w:p w:rsidR="005D6FA4" w:rsidRPr="00A603DB" w:rsidRDefault="005D6FA4" w:rsidP="00CA57A0">
      <w:pPr>
        <w:ind w:left="30"/>
        <w:rPr>
          <w:rFonts w:ascii="Garamond" w:hAnsi="Garamond" w:cs="Tahoma"/>
          <w:sz w:val="24"/>
          <w:szCs w:val="24"/>
        </w:rPr>
      </w:pPr>
    </w:p>
    <w:p w:rsidR="005D6FA4" w:rsidRPr="00A603DB" w:rsidRDefault="005D6FA4" w:rsidP="00CA57A0">
      <w:pPr>
        <w:rPr>
          <w:rFonts w:ascii="Garamond" w:hAnsi="Garamond"/>
          <w:sz w:val="24"/>
          <w:szCs w:val="24"/>
        </w:rPr>
      </w:pPr>
    </w:p>
    <w:p w:rsidR="00B52CDF" w:rsidRPr="00A603DB" w:rsidRDefault="00B52CDF" w:rsidP="00CA57A0">
      <w:pPr>
        <w:spacing w:after="240"/>
        <w:rPr>
          <w:rFonts w:ascii="Garamond" w:hAnsi="Garamond" w:cs="Tahoma"/>
          <w:sz w:val="24"/>
          <w:szCs w:val="24"/>
        </w:rPr>
      </w:pPr>
    </w:p>
    <w:sectPr w:rsidR="00B52CDF" w:rsidRPr="00A603DB" w:rsidSect="00E03EA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C6C3D"/>
    <w:multiLevelType w:val="multilevel"/>
    <w:tmpl w:val="7150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5BF"/>
    <w:rsid w:val="0002577D"/>
    <w:rsid w:val="00060D2A"/>
    <w:rsid w:val="000A705D"/>
    <w:rsid w:val="000D1867"/>
    <w:rsid w:val="000E6BF1"/>
    <w:rsid w:val="00150C47"/>
    <w:rsid w:val="001E79C3"/>
    <w:rsid w:val="002020AC"/>
    <w:rsid w:val="0022740C"/>
    <w:rsid w:val="002950C7"/>
    <w:rsid w:val="002B3BE2"/>
    <w:rsid w:val="003326E1"/>
    <w:rsid w:val="003415FA"/>
    <w:rsid w:val="00375B43"/>
    <w:rsid w:val="003B536D"/>
    <w:rsid w:val="003F1824"/>
    <w:rsid w:val="004745BF"/>
    <w:rsid w:val="004D78A5"/>
    <w:rsid w:val="00525138"/>
    <w:rsid w:val="00540773"/>
    <w:rsid w:val="005D6FA4"/>
    <w:rsid w:val="00707DF6"/>
    <w:rsid w:val="00710D5F"/>
    <w:rsid w:val="00727352"/>
    <w:rsid w:val="00742DE0"/>
    <w:rsid w:val="007A6967"/>
    <w:rsid w:val="00820BDD"/>
    <w:rsid w:val="008D406F"/>
    <w:rsid w:val="00930577"/>
    <w:rsid w:val="009531D2"/>
    <w:rsid w:val="009711D3"/>
    <w:rsid w:val="009D3033"/>
    <w:rsid w:val="00A603DB"/>
    <w:rsid w:val="00AA2DFF"/>
    <w:rsid w:val="00B12E84"/>
    <w:rsid w:val="00B52CDF"/>
    <w:rsid w:val="00B82C65"/>
    <w:rsid w:val="00B87447"/>
    <w:rsid w:val="00C301BF"/>
    <w:rsid w:val="00C65D98"/>
    <w:rsid w:val="00C90598"/>
    <w:rsid w:val="00CA57A0"/>
    <w:rsid w:val="00D41445"/>
    <w:rsid w:val="00D46FE1"/>
    <w:rsid w:val="00D948FD"/>
    <w:rsid w:val="00DB722F"/>
    <w:rsid w:val="00E03EA8"/>
    <w:rsid w:val="00E66236"/>
    <w:rsid w:val="00F83977"/>
    <w:rsid w:val="00FC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D5AA9"/>
  <w15:docId w15:val="{B414D744-D205-4937-BF83-97CA9A4E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F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603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1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34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uiatrabalhista.com.br/guia/aviso_previo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uiatrabalhista.com.br/guia/13_1parcela.htm" TargetMode="External"/><Relationship Id="rId5" Type="http://schemas.openxmlformats.org/officeDocument/2006/relationships/hyperlink" Target="http://www.guiatrabalhista.com.br/guia/feria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4820626</TotalTime>
  <Pages>3</Pages>
  <Words>515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2016-03-01T11:54:00Z</dcterms:created>
  <dcterms:modified xsi:type="dcterms:W3CDTF">2019-06-10T22:39:00Z</dcterms:modified>
</cp:coreProperties>
</file>