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627" w:rsidRPr="00434522" w:rsidRDefault="00434522" w:rsidP="00434522">
      <w:pPr>
        <w:spacing w:line="360" w:lineRule="auto"/>
        <w:jc w:val="center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EXCELENTÍSSIMO SENHOR DOUTOR JUIZ DA ____ VARA DA JUSTIÇA DO TRABALHO __________</w:t>
      </w:r>
    </w:p>
    <w:p w:rsidR="00434522" w:rsidRPr="00434522" w:rsidRDefault="00434522" w:rsidP="00434522">
      <w:pPr>
        <w:spacing w:line="360" w:lineRule="auto"/>
        <w:jc w:val="center"/>
        <w:rPr>
          <w:rFonts w:ascii="Garamond" w:hAnsi="Garamond"/>
          <w:lang w:val="pt-BR"/>
        </w:rPr>
      </w:pPr>
    </w:p>
    <w:p w:rsidR="00434522" w:rsidRPr="00434522" w:rsidRDefault="00434522" w:rsidP="00434522">
      <w:pPr>
        <w:spacing w:line="360" w:lineRule="auto"/>
        <w:jc w:val="center"/>
        <w:rPr>
          <w:rFonts w:ascii="Garamond" w:hAnsi="Garamond"/>
          <w:lang w:val="pt-BR"/>
        </w:rPr>
      </w:pP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PEDIDO DE TUTELA DE URGÊNCIA</w:t>
      </w:r>
    </w:p>
    <w:p w:rsidR="00434522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________________________________________---</w:t>
      </w:r>
      <w:r w:rsidRPr="00434522">
        <w:rPr>
          <w:rFonts w:ascii="Garamond" w:hAnsi="Garamond"/>
          <w:lang w:val="pt-BR"/>
        </w:rPr>
        <w:t>, ora intermediada por seu mandatár</w:t>
      </w:r>
      <w:r w:rsidRPr="00434522">
        <w:rPr>
          <w:rFonts w:ascii="Garamond" w:hAnsi="Garamond"/>
          <w:lang w:val="pt-BR"/>
        </w:rPr>
        <w:t xml:space="preserve">io ao final firmado – instrumento procuratório acostado – , comparece, com o devido respeito à presença de Vossa Excelência, para ajuizar, com supedâneo no art. </w:t>
      </w:r>
      <w:hyperlink r:id="rId5">
        <w:r w:rsidRPr="00434522">
          <w:rPr>
            <w:rStyle w:val="Link"/>
            <w:rFonts w:ascii="Garamond" w:hAnsi="Garamond"/>
            <w:color w:val="auto"/>
            <w:lang w:val="pt-BR"/>
          </w:rPr>
          <w:t>840</w:t>
        </w:r>
      </w:hyperlink>
      <w:r w:rsidRPr="00434522">
        <w:rPr>
          <w:rFonts w:ascii="Garamond" w:hAnsi="Garamond"/>
          <w:lang w:val="pt-BR"/>
        </w:rPr>
        <w:t xml:space="preserve">, </w:t>
      </w:r>
      <w:hyperlink r:id="rId6">
        <w:r w:rsidRPr="00434522">
          <w:rPr>
            <w:rStyle w:val="Link"/>
            <w:rFonts w:ascii="Garamond" w:hAnsi="Garamond"/>
            <w:color w:val="auto"/>
            <w:lang w:val="pt-BR"/>
          </w:rPr>
          <w:t>§ 1º</w:t>
        </w:r>
      </w:hyperlink>
      <w:r w:rsidRPr="00434522">
        <w:rPr>
          <w:rFonts w:ascii="Garamond" w:hAnsi="Garamond"/>
          <w:lang w:val="pt-BR"/>
        </w:rPr>
        <w:t xml:space="preserve">, da </w:t>
      </w:r>
      <w:hyperlink r:id="rId7">
        <w:r w:rsidRPr="0043452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434522">
        <w:rPr>
          <w:rFonts w:ascii="Garamond" w:hAnsi="Garamond"/>
          <w:lang w:val="pt-BR"/>
        </w:rPr>
        <w:t>, a apresente</w:t>
      </w:r>
    </w:p>
    <w:p w:rsidR="00161627" w:rsidRPr="00434522" w:rsidRDefault="00434522" w:rsidP="00434522">
      <w:pPr>
        <w:spacing w:line="360" w:lineRule="auto"/>
        <w:jc w:val="center"/>
        <w:rPr>
          <w:rFonts w:ascii="Garamond" w:hAnsi="Garamond"/>
          <w:b/>
          <w:bCs/>
          <w:lang w:val="pt-BR"/>
        </w:rPr>
      </w:pPr>
      <w:r w:rsidRPr="00434522">
        <w:rPr>
          <w:rFonts w:ascii="Garamond" w:hAnsi="Garamond"/>
          <w:b/>
          <w:bCs/>
          <w:lang w:val="pt-BR"/>
        </w:rPr>
        <w:t>RESCISÃO INDIRETA C/C INDENIZAÇÃO POR DANOS MORAIS</w:t>
      </w:r>
    </w:p>
    <w:p w:rsidR="00161627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contra </w:t>
      </w:r>
      <w:r>
        <w:rPr>
          <w:rFonts w:ascii="Garamond" w:hAnsi="Garamond"/>
          <w:lang w:val="pt-BR"/>
        </w:rPr>
        <w:t>_____________________________________</w:t>
      </w:r>
      <w:r w:rsidRPr="00434522">
        <w:rPr>
          <w:rFonts w:ascii="Garamond" w:hAnsi="Garamond"/>
          <w:lang w:val="pt-BR"/>
        </w:rPr>
        <w:t>, em razão das justificativas de ordem fática e de direito, tudo abaixo delineado.</w:t>
      </w:r>
    </w:p>
    <w:p w:rsidR="00434522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DO PLEITO DE GRATUIDADE DA JUSTIÇA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A Reclamante, inicialmente, vem requerer a Vossa Excelênci</w:t>
      </w:r>
      <w:r w:rsidRPr="00434522">
        <w:rPr>
          <w:rFonts w:ascii="Garamond" w:hAnsi="Garamond"/>
          <w:lang w:val="pt-BR"/>
        </w:rPr>
        <w:t>a os benefícios da gratuidade de justiça, por ser pobre, o que faz por declaração neste arrazoado inicial (</w:t>
      </w:r>
      <w:hyperlink r:id="rId8">
        <w:r w:rsidRPr="00434522">
          <w:rPr>
            <w:rStyle w:val="Link"/>
            <w:rFonts w:ascii="Garamond" w:hAnsi="Garamond"/>
            <w:color w:val="auto"/>
            <w:lang w:val="pt-BR"/>
          </w:rPr>
          <w:t>LAJ</w:t>
        </w:r>
      </w:hyperlink>
      <w:r w:rsidRPr="00434522">
        <w:rPr>
          <w:rFonts w:ascii="Garamond" w:hAnsi="Garamond"/>
          <w:lang w:val="pt-BR"/>
        </w:rPr>
        <w:t xml:space="preserve">, art. </w:t>
      </w:r>
      <w:hyperlink r:id="rId9">
        <w:r w:rsidRPr="00434522">
          <w:rPr>
            <w:rStyle w:val="Link"/>
            <w:rFonts w:ascii="Garamond" w:hAnsi="Garamond"/>
            <w:color w:val="auto"/>
            <w:lang w:val="pt-BR"/>
          </w:rPr>
          <w:t>4º</w:t>
        </w:r>
      </w:hyperlink>
      <w:r w:rsidRPr="00434522">
        <w:rPr>
          <w:rFonts w:ascii="Garamond" w:hAnsi="Garamond"/>
          <w:lang w:val="pt-BR"/>
        </w:rPr>
        <w:t>). Por meio de seu bastante procurador, ressalva que não pode arcar com as custas deste processo, sem prejuízo do sustento próprio e de sua família.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Em acordo a </w:t>
      </w:r>
      <w:r w:rsidRPr="00434522">
        <w:rPr>
          <w:rFonts w:ascii="Garamond" w:hAnsi="Garamond"/>
          <w:lang w:val="pt-BR"/>
        </w:rPr>
        <w:t>Lei nº 1.060/50</w:t>
      </w:r>
      <w:r>
        <w:rPr>
          <w:rFonts w:ascii="Garamond" w:hAnsi="Garamond"/>
          <w:lang w:val="pt-BR"/>
        </w:rPr>
        <w:t>, temos: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“Art. 4º – A parte gozará dos benefícios da assistência judiciária, mediante simples afirmação, na própria petição inicia</w:t>
      </w:r>
      <w:r w:rsidRPr="00434522">
        <w:rPr>
          <w:rFonts w:ascii="Garamond" w:hAnsi="Garamond"/>
          <w:lang w:val="pt-BR"/>
        </w:rPr>
        <w:t>l, de que não está em condições de pagar as custas do processo e os honorários de advogado, sem prejuízo próprio ou de sua família.”</w:t>
      </w:r>
    </w:p>
    <w:p w:rsidR="00161627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§ 1º – Presume-se pobre, até prova em contrário, quem afirmar essa condição nos termos desta lei, sob pena de pagamento até</w:t>
      </w:r>
      <w:r w:rsidRPr="00434522">
        <w:rPr>
          <w:rFonts w:ascii="Garamond" w:hAnsi="Garamond"/>
          <w:lang w:val="pt-BR"/>
        </w:rPr>
        <w:t xml:space="preserve"> o décuplo das custas judiciais. “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b/>
          <w:bCs/>
          <w:lang w:val="pt-BR"/>
        </w:rPr>
      </w:pPr>
      <w:r w:rsidRPr="00434522">
        <w:rPr>
          <w:rFonts w:ascii="Garamond" w:hAnsi="Garamond"/>
          <w:b/>
          <w:bCs/>
          <w:lang w:val="pt-BR"/>
        </w:rPr>
        <w:t>DOS FATOS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( CLT, ART. 840, § 1º )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lastRenderedPageBreak/>
        <w:t xml:space="preserve">A Reclamante foi admitida </w:t>
      </w:r>
      <w:r>
        <w:rPr>
          <w:rFonts w:ascii="Garamond" w:hAnsi="Garamond"/>
          <w:lang w:val="pt-BR"/>
        </w:rPr>
        <w:t>__/__/__,</w:t>
      </w:r>
      <w:r w:rsidRPr="00434522">
        <w:rPr>
          <w:rFonts w:ascii="Garamond" w:hAnsi="Garamond"/>
          <w:lang w:val="pt-BR"/>
        </w:rPr>
        <w:t xml:space="preserve"> para exercer a função</w:t>
      </w:r>
      <w:r>
        <w:rPr>
          <w:rFonts w:ascii="Garamond" w:hAnsi="Garamond"/>
          <w:lang w:val="pt-BR"/>
        </w:rPr>
        <w:t xml:space="preserve"> DE ___________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Desempenhava suas funções, como regra, de segunda-feira a sexta-feira, no horário das 08:00h às 14:00h, com 2 (dois) intervalos intrajornada de 10 minutos e 1 (um) intervalo para lanche de 20 minutos. Trabalhava, eventualmente, aos sábados e doming</w:t>
      </w:r>
      <w:r w:rsidRPr="00434522">
        <w:rPr>
          <w:rFonts w:ascii="Garamond" w:hAnsi="Garamond"/>
          <w:lang w:val="pt-BR"/>
        </w:rPr>
        <w:t>os.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Pelo labor exercido a Reclamante recebia a remuneração mensal de R$ 000,00 (.</w:t>
      </w:r>
      <w:proofErr w:type="spellStart"/>
      <w:r w:rsidRPr="00434522">
        <w:rPr>
          <w:rFonts w:ascii="Garamond" w:hAnsi="Garamond"/>
          <w:lang w:val="pt-BR"/>
        </w:rPr>
        <w:t>x.x.x</w:t>
      </w:r>
      <w:proofErr w:type="spellEnd"/>
      <w:r w:rsidRPr="00434522">
        <w:rPr>
          <w:rFonts w:ascii="Garamond" w:hAnsi="Garamond"/>
          <w:lang w:val="pt-BR"/>
        </w:rPr>
        <w:t>.).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Ocorre que c</w:t>
      </w:r>
      <w:r w:rsidRPr="00434522">
        <w:rPr>
          <w:rFonts w:ascii="Garamond" w:hAnsi="Garamond"/>
          <w:lang w:val="pt-BR"/>
        </w:rPr>
        <w:t>om a entrada de um novo superviso de equipe, ocorrido na data de 00 de março de 0000, a Reclamante passou a viver</w:t>
      </w:r>
      <w:r w:rsidRPr="00434522">
        <w:rPr>
          <w:rFonts w:ascii="Garamond" w:hAnsi="Garamond"/>
          <w:lang w:val="pt-BR"/>
        </w:rPr>
        <w:t xml:space="preserve"> um verdadeiro terror dentro do ambiente de trabalho. Esse seu superior, na hipótese Beltrano de Tal, passou a assediar sexualmente a Reclamante de forma constante.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Em inúmeras ocasiões as demais colegas de trabalho presenciaram os referidos assédios. O al</w:t>
      </w:r>
      <w:r w:rsidRPr="00434522">
        <w:rPr>
          <w:rFonts w:ascii="Garamond" w:hAnsi="Garamond"/>
          <w:lang w:val="pt-BR"/>
        </w:rPr>
        <w:t>udido agressor chegou a convidar a Reclamante a manter relações sexuais com o mesmo. E isso, frise-se, por vezes com a possível recompensa de essa ganhar nova remuneração mais elevada e redução da carga de trabalho.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Algumas expressões utilizadas para assed</w:t>
      </w:r>
      <w:r w:rsidRPr="00434522">
        <w:rPr>
          <w:rFonts w:ascii="Garamond" w:hAnsi="Garamond"/>
          <w:lang w:val="pt-BR"/>
        </w:rPr>
        <w:t xml:space="preserve">iar a Reclamante são impublicáveis em arrazoado forense. No entanto, cuida essa de ressaltar expressões enfrentadas quase que diariamente, tais como: “gostosa”, “quero fazer o teste do sofá”, “que tinha fantasias sexuais”. Assim, regularmente o supervisor </w:t>
      </w:r>
      <w:r w:rsidRPr="00434522">
        <w:rPr>
          <w:rFonts w:ascii="Garamond" w:hAnsi="Garamond"/>
          <w:lang w:val="pt-BR"/>
        </w:rPr>
        <w:t>utilizava palavras com conotações sexuais contra a Reclamante. Muitas vezes essa chegava a chorar copiosamente ao chegar a casa em lembrar-se desses fatos.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Não bastasse isso, a Reclamante chegou a ser várias vezes a ser apalpada maliciosamente pelo aludido</w:t>
      </w:r>
      <w:r w:rsidRPr="00434522">
        <w:rPr>
          <w:rFonts w:ascii="Garamond" w:hAnsi="Garamond"/>
          <w:lang w:val="pt-BR"/>
        </w:rPr>
        <w:t xml:space="preserve"> supervisor. Certa feita inclusive chegou a agarrá-la por trás na hora do lanche. Esse fato fora presenciado por sua colega de trabalho Fulana de Tal, que, na ocasião, estava com a mesma dentro do refeitório.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Não tardou para vir o pior. Com esse quadro de </w:t>
      </w:r>
      <w:r w:rsidRPr="00434522">
        <w:rPr>
          <w:rFonts w:ascii="Garamond" w:hAnsi="Garamond"/>
          <w:lang w:val="pt-BR"/>
        </w:rPr>
        <w:t>verdadeiras investidas, a Reclamante passou a ser alvo de chacota dos demais colegas, maiormente do sexo masculino. Diziam esses: “essa nunca mais sairá da empresa”, “essa menina é apadrinhada”, “essa não tarda chegar como diretora da empresa”, e outro tan</w:t>
      </w:r>
      <w:r w:rsidRPr="00434522">
        <w:rPr>
          <w:rFonts w:ascii="Garamond" w:hAnsi="Garamond"/>
          <w:lang w:val="pt-BR"/>
        </w:rPr>
        <w:t>to mais. O ambiente de trabalho tornou-se insuportável, tamanho o desconfort</w:t>
      </w:r>
      <w:r w:rsidRPr="00434522">
        <w:rPr>
          <w:rFonts w:ascii="Garamond" w:hAnsi="Garamond"/>
          <w:lang w:val="pt-BR"/>
        </w:rPr>
        <w:t>o</w:t>
      </w:r>
      <w:r w:rsidRPr="00434522">
        <w:rPr>
          <w:rFonts w:ascii="Garamond" w:hAnsi="Garamond"/>
          <w:lang w:val="pt-BR"/>
        </w:rPr>
        <w:t xml:space="preserve"> </w:t>
      </w:r>
      <w:r w:rsidRPr="00434522">
        <w:rPr>
          <w:rFonts w:ascii="Garamond" w:hAnsi="Garamond"/>
          <w:lang w:val="pt-BR"/>
        </w:rPr>
        <w:t>moral que atingia a Reclamante.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O objetivo do superior era, obviamente, forçar a Reclamante a ter relações sexuais com o superior hierárquico. Não eram simples gracejos ou elogio</w:t>
      </w:r>
      <w:r w:rsidRPr="00434522">
        <w:rPr>
          <w:rFonts w:ascii="Garamond" w:hAnsi="Garamond"/>
          <w:lang w:val="pt-BR"/>
        </w:rPr>
        <w:t>s.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lastRenderedPageBreak/>
        <w:t>Com isso, a Reclamante fora obrigada a pedir a rescisão do contrato, uma vez que ela não suportaria esse constrangimento diário. E assim ela o fez, sem justa razão e totalmente forçada a tomar tal medida prejudicial em 00 de maio do ano de 0000. (doc. 02/0</w:t>
      </w:r>
      <w:r w:rsidRPr="00434522">
        <w:rPr>
          <w:rFonts w:ascii="Garamond" w:hAnsi="Garamond"/>
          <w:lang w:val="pt-BR"/>
        </w:rPr>
        <w:t>5)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Desse modo, constatamos uma reprovável atitude da Reclamada, por seu supervisor. Houve notório e caracterizado abuso. Trata-se de gritante e intolerável ato ilícito, violando os direitos do empregado, provocando evidente constrangimento, humilhação, dor</w:t>
      </w:r>
      <w:r w:rsidRPr="00434522">
        <w:rPr>
          <w:rFonts w:ascii="Garamond" w:hAnsi="Garamond"/>
          <w:lang w:val="pt-BR"/>
        </w:rPr>
        <w:t xml:space="preserve"> e sofrimento. Tais fatos terminaram por subjugar o mais fraco e hipossuficiente, pela força econômica e pela força decorrente do poder diretivo patronal, indevida e ilegalmente utilizado.</w:t>
      </w:r>
    </w:p>
    <w:p w:rsidR="00434522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Por tais circunstâncias fáticas (lesão do direito), maiormente em f</w:t>
      </w:r>
      <w:r w:rsidRPr="00434522">
        <w:rPr>
          <w:rFonts w:ascii="Garamond" w:hAnsi="Garamond"/>
          <w:lang w:val="pt-BR"/>
        </w:rPr>
        <w:t>ace do insuportável e constante assédio sexual constatado, não restou alternativa à Reclamante senão afastar-se da empresa, pleiteando-se a rescisão indireta do contrato (por culpa exclusiva do empregador), considerando-se como data de desligamento o dia d</w:t>
      </w:r>
      <w:r w:rsidRPr="00434522">
        <w:rPr>
          <w:rFonts w:ascii="Garamond" w:hAnsi="Garamond"/>
          <w:lang w:val="pt-BR"/>
        </w:rPr>
        <w:t>o ajuizamento desta ação ou, sucessivamente, a data de 00 de junho próximo passado, onde afastou-se da empresa demandada.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b/>
          <w:bCs/>
          <w:lang w:val="pt-BR"/>
        </w:rPr>
      </w:pPr>
      <w:r w:rsidRPr="00434522">
        <w:rPr>
          <w:rFonts w:ascii="Garamond" w:hAnsi="Garamond"/>
          <w:b/>
          <w:bCs/>
          <w:lang w:val="pt-BR"/>
        </w:rPr>
        <w:t>DA RESCISÃO INDIRETA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É inegável que a Reclamada, com esse proce</w:t>
      </w:r>
      <w:r w:rsidRPr="00434522">
        <w:rPr>
          <w:rFonts w:ascii="Garamond" w:hAnsi="Garamond"/>
          <w:lang w:val="pt-BR"/>
        </w:rPr>
        <w:t>der, submeteu a Reclamante ao constrangimento de se tornar alvo de invasão de sua privacidade e honra. O assédio sexual constante e desmotivado, sempre recusado pela Reclamante, afrontou diretamente sua dignidade como trabalhadora.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Nesse passo, o abuso com</w:t>
      </w:r>
      <w:r w:rsidRPr="00434522">
        <w:rPr>
          <w:rFonts w:ascii="Garamond" w:hAnsi="Garamond"/>
          <w:lang w:val="pt-BR"/>
        </w:rPr>
        <w:t>etido pelo empregador, com repercussão na vida privada e na intimidade da empregada ofendida, converge para a necessidade de condenação a reparar os danos morais. Além disso, servirá como modelo de caráter punitivo, pedagógico e preventivo.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Igualmente, o e</w:t>
      </w:r>
      <w:r w:rsidRPr="00434522">
        <w:rPr>
          <w:rFonts w:ascii="Garamond" w:hAnsi="Garamond"/>
          <w:lang w:val="pt-BR"/>
        </w:rPr>
        <w:t>mpregador que assume os riscos do negócio deve propiciar a todos os empregados um local de trabalho no mínimo respeitoso, sob todos os aspectos, incluindo-se tanto os da salubridade física, quanto o da salubridade psicológica. Por esse azo, o empregador nã</w:t>
      </w:r>
      <w:r w:rsidRPr="00434522">
        <w:rPr>
          <w:rFonts w:ascii="Garamond" w:hAnsi="Garamond"/>
          <w:lang w:val="pt-BR"/>
        </w:rPr>
        <w:t>o pode dispensar ao empregado excessivo e injusto desconforto moral, maiormente expô-lo a perigo manifesto de mal considerável ou praticar contra ele ato lesivo da sua honra e boa fama, sendo essa a hipótese ora trazida à baila.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lastRenderedPageBreak/>
        <w:t>Restam caracterizadas, port</w:t>
      </w:r>
      <w:r w:rsidRPr="00434522">
        <w:rPr>
          <w:rFonts w:ascii="Garamond" w:hAnsi="Garamond"/>
          <w:lang w:val="pt-BR"/>
        </w:rPr>
        <w:t xml:space="preserve">anto, as hipóteses das alíneas a e b do art. </w:t>
      </w:r>
      <w:hyperlink r:id="rId10">
        <w:r w:rsidRPr="00434522">
          <w:rPr>
            <w:rStyle w:val="Link"/>
            <w:rFonts w:ascii="Garamond" w:hAnsi="Garamond"/>
            <w:color w:val="auto"/>
            <w:lang w:val="pt-BR"/>
          </w:rPr>
          <w:t>483</w:t>
        </w:r>
      </w:hyperlink>
      <w:r w:rsidRPr="00434522">
        <w:rPr>
          <w:rFonts w:ascii="Garamond" w:hAnsi="Garamond"/>
          <w:lang w:val="pt-BR"/>
        </w:rPr>
        <w:t xml:space="preserve"> da </w:t>
      </w:r>
      <w:hyperlink r:id="rId11">
        <w:r w:rsidRPr="0043452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434522">
        <w:rPr>
          <w:rFonts w:ascii="Garamond" w:hAnsi="Garamond"/>
          <w:lang w:val="pt-BR"/>
        </w:rPr>
        <w:t>, assim como, de passagem, a de submissão da Reclamante a perigo manifesto de mal considerável (alínea c) e a de prática contra o empregado de ato lesivo à honra desse (alínea e).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O assédio sexual restou demonstrad</w:t>
      </w:r>
      <w:r w:rsidRPr="00434522">
        <w:rPr>
          <w:rFonts w:ascii="Garamond" w:hAnsi="Garamond"/>
          <w:lang w:val="pt-BR"/>
        </w:rPr>
        <w:t xml:space="preserve">o. Nesse azo, urge transcrever o escólio de Mauro </w:t>
      </w:r>
      <w:proofErr w:type="spellStart"/>
      <w:r w:rsidRPr="00434522">
        <w:rPr>
          <w:rFonts w:ascii="Garamond" w:hAnsi="Garamond"/>
          <w:lang w:val="pt-BR"/>
        </w:rPr>
        <w:t>Vasni</w:t>
      </w:r>
      <w:proofErr w:type="spellEnd"/>
      <w:r w:rsidRPr="00434522">
        <w:rPr>
          <w:rFonts w:ascii="Garamond" w:hAnsi="Garamond"/>
          <w:lang w:val="pt-BR"/>
        </w:rPr>
        <w:t xml:space="preserve"> </w:t>
      </w:r>
      <w:proofErr w:type="spellStart"/>
      <w:r w:rsidRPr="00434522">
        <w:rPr>
          <w:rFonts w:ascii="Garamond" w:hAnsi="Garamond"/>
          <w:lang w:val="pt-BR"/>
        </w:rPr>
        <w:t>Paroski</w:t>
      </w:r>
      <w:proofErr w:type="spellEnd"/>
      <w:r w:rsidRPr="00434522">
        <w:rPr>
          <w:rFonts w:ascii="Garamond" w:hAnsi="Garamond"/>
          <w:lang w:val="pt-BR"/>
        </w:rPr>
        <w:t>, verbo ad verbum: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“A violação da intimidade pode ser praticada pelo trabalhador em relação ao empregador ou vice-versa, diretamente por este ou pelo preposto, encarregados, chefes, gerentes ou</w:t>
      </w:r>
      <w:r w:rsidRPr="00434522">
        <w:rPr>
          <w:rFonts w:ascii="Garamond" w:hAnsi="Garamond"/>
          <w:lang w:val="pt-BR"/>
        </w:rPr>
        <w:t xml:space="preserve"> diretores, mesmo que externamente ao ambiente do trabalho, mas desde quem em razão do contrato de trabalho.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A intimidade prende-se inexoravelmente à noção geral de liberdade, dizendo mais de perto à liberdade sexual. Um dos direitos cuja inviolabilidade é</w:t>
      </w:r>
      <w:r w:rsidRPr="00434522">
        <w:rPr>
          <w:rFonts w:ascii="Garamond" w:hAnsi="Garamond"/>
          <w:lang w:val="pt-BR"/>
        </w:rPr>
        <w:t xml:space="preserve"> assegurada na CF de 1988 é justamente a liberdade do sujeito, em sentido amplo, como se extrai do caput do seu art. </w:t>
      </w:r>
      <w:hyperlink r:id="rId12">
        <w:r w:rsidRPr="00434522">
          <w:rPr>
            <w:rStyle w:val="Link"/>
            <w:rFonts w:ascii="Garamond" w:hAnsi="Garamond"/>
            <w:color w:val="auto"/>
            <w:lang w:val="pt-BR"/>
          </w:rPr>
          <w:t>5º.</w:t>
        </w:r>
      </w:hyperlink>
      <w:r w:rsidRPr="00434522">
        <w:rPr>
          <w:rFonts w:ascii="Garamond" w:hAnsi="Garamond"/>
          <w:lang w:val="pt-BR"/>
        </w:rPr>
        <w:t>( . . . )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“Pamplona Filho con</w:t>
      </w:r>
      <w:r w:rsidRPr="00434522">
        <w:rPr>
          <w:rFonts w:ascii="Garamond" w:hAnsi="Garamond"/>
          <w:lang w:val="pt-BR"/>
        </w:rPr>
        <w:t xml:space="preserve">ceitua assédio sexual como toda conduta de natureza sexual não desejada que, embora repelida pelo destinatário, é continuamente reiterada, </w:t>
      </w:r>
      <w:proofErr w:type="spellStart"/>
      <w:r w:rsidRPr="00434522">
        <w:rPr>
          <w:rFonts w:ascii="Garamond" w:hAnsi="Garamond"/>
          <w:lang w:val="pt-BR"/>
        </w:rPr>
        <w:t>cerceando-lhe</w:t>
      </w:r>
      <w:proofErr w:type="spellEnd"/>
      <w:r w:rsidRPr="00434522">
        <w:rPr>
          <w:rFonts w:ascii="Garamond" w:hAnsi="Garamond"/>
          <w:lang w:val="pt-BR"/>
        </w:rPr>
        <w:t xml:space="preserve"> a liberdade sexual.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Acrescenta que, por se constituir em uma violação do princípio da livre disposição </w:t>
      </w:r>
      <w:r w:rsidRPr="00434522">
        <w:rPr>
          <w:rFonts w:ascii="Garamond" w:hAnsi="Garamond"/>
          <w:lang w:val="pt-BR"/>
        </w:rPr>
        <w:t xml:space="preserve">do próprio corpo, esta conduta estabelece uma situação de profundo constrangimento e, quando praticada no âmbito das relações de trabalho, pode gerar consequências ainda mais danosas. “ (PAROSKI, Mauro </w:t>
      </w:r>
      <w:proofErr w:type="spellStart"/>
      <w:r w:rsidRPr="00434522">
        <w:rPr>
          <w:rFonts w:ascii="Garamond" w:hAnsi="Garamond"/>
          <w:lang w:val="pt-BR"/>
        </w:rPr>
        <w:t>Vasni</w:t>
      </w:r>
      <w:proofErr w:type="spellEnd"/>
      <w:r w:rsidRPr="00434522">
        <w:rPr>
          <w:rFonts w:ascii="Garamond" w:hAnsi="Garamond"/>
          <w:lang w:val="pt-BR"/>
        </w:rPr>
        <w:t>. Dano moral e sua reparação no direito do trabal</w:t>
      </w:r>
      <w:r w:rsidRPr="00434522">
        <w:rPr>
          <w:rFonts w:ascii="Garamond" w:hAnsi="Garamond"/>
          <w:lang w:val="pt-BR"/>
        </w:rPr>
        <w:t>ho. 2ª Ed. Curitiba: Juruá, 2011, pp. 99-102</w:t>
      </w:r>
      <w:r w:rsidRPr="00434522">
        <w:rPr>
          <w:rFonts w:ascii="Garamond" w:hAnsi="Garamond"/>
          <w:lang w:val="pt-BR"/>
        </w:rPr>
        <w:t>)</w:t>
      </w:r>
      <w:r>
        <w:rPr>
          <w:rFonts w:ascii="Garamond" w:hAnsi="Garamond"/>
          <w:lang w:val="pt-BR"/>
        </w:rPr>
        <w:t>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Oportuno ressaltar o magistério de Yussef Said Cahali, </w:t>
      </w:r>
      <w:proofErr w:type="spellStart"/>
      <w:r w:rsidRPr="00434522">
        <w:rPr>
          <w:rFonts w:ascii="Garamond" w:hAnsi="Garamond"/>
          <w:lang w:val="pt-BR"/>
        </w:rPr>
        <w:t>verbis</w:t>
      </w:r>
      <w:proofErr w:type="spellEnd"/>
      <w:r w:rsidRPr="00434522">
        <w:rPr>
          <w:rFonts w:ascii="Garamond" w:hAnsi="Garamond"/>
          <w:lang w:val="pt-BR"/>
        </w:rPr>
        <w:t>: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“Recentemente, os tribunais têm admitido c</w:t>
      </w:r>
      <w:r w:rsidRPr="00434522">
        <w:rPr>
          <w:rFonts w:ascii="Garamond" w:hAnsi="Garamond"/>
          <w:lang w:val="pt-BR"/>
        </w:rPr>
        <w:t>omo manifestações preconceituosas certas atitudes do empregador que colocam o funcionário em uma situação vexatória, degradante, de humilhação, que, sempre prejuízo de representarem causa de demissão indireta, ofendem à honra, a dignidade, o respeito do op</w:t>
      </w:r>
      <w:r w:rsidRPr="00434522">
        <w:rPr>
          <w:rFonts w:ascii="Garamond" w:hAnsi="Garamond"/>
          <w:lang w:val="pt-BR"/>
        </w:rPr>
        <w:t>erário como ser humano, provocando dano moral reparável. “ (CAHALI, Yussef Said. Dano Moral. 4ª Ed. São Paulo: RT, 2011, p. 443)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Com efeito, quanto à rescisão indireta do contrato de trabalho, é altamente ilustrativo trazermos à baila os seguintes arestos:</w:t>
      </w:r>
    </w:p>
    <w:p w:rsidR="00161627" w:rsidRDefault="00434522" w:rsidP="00434522">
      <w:pPr>
        <w:spacing w:line="360" w:lineRule="auto"/>
        <w:ind w:left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lastRenderedPageBreak/>
        <w:t>FORMA DA RUPTURA DO PACTO LABORAL. COMETIMENTO DE</w:t>
      </w:r>
      <w:r w:rsidRPr="00434522">
        <w:rPr>
          <w:rFonts w:ascii="Garamond" w:hAnsi="Garamond"/>
          <w:lang w:val="pt-BR"/>
        </w:rPr>
        <w:t xml:space="preserve"> ATO OFENSIVO À HONRA E IMAGEM DA TRABALHADORA. RESCISÃO INDIRETA. </w:t>
      </w:r>
      <w:proofErr w:type="spellStart"/>
      <w:r w:rsidRPr="00434522">
        <w:rPr>
          <w:rFonts w:ascii="Garamond" w:hAnsi="Garamond"/>
          <w:lang w:val="pt-BR"/>
        </w:rPr>
        <w:t>CONFIGURAÇÃO.</w:t>
      </w:r>
      <w:r w:rsidRPr="00434522">
        <w:rPr>
          <w:rFonts w:ascii="Garamond" w:hAnsi="Garamond"/>
          <w:lang w:val="pt-BR"/>
        </w:rPr>
        <w:t>Nos</w:t>
      </w:r>
      <w:proofErr w:type="spellEnd"/>
      <w:r w:rsidRPr="00434522">
        <w:rPr>
          <w:rFonts w:ascii="Garamond" w:hAnsi="Garamond"/>
          <w:lang w:val="pt-BR"/>
        </w:rPr>
        <w:t xml:space="preserve"> termos do artigo </w:t>
      </w:r>
      <w:hyperlink r:id="rId13">
        <w:r w:rsidRPr="00434522">
          <w:rPr>
            <w:rStyle w:val="Link"/>
            <w:rFonts w:ascii="Garamond" w:hAnsi="Garamond"/>
            <w:color w:val="auto"/>
            <w:lang w:val="pt-BR"/>
          </w:rPr>
          <w:t>483</w:t>
        </w:r>
      </w:hyperlink>
      <w:r w:rsidRPr="00434522">
        <w:rPr>
          <w:rFonts w:ascii="Garamond" w:hAnsi="Garamond"/>
          <w:lang w:val="pt-BR"/>
        </w:rPr>
        <w:t xml:space="preserve"> da </w:t>
      </w:r>
      <w:hyperlink r:id="rId14">
        <w:r w:rsidRPr="00434522">
          <w:rPr>
            <w:rStyle w:val="Link"/>
            <w:rFonts w:ascii="Garamond" w:hAnsi="Garamond"/>
            <w:color w:val="auto"/>
            <w:lang w:val="pt-BR"/>
          </w:rPr>
          <w:t>Consolidação das Leis do Trabalho</w:t>
        </w:r>
      </w:hyperlink>
      <w:r w:rsidRPr="00434522">
        <w:rPr>
          <w:rFonts w:ascii="Garamond" w:hAnsi="Garamond"/>
          <w:lang w:val="pt-BR"/>
        </w:rPr>
        <w:t>, a rescisão indireta é a forma de cessação do contrato de trabalho, por decisão do empregado, em virtude de justa causa pratic</w:t>
      </w:r>
      <w:r w:rsidRPr="00434522">
        <w:rPr>
          <w:rFonts w:ascii="Garamond" w:hAnsi="Garamond"/>
          <w:lang w:val="pt-BR"/>
        </w:rPr>
        <w:t xml:space="preserve">ada pelo empregador. E do rol elencado no art. </w:t>
      </w:r>
      <w:hyperlink r:id="rId15">
        <w:r w:rsidRPr="00434522">
          <w:rPr>
            <w:rStyle w:val="Link"/>
            <w:rFonts w:ascii="Garamond" w:hAnsi="Garamond"/>
            <w:color w:val="auto"/>
            <w:lang w:val="pt-BR"/>
          </w:rPr>
          <w:t>483</w:t>
        </w:r>
      </w:hyperlink>
      <w:r w:rsidRPr="00434522">
        <w:rPr>
          <w:rFonts w:ascii="Garamond" w:hAnsi="Garamond"/>
          <w:lang w:val="pt-BR"/>
        </w:rPr>
        <w:t xml:space="preserve"> da </w:t>
      </w:r>
      <w:hyperlink r:id="rId16">
        <w:r w:rsidRPr="0043452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434522">
        <w:rPr>
          <w:rFonts w:ascii="Garamond" w:hAnsi="Garamond"/>
          <w:lang w:val="pt-BR"/>
        </w:rPr>
        <w:t>, dá-se destaque, ao presente caso, à alínea e, a qual preceitua que “O empregado poderá considerar rescindido o contrato e pleitear a devida indenização quando: (…) e) praticar o empregador ou seus prepostos, co</w:t>
      </w:r>
      <w:r w:rsidRPr="00434522">
        <w:rPr>
          <w:rFonts w:ascii="Garamond" w:hAnsi="Garamond"/>
          <w:lang w:val="pt-BR"/>
        </w:rPr>
        <w:t>ntra ele ou pessoas de sua família, ato lesivo da honra e boa fama;”. Com efeito, a moldura fática delineada no recurso. Ratificada pelos depoimentos do preposto da reclamada e da testemunha obreira. Amolda-se perfeitamente ao tipo legal em apreço, posto q</w:t>
      </w:r>
      <w:r w:rsidRPr="00434522">
        <w:rPr>
          <w:rFonts w:ascii="Garamond" w:hAnsi="Garamond"/>
          <w:lang w:val="pt-BR"/>
        </w:rPr>
        <w:t xml:space="preserve">ue a convocação da autora por preposto da reclamada, perante seus alunos, em meio ao ministério de sua aula, para apurar queixas dos alunos relacionadas à proficiência do seu magistério, configura danos à sua honra, imagem e intimidade (art. </w:t>
      </w:r>
      <w:hyperlink r:id="rId17">
        <w:r w:rsidRPr="00434522">
          <w:rPr>
            <w:rStyle w:val="Link"/>
            <w:rFonts w:ascii="Garamond" w:hAnsi="Garamond"/>
            <w:color w:val="auto"/>
            <w:lang w:val="pt-BR"/>
          </w:rPr>
          <w:t>5º</w:t>
        </w:r>
      </w:hyperlink>
      <w:r w:rsidRPr="00434522">
        <w:rPr>
          <w:rFonts w:ascii="Garamond" w:hAnsi="Garamond"/>
          <w:lang w:val="pt-BR"/>
        </w:rPr>
        <w:t xml:space="preserve">, </w:t>
      </w:r>
      <w:hyperlink r:id="rId18">
        <w:r w:rsidRPr="00434522">
          <w:rPr>
            <w:rStyle w:val="Link"/>
            <w:rFonts w:ascii="Garamond" w:hAnsi="Garamond"/>
            <w:color w:val="auto"/>
            <w:lang w:val="pt-BR"/>
          </w:rPr>
          <w:t>X</w:t>
        </w:r>
      </w:hyperlink>
      <w:r w:rsidRPr="00434522">
        <w:rPr>
          <w:rFonts w:ascii="Garamond" w:hAnsi="Garamond"/>
          <w:lang w:val="pt-BR"/>
        </w:rPr>
        <w:t xml:space="preserve">, </w:t>
      </w:r>
      <w:hyperlink r:id="rId19">
        <w:r w:rsidRPr="00434522">
          <w:rPr>
            <w:rStyle w:val="Link"/>
            <w:rFonts w:ascii="Garamond" w:hAnsi="Garamond"/>
            <w:color w:val="auto"/>
            <w:lang w:val="pt-BR"/>
          </w:rPr>
          <w:t>CF/88</w:t>
        </w:r>
      </w:hyperlink>
      <w:r w:rsidRPr="00434522">
        <w:rPr>
          <w:rFonts w:ascii="Garamond" w:hAnsi="Garamond"/>
          <w:lang w:val="pt-BR"/>
        </w:rPr>
        <w:t xml:space="preserve">), impeditivos da continuidade da prestação dos serviços, a ensejar a rescisão indireta do contrato de trabalho. Vale dizer, a interrupção patronal </w:t>
      </w:r>
      <w:r w:rsidRPr="00434522">
        <w:rPr>
          <w:rFonts w:ascii="Garamond" w:hAnsi="Garamond"/>
          <w:lang w:val="pt-BR"/>
        </w:rPr>
        <w:t>da aula ministrada pela reclamante, para averiguação de fatos com potencialidade lesiva à sua imagem profissional, levou a professora à execração pública, em franca ofensa ao princípio da dignidade da pessoa humana e aos direitos personalíssimos (V.g. Honr</w:t>
      </w:r>
      <w:r w:rsidRPr="00434522">
        <w:rPr>
          <w:rFonts w:ascii="Garamond" w:hAnsi="Garamond"/>
          <w:lang w:val="pt-BR"/>
        </w:rPr>
        <w:t xml:space="preserve">a, imagem e intimidade). A conduta da ré exorbitou demasiadamente do poder diretivo patronal, sendo clara hipótese de abuso de direito, equivalente ao cometimento de ato ilícito, nos moldes do art. </w:t>
      </w:r>
      <w:hyperlink r:id="rId20">
        <w:r w:rsidRPr="00434522">
          <w:rPr>
            <w:rStyle w:val="Link"/>
            <w:rFonts w:ascii="Garamond" w:hAnsi="Garamond"/>
            <w:color w:val="auto"/>
            <w:lang w:val="pt-BR"/>
          </w:rPr>
          <w:t>187</w:t>
        </w:r>
      </w:hyperlink>
      <w:r w:rsidRPr="00434522">
        <w:rPr>
          <w:rFonts w:ascii="Garamond" w:hAnsi="Garamond"/>
          <w:lang w:val="pt-BR"/>
        </w:rPr>
        <w:t xml:space="preserve"> do </w:t>
      </w:r>
      <w:hyperlink r:id="rId21">
        <w:r w:rsidRPr="00434522">
          <w:rPr>
            <w:rStyle w:val="Link"/>
            <w:rFonts w:ascii="Garamond" w:hAnsi="Garamond"/>
            <w:color w:val="auto"/>
            <w:lang w:val="pt-BR"/>
          </w:rPr>
          <w:t>CC/02</w:t>
        </w:r>
      </w:hyperlink>
      <w:r w:rsidRPr="00434522">
        <w:rPr>
          <w:rFonts w:ascii="Garamond" w:hAnsi="Garamond"/>
          <w:lang w:val="pt-BR"/>
        </w:rPr>
        <w:t xml:space="preserve">. Assim sendo, declara-se a rescisão indireta do contrato (art. </w:t>
      </w:r>
      <w:hyperlink r:id="rId22">
        <w:r w:rsidRPr="00434522">
          <w:rPr>
            <w:rStyle w:val="Link"/>
            <w:rFonts w:ascii="Garamond" w:hAnsi="Garamond"/>
            <w:color w:val="auto"/>
            <w:lang w:val="pt-BR"/>
          </w:rPr>
          <w:t>483</w:t>
        </w:r>
      </w:hyperlink>
      <w:r w:rsidRPr="00434522">
        <w:rPr>
          <w:rFonts w:ascii="Garamond" w:hAnsi="Garamond"/>
          <w:lang w:val="pt-BR"/>
        </w:rPr>
        <w:t xml:space="preserve">, e, da </w:t>
      </w:r>
      <w:hyperlink r:id="rId23">
        <w:r w:rsidRPr="0043452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434522">
        <w:rPr>
          <w:rFonts w:ascii="Garamond" w:hAnsi="Garamond"/>
          <w:lang w:val="pt-BR"/>
        </w:rPr>
        <w:t>), fazendo jus a recorrent</w:t>
      </w:r>
      <w:r w:rsidRPr="00434522">
        <w:rPr>
          <w:rFonts w:ascii="Garamond" w:hAnsi="Garamond"/>
          <w:lang w:val="pt-BR"/>
        </w:rPr>
        <w:t xml:space="preserve">e aos títulos trabalhistas próprios desta modalidade rescisória. Recurso obreiro provido. (TRT 2ª R.; RO 0002277-46.2010.5.02.0005; Ac. 2014/0276208; Quarta Turma; </w:t>
      </w:r>
      <w:proofErr w:type="spellStart"/>
      <w:r w:rsidRPr="00434522">
        <w:rPr>
          <w:rFonts w:ascii="Garamond" w:hAnsi="Garamond"/>
          <w:lang w:val="pt-BR"/>
        </w:rPr>
        <w:t>Relª</w:t>
      </w:r>
      <w:proofErr w:type="spellEnd"/>
      <w:r w:rsidRPr="00434522">
        <w:rPr>
          <w:rFonts w:ascii="Garamond" w:hAnsi="Garamond"/>
          <w:lang w:val="pt-BR"/>
        </w:rPr>
        <w:t xml:space="preserve"> Desª Fed. Maria Isabel </w:t>
      </w:r>
      <w:proofErr w:type="spellStart"/>
      <w:r w:rsidRPr="00434522">
        <w:rPr>
          <w:rFonts w:ascii="Garamond" w:hAnsi="Garamond"/>
          <w:lang w:val="pt-BR"/>
        </w:rPr>
        <w:t>Cueva</w:t>
      </w:r>
      <w:proofErr w:type="spellEnd"/>
      <w:r w:rsidRPr="00434522">
        <w:rPr>
          <w:rFonts w:ascii="Garamond" w:hAnsi="Garamond"/>
          <w:lang w:val="pt-BR"/>
        </w:rPr>
        <w:t xml:space="preserve"> Moraes; DJESP 11/04/2014)</w:t>
      </w:r>
    </w:p>
    <w:p w:rsidR="00434522" w:rsidRPr="00434522" w:rsidRDefault="00434522" w:rsidP="00434522">
      <w:pPr>
        <w:spacing w:line="360" w:lineRule="auto"/>
        <w:ind w:left="720"/>
        <w:jc w:val="both"/>
        <w:rPr>
          <w:rFonts w:ascii="Garamond" w:hAnsi="Garamond"/>
          <w:lang w:val="pt-BR"/>
        </w:rPr>
      </w:pP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b/>
          <w:bCs/>
          <w:lang w:val="pt-BR"/>
        </w:rPr>
      </w:pPr>
      <w:r w:rsidRPr="00434522">
        <w:rPr>
          <w:rFonts w:ascii="Garamond" w:hAnsi="Garamond"/>
          <w:b/>
          <w:bCs/>
          <w:lang w:val="pt-BR"/>
        </w:rPr>
        <w:t>ASSÉDIO SEXUAL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A pretensão indenizatória por danos morais, prevista no art. </w:t>
      </w:r>
      <w:hyperlink r:id="rId24">
        <w:r w:rsidRPr="00434522">
          <w:rPr>
            <w:rStyle w:val="Link"/>
            <w:rFonts w:ascii="Garamond" w:hAnsi="Garamond"/>
            <w:color w:val="auto"/>
            <w:lang w:val="pt-BR"/>
          </w:rPr>
          <w:t>7o</w:t>
        </w:r>
      </w:hyperlink>
      <w:r w:rsidRPr="00434522">
        <w:rPr>
          <w:rFonts w:ascii="Garamond" w:hAnsi="Garamond"/>
          <w:lang w:val="pt-BR"/>
        </w:rPr>
        <w:t xml:space="preserve">., inciso </w:t>
      </w:r>
      <w:hyperlink r:id="rId25">
        <w:r w:rsidRPr="00434522">
          <w:rPr>
            <w:rStyle w:val="Link"/>
            <w:rFonts w:ascii="Garamond" w:hAnsi="Garamond"/>
            <w:color w:val="auto"/>
            <w:lang w:val="pt-BR"/>
          </w:rPr>
          <w:t>XXVIII</w:t>
        </w:r>
      </w:hyperlink>
      <w:r w:rsidRPr="00434522">
        <w:rPr>
          <w:rFonts w:ascii="Garamond" w:hAnsi="Garamond"/>
          <w:lang w:val="pt-BR"/>
        </w:rPr>
        <w:t xml:space="preserve">, da </w:t>
      </w:r>
      <w:hyperlink r:id="rId26">
        <w:r w:rsidRPr="00434522">
          <w:rPr>
            <w:rStyle w:val="Link"/>
            <w:rFonts w:ascii="Garamond" w:hAnsi="Garamond"/>
            <w:color w:val="auto"/>
            <w:lang w:val="pt-BR"/>
          </w:rPr>
          <w:t>CF/88</w:t>
        </w:r>
      </w:hyperlink>
      <w:r w:rsidRPr="00434522">
        <w:rPr>
          <w:rFonts w:ascii="Garamond" w:hAnsi="Garamond"/>
          <w:lang w:val="pt-BR"/>
        </w:rPr>
        <w:t xml:space="preserve"> e artigos </w:t>
      </w:r>
      <w:hyperlink r:id="rId27">
        <w:r w:rsidRPr="00434522">
          <w:rPr>
            <w:rStyle w:val="Link"/>
            <w:rFonts w:ascii="Garamond" w:hAnsi="Garamond"/>
            <w:color w:val="auto"/>
            <w:lang w:val="pt-BR"/>
          </w:rPr>
          <w:t>186</w:t>
        </w:r>
      </w:hyperlink>
      <w:r w:rsidRPr="00434522">
        <w:rPr>
          <w:rFonts w:ascii="Garamond" w:hAnsi="Garamond"/>
          <w:lang w:val="pt-BR"/>
        </w:rPr>
        <w:t xml:space="preserve"> e </w:t>
      </w:r>
      <w:hyperlink r:id="rId28">
        <w:r w:rsidRPr="00434522">
          <w:rPr>
            <w:rStyle w:val="Link"/>
            <w:rFonts w:ascii="Garamond" w:hAnsi="Garamond"/>
            <w:color w:val="auto"/>
            <w:lang w:val="pt-BR"/>
          </w:rPr>
          <w:t>927</w:t>
        </w:r>
      </w:hyperlink>
      <w:r w:rsidRPr="00434522">
        <w:rPr>
          <w:rFonts w:ascii="Garamond" w:hAnsi="Garamond"/>
          <w:lang w:val="pt-BR"/>
        </w:rPr>
        <w:t xml:space="preserve"> do </w:t>
      </w:r>
      <w:hyperlink r:id="rId29">
        <w:r w:rsidRPr="00434522">
          <w:rPr>
            <w:rStyle w:val="Link"/>
            <w:rFonts w:ascii="Garamond" w:hAnsi="Garamond"/>
            <w:color w:val="auto"/>
            <w:lang w:val="pt-BR"/>
          </w:rPr>
          <w:t>Código Civil</w:t>
        </w:r>
      </w:hyperlink>
      <w:r w:rsidRPr="00434522">
        <w:rPr>
          <w:rFonts w:ascii="Garamond" w:hAnsi="Garamond"/>
          <w:lang w:val="pt-BR"/>
        </w:rPr>
        <w:t>, pressupõe, necessariamente, um comportamento do agente que, “desrespeitando a ordem jurídica, cause prejuízo a outrem, pela ofensa a bem ou direito d</w:t>
      </w:r>
      <w:r w:rsidRPr="00434522">
        <w:rPr>
          <w:rFonts w:ascii="Garamond" w:hAnsi="Garamond"/>
          <w:lang w:val="pt-BR"/>
        </w:rPr>
        <w:t xml:space="preserve">este. Esse comportamento deve ser imputável à consciência </w:t>
      </w:r>
      <w:r w:rsidRPr="00434522">
        <w:rPr>
          <w:rFonts w:ascii="Garamond" w:hAnsi="Garamond"/>
          <w:lang w:val="pt-BR"/>
        </w:rPr>
        <w:lastRenderedPageBreak/>
        <w:t>do agente por dolo (intenção) ou por culpa (negligência, imprudência ou imperícia), contrariando seja um dever geral do ordenamento jurídico (delito civil), seja uma obrigação em concreto (inexecuçã</w:t>
      </w:r>
      <w:r w:rsidRPr="00434522">
        <w:rPr>
          <w:rFonts w:ascii="Garamond" w:hAnsi="Garamond"/>
          <w:lang w:val="pt-BR"/>
        </w:rPr>
        <w:t xml:space="preserve">o da obrigação ou de contrato)” (Rui </w:t>
      </w:r>
      <w:proofErr w:type="spellStart"/>
      <w:r w:rsidRPr="00434522">
        <w:rPr>
          <w:rFonts w:ascii="Garamond" w:hAnsi="Garamond"/>
          <w:lang w:val="pt-BR"/>
        </w:rPr>
        <w:t>Stoco</w:t>
      </w:r>
      <w:proofErr w:type="spellEnd"/>
      <w:r w:rsidRPr="00434522">
        <w:rPr>
          <w:rFonts w:ascii="Garamond" w:hAnsi="Garamond"/>
          <w:lang w:val="pt-BR"/>
        </w:rPr>
        <w:t>, Responsabilidade Civil, 2a. Edição, ed. Revista dos Tribunais).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A situação delineada nesta peça vestibular, maiormente quando na forma como traçada no tópico anterior, teve como causa a conduta ilícita da Reclama</w:t>
      </w:r>
      <w:r w:rsidRPr="00434522">
        <w:rPr>
          <w:rFonts w:ascii="Garamond" w:hAnsi="Garamond"/>
          <w:lang w:val="pt-BR"/>
        </w:rPr>
        <w:t>da. A Reclamante sofreu momentos angustiantes e humilhantes, o que afetou, no mínimo, a sua dignidade, a sua autoestima e integridade psíquica.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Demonstrada, portanto, a relação de causalidade entre a ação antijurídica e o dano causado, requisitos esses que</w:t>
      </w:r>
      <w:r w:rsidRPr="00434522">
        <w:rPr>
          <w:rFonts w:ascii="Garamond" w:hAnsi="Garamond"/>
          <w:lang w:val="pt-BR"/>
        </w:rPr>
        <w:t xml:space="preserve"> se mostram suficientes para a configuração do direito à reparação moral ora pretendida.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As circunstâncias do caso recomendam que a condenação seja de valor elevado, como medida pedagógica, maiormente quando, corriqueiramente, as empresas que admitem esse </w:t>
      </w:r>
      <w:r w:rsidRPr="00434522">
        <w:rPr>
          <w:rFonts w:ascii="Garamond" w:hAnsi="Garamond"/>
          <w:lang w:val="pt-BR"/>
        </w:rPr>
        <w:t>tipo de postura de seus prepostos.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É consabido, de outro norte, que o quantum indenizatório não deve ser insignificante, a estimular o descaso do empregador, nem exagerado, de modo a proporcionar o enriquecimento indevido da vítima/empregado. Desse modo, e</w:t>
      </w:r>
      <w:r w:rsidRPr="00434522">
        <w:rPr>
          <w:rFonts w:ascii="Garamond" w:hAnsi="Garamond"/>
          <w:lang w:val="pt-BR"/>
        </w:rPr>
        <w:t>ntende-se que R$ 40.000,00(quarenta mil reais) constitui-se valor eficaz a título de indenização por danos morais decorrentes de assédio moral, tanto na mitigação do sofrimento da Reclamante, como na indução de um comportamento do empregador mais vigilante</w:t>
      </w:r>
      <w:r w:rsidRPr="00434522">
        <w:rPr>
          <w:rFonts w:ascii="Garamond" w:hAnsi="Garamond"/>
          <w:lang w:val="pt-BR"/>
        </w:rPr>
        <w:t xml:space="preserve"> e condizente com a relação saudável que deva manter com seus empregados.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De outro turno, à luz do art. 944 da Legislação Substantiva Civil, a despeito do porte econômico da Reclamada e considerado o grau de culpa dessa (sempre contumaz e reviver este cená</w:t>
      </w:r>
      <w:r w:rsidRPr="00434522">
        <w:rPr>
          <w:rFonts w:ascii="Garamond" w:hAnsi="Garamond"/>
          <w:lang w:val="pt-BR"/>
        </w:rPr>
        <w:t xml:space="preserve">rio degradante), à gravidade da situação e as sequelas havidas pela Reclamante, é condizente que condene a Reclamada no importe </w:t>
      </w:r>
      <w:proofErr w:type="spellStart"/>
      <w:r w:rsidRPr="00434522">
        <w:rPr>
          <w:rFonts w:ascii="Garamond" w:hAnsi="Garamond"/>
          <w:lang w:val="pt-BR"/>
        </w:rPr>
        <w:t>supra-aludido</w:t>
      </w:r>
      <w:proofErr w:type="spellEnd"/>
      <w:r w:rsidRPr="00434522">
        <w:rPr>
          <w:rFonts w:ascii="Garamond" w:hAnsi="Garamond"/>
          <w:lang w:val="pt-BR"/>
        </w:rPr>
        <w:t>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b/>
          <w:bCs/>
          <w:lang w:val="pt-BR"/>
        </w:rPr>
      </w:pPr>
      <w:r w:rsidRPr="00434522">
        <w:rPr>
          <w:rFonts w:ascii="Garamond" w:hAnsi="Garamond"/>
          <w:b/>
          <w:bCs/>
          <w:lang w:val="pt-BR"/>
        </w:rPr>
        <w:t>P</w:t>
      </w:r>
      <w:r w:rsidRPr="00434522">
        <w:rPr>
          <w:rFonts w:ascii="Garamond" w:hAnsi="Garamond"/>
          <w:b/>
          <w:bCs/>
          <w:lang w:val="pt-BR"/>
        </w:rPr>
        <w:t>EDIDO DE TUTELA ANTECIPADA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Segundo a diretriz contida no art. 273 da Legislação Adjetiva Civil, aplicada subsidiariamente aos feitos trabalhistas (</w:t>
      </w:r>
      <w:hyperlink r:id="rId30">
        <w:r w:rsidRPr="0043452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434522">
        <w:rPr>
          <w:rFonts w:ascii="Garamond" w:hAnsi="Garamond"/>
          <w:lang w:val="pt-BR"/>
        </w:rPr>
        <w:t xml:space="preserve">, art. </w:t>
      </w:r>
      <w:hyperlink r:id="rId31">
        <w:r w:rsidRPr="00434522">
          <w:rPr>
            <w:rStyle w:val="Link"/>
            <w:rFonts w:ascii="Garamond" w:hAnsi="Garamond"/>
            <w:color w:val="auto"/>
            <w:lang w:val="pt-BR"/>
          </w:rPr>
          <w:t>769</w:t>
        </w:r>
      </w:hyperlink>
      <w:r w:rsidRPr="00434522">
        <w:rPr>
          <w:rFonts w:ascii="Garamond" w:hAnsi="Garamond"/>
          <w:lang w:val="pt-BR"/>
        </w:rPr>
        <w:t>), é dad</w:t>
      </w:r>
      <w:r w:rsidRPr="00434522">
        <w:rPr>
          <w:rFonts w:ascii="Garamond" w:hAnsi="Garamond"/>
          <w:lang w:val="pt-BR"/>
        </w:rPr>
        <w:t>o ao Juiz, a requerimento da parte, antecipar os efeitos da tutela, de forma total ou parcial. Uma vez existir prova inequívoca do alegado e há verossimilhança nas alegações, levando-se em conta a o fundado receio de dano irreparável, mister tal providênci</w:t>
      </w:r>
      <w:r w:rsidRPr="00434522">
        <w:rPr>
          <w:rFonts w:ascii="Garamond" w:hAnsi="Garamond"/>
          <w:lang w:val="pt-BR"/>
        </w:rPr>
        <w:t>a processual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lastRenderedPageBreak/>
        <w:t>A</w:t>
      </w:r>
      <w:r w:rsidRPr="00434522">
        <w:rPr>
          <w:rFonts w:ascii="Garamond" w:hAnsi="Garamond"/>
          <w:lang w:val="pt-BR"/>
        </w:rPr>
        <w:t>tualmente a doutrina e jurisprudência são assentes em delimitar o cabimento da tutela antecipada em sede de reclamação trabalhista, maiormente quando, em regra, as querela tratam de pleitos de natureza alimentícia, que é a hipótese em estudo.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Por conveniência, revelamos lúcidas lições do jurisconsulto Carlos Henrique Bezerra Leite, quando, acerca do tema de tutela antecipada no processo trabalhista, estipula considerações que: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“Aliás, é seguramente no processo do trabalho, dado o seu escopo so</w:t>
      </w:r>
      <w:r w:rsidRPr="00434522">
        <w:rPr>
          <w:rFonts w:ascii="Garamond" w:hAnsi="Garamond"/>
          <w:lang w:val="pt-BR"/>
        </w:rPr>
        <w:t>cial de torna realizável o direito material do trabalho, que o instituto da antecipada da tutela se torna instrumento não apenas útil, mas, sobretudo, indispensável.</w:t>
      </w:r>
      <w:r w:rsidRPr="00434522">
        <w:rPr>
          <w:rFonts w:ascii="Garamond" w:hAnsi="Garamond"/>
          <w:lang w:val="pt-BR"/>
        </w:rPr>
        <w:t>( . . . )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Com efeito, os pedidos veiculados nas iniciais trabalhistas são, via de regra, relativos a salários, ou seja, parcelas com nítida natureza alimentícia.</w:t>
      </w:r>
      <w:r w:rsidRPr="00434522">
        <w:rPr>
          <w:rFonts w:ascii="Garamond" w:hAnsi="Garamond"/>
          <w:lang w:val="pt-BR"/>
        </w:rPr>
        <w:t>( . . . )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No processo do trabalho, além da hipótese prevista no art. </w:t>
      </w:r>
      <w:hyperlink r:id="rId32">
        <w:r w:rsidRPr="00434522">
          <w:rPr>
            <w:rStyle w:val="Link"/>
            <w:rFonts w:ascii="Garamond" w:hAnsi="Garamond"/>
            <w:color w:val="auto"/>
            <w:lang w:val="pt-BR"/>
          </w:rPr>
          <w:t>659</w:t>
        </w:r>
      </w:hyperlink>
      <w:r w:rsidRPr="00434522">
        <w:rPr>
          <w:rFonts w:ascii="Garamond" w:hAnsi="Garamond"/>
          <w:lang w:val="pt-BR"/>
        </w:rPr>
        <w:t xml:space="preserve">, </w:t>
      </w:r>
      <w:hyperlink r:id="rId33">
        <w:r w:rsidRPr="00434522">
          <w:rPr>
            <w:rStyle w:val="Link"/>
            <w:rFonts w:ascii="Garamond" w:hAnsi="Garamond"/>
            <w:color w:val="auto"/>
            <w:lang w:val="pt-BR"/>
          </w:rPr>
          <w:t>X</w:t>
        </w:r>
      </w:hyperlink>
      <w:r w:rsidRPr="00434522">
        <w:rPr>
          <w:rFonts w:ascii="Garamond" w:hAnsi="Garamond"/>
          <w:lang w:val="pt-BR"/>
        </w:rPr>
        <w:t xml:space="preserve">, da </w:t>
      </w:r>
      <w:hyperlink r:id="rId34">
        <w:r w:rsidRPr="0043452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434522">
        <w:rPr>
          <w:rFonts w:ascii="Garamond" w:hAnsi="Garamond"/>
          <w:lang w:val="pt-BR"/>
        </w:rPr>
        <w:t>, a antecipação das tutelas específicas de obrigação de fazer po</w:t>
      </w:r>
      <w:r w:rsidRPr="00434522">
        <w:rPr>
          <w:rFonts w:ascii="Garamond" w:hAnsi="Garamond"/>
          <w:lang w:val="pt-BR"/>
        </w:rPr>
        <w:t>de se dar nos casos de pedido de: a) reintegração de empregado portador de estabilidade ou garantia de emprego, como os membros das Comissões Internas de Prevenções de Acidentes, a empregada gestante, o empregado acidentado; b) de expedição de guias do Fun</w:t>
      </w:r>
      <w:r w:rsidRPr="00434522">
        <w:rPr>
          <w:rFonts w:ascii="Garamond" w:hAnsi="Garamond"/>
          <w:lang w:val="pt-BR"/>
        </w:rPr>
        <w:t xml:space="preserve">do de Garantia do Tempo de Serviço – FGTS ou do seguro desemprego; c) de cadastramento do empregado no </w:t>
      </w:r>
      <w:hyperlink r:id="rId35">
        <w:r w:rsidRPr="00434522">
          <w:rPr>
            <w:rStyle w:val="Link"/>
            <w:rFonts w:ascii="Garamond" w:hAnsi="Garamond"/>
            <w:color w:val="auto"/>
            <w:lang w:val="pt-BR"/>
          </w:rPr>
          <w:t xml:space="preserve">Programa de </w:t>
        </w:r>
        <w:proofErr w:type="spellStart"/>
        <w:r w:rsidRPr="00434522">
          <w:rPr>
            <w:rStyle w:val="Link"/>
            <w:rFonts w:ascii="Garamond" w:hAnsi="Garamond"/>
            <w:color w:val="auto"/>
            <w:lang w:val="pt-BR"/>
          </w:rPr>
          <w:t>Integracao</w:t>
        </w:r>
        <w:proofErr w:type="spellEnd"/>
        <w:r w:rsidRPr="00434522">
          <w:rPr>
            <w:rStyle w:val="Link"/>
            <w:rFonts w:ascii="Garamond" w:hAnsi="Garamond"/>
            <w:color w:val="auto"/>
            <w:lang w:val="pt-BR"/>
          </w:rPr>
          <w:t xml:space="preserve"> Social</w:t>
        </w:r>
      </w:hyperlink>
      <w:r w:rsidRPr="00434522">
        <w:rPr>
          <w:rFonts w:ascii="Garamond" w:hAnsi="Garamond"/>
          <w:lang w:val="pt-BR"/>
        </w:rPr>
        <w:t xml:space="preserve"> – </w:t>
      </w:r>
      <w:hyperlink r:id="rId36">
        <w:r w:rsidRPr="00434522">
          <w:rPr>
            <w:rStyle w:val="Link"/>
            <w:rFonts w:ascii="Garamond" w:hAnsi="Garamond"/>
            <w:color w:val="auto"/>
            <w:lang w:val="pt-BR"/>
          </w:rPr>
          <w:t>PIS</w:t>
        </w:r>
      </w:hyperlink>
      <w:r w:rsidRPr="00434522">
        <w:rPr>
          <w:rFonts w:ascii="Garamond" w:hAnsi="Garamond"/>
          <w:lang w:val="pt-BR"/>
        </w:rPr>
        <w:t xml:space="preserve">; d) de entrega de equipamentos de proteção individual a empregado, etc. “(In, Curso de Direito Processual do Trabalho. 8ª Ed. São Paulo: </w:t>
      </w:r>
      <w:proofErr w:type="spellStart"/>
      <w:r w:rsidRPr="00434522">
        <w:rPr>
          <w:rFonts w:ascii="Garamond" w:hAnsi="Garamond"/>
          <w:lang w:val="pt-BR"/>
        </w:rPr>
        <w:t>Ltr</w:t>
      </w:r>
      <w:proofErr w:type="spellEnd"/>
      <w:r w:rsidRPr="00434522">
        <w:rPr>
          <w:rFonts w:ascii="Garamond" w:hAnsi="Garamond"/>
          <w:lang w:val="pt-BR"/>
        </w:rPr>
        <w:t>, 2010. Págs.</w:t>
      </w:r>
      <w:r w:rsidRPr="00434522">
        <w:rPr>
          <w:rFonts w:ascii="Garamond" w:hAnsi="Garamond"/>
          <w:lang w:val="pt-BR"/>
        </w:rPr>
        <w:t xml:space="preserve"> 467 e 475)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Concretamente, em consonância com os documentos colacionados com a inaugural, a Reclamante faz jus ao provimento jurisdicional ora reclamado, maiormente quando há prova inequívoca e verossimilhança de suas alegações,</w:t>
      </w:r>
      <w:r w:rsidRPr="00434522">
        <w:rPr>
          <w:rFonts w:ascii="Garamond" w:hAnsi="Garamond"/>
          <w:lang w:val="pt-BR"/>
        </w:rPr>
        <w:t xml:space="preserve"> bem como, diante do caráter alimentar em discussão, a mesma encontra-se privada de receber o seguro-desemprego e levantar os valores do FGTS, o que certamente lhe confortaria diante da situação financeira desfavorável que ora se apresenta à mesma.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Diante </w:t>
      </w:r>
      <w:r w:rsidRPr="00434522">
        <w:rPr>
          <w:rFonts w:ascii="Garamond" w:hAnsi="Garamond"/>
          <w:lang w:val="pt-BR"/>
        </w:rPr>
        <w:t>disso, maiormente quando comprovado que a Reclamada não cumpriu com suas obrigações contratuais, a Reclamante pleiteia a concessão de tutela antecipada de sorte que:</w:t>
      </w:r>
    </w:p>
    <w:p w:rsidR="00161627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S</w:t>
      </w:r>
      <w:r w:rsidRPr="00434522">
        <w:rPr>
          <w:rFonts w:ascii="Garamond" w:hAnsi="Garamond"/>
          <w:lang w:val="pt-BR"/>
        </w:rPr>
        <w:t>eja de pronto conferida a rescisão indireta da Reclamante com a data da propositura</w:t>
      </w:r>
      <w:r w:rsidRPr="00434522">
        <w:rPr>
          <w:rFonts w:ascii="Garamond" w:hAnsi="Garamond"/>
          <w:lang w:val="pt-BR"/>
        </w:rPr>
        <w:t xml:space="preserve"> desta ação ou, sucessivamente, com a data de 30 de junho próximo passado </w:t>
      </w:r>
      <w:r w:rsidRPr="00434522">
        <w:rPr>
          <w:rFonts w:ascii="Garamond" w:hAnsi="Garamond"/>
          <w:lang w:val="pt-BR"/>
        </w:rPr>
        <w:lastRenderedPageBreak/>
        <w:t xml:space="preserve">(data do seu desligamento) e, via reflexa, sejam liberados os depósitos do FGTS de sua conta vinculada e o acesso ao programa de benefício do seguro-desemprego, com a expedição dos </w:t>
      </w:r>
      <w:proofErr w:type="spellStart"/>
      <w:r w:rsidRPr="00434522">
        <w:rPr>
          <w:rFonts w:ascii="Garamond" w:hAnsi="Garamond"/>
          <w:lang w:val="pt-BR"/>
        </w:rPr>
        <w:t>c</w:t>
      </w:r>
      <w:r w:rsidRPr="00434522">
        <w:rPr>
          <w:rFonts w:ascii="Garamond" w:hAnsi="Garamond"/>
          <w:lang w:val="pt-BR"/>
        </w:rPr>
        <w:t>onseqüentes</w:t>
      </w:r>
      <w:proofErr w:type="spellEnd"/>
      <w:r w:rsidRPr="00434522">
        <w:rPr>
          <w:rFonts w:ascii="Garamond" w:hAnsi="Garamond"/>
          <w:lang w:val="pt-BR"/>
        </w:rPr>
        <w:t xml:space="preserve"> alvarás;</w:t>
      </w:r>
    </w:p>
    <w:p w:rsidR="00161627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S</w:t>
      </w:r>
      <w:r w:rsidRPr="00434522">
        <w:rPr>
          <w:rFonts w:ascii="Garamond" w:hAnsi="Garamond"/>
          <w:lang w:val="pt-BR"/>
        </w:rPr>
        <w:t>ubsidiariamente, requer que este pleito seja avaliado, e concedido, após a colheita dos depoimentos em audiência.</w:t>
      </w:r>
    </w:p>
    <w:p w:rsidR="00434522" w:rsidRPr="00434522" w:rsidRDefault="00434522" w:rsidP="004345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b/>
          <w:bCs/>
          <w:lang w:val="pt-BR"/>
        </w:rPr>
      </w:pPr>
      <w:r w:rsidRPr="00434522">
        <w:rPr>
          <w:rFonts w:ascii="Garamond" w:hAnsi="Garamond"/>
          <w:b/>
          <w:bCs/>
          <w:lang w:val="pt-BR"/>
        </w:rPr>
        <w:t>HONORÁRIOS ADVOCATÍCIOS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Certo que existe entendimentos contrários, ora defende-se que o </w:t>
      </w:r>
      <w:proofErr w:type="spellStart"/>
      <w:r w:rsidRPr="00434522">
        <w:rPr>
          <w:rFonts w:ascii="Garamond" w:hAnsi="Garamond"/>
          <w:lang w:val="pt-BR"/>
        </w:rPr>
        <w:t>ius</w:t>
      </w:r>
      <w:proofErr w:type="spellEnd"/>
      <w:r w:rsidRPr="00434522">
        <w:rPr>
          <w:rFonts w:ascii="Garamond" w:hAnsi="Garamond"/>
          <w:lang w:val="pt-BR"/>
        </w:rPr>
        <w:t xml:space="preserve"> </w:t>
      </w:r>
      <w:proofErr w:type="spellStart"/>
      <w:r w:rsidRPr="00434522">
        <w:rPr>
          <w:rFonts w:ascii="Garamond" w:hAnsi="Garamond"/>
          <w:lang w:val="pt-BR"/>
        </w:rPr>
        <w:t>postulandi</w:t>
      </w:r>
      <w:proofErr w:type="spellEnd"/>
      <w:r w:rsidRPr="00434522">
        <w:rPr>
          <w:rFonts w:ascii="Garamond" w:hAnsi="Garamond"/>
          <w:lang w:val="pt-BR"/>
        </w:rPr>
        <w:t xml:space="preserve"> da Jus</w:t>
      </w:r>
      <w:r w:rsidRPr="00434522">
        <w:rPr>
          <w:rFonts w:ascii="Garamond" w:hAnsi="Garamond"/>
          <w:lang w:val="pt-BR"/>
        </w:rPr>
        <w:t xml:space="preserve">tiça do Trabalho (artigo </w:t>
      </w:r>
      <w:hyperlink r:id="rId37">
        <w:r w:rsidRPr="00434522">
          <w:rPr>
            <w:rStyle w:val="Link"/>
            <w:rFonts w:ascii="Garamond" w:hAnsi="Garamond"/>
            <w:color w:val="auto"/>
            <w:lang w:val="pt-BR"/>
          </w:rPr>
          <w:t>791</w:t>
        </w:r>
      </w:hyperlink>
      <w:r w:rsidRPr="00434522">
        <w:rPr>
          <w:rFonts w:ascii="Garamond" w:hAnsi="Garamond"/>
          <w:lang w:val="pt-BR"/>
        </w:rPr>
        <w:t xml:space="preserve">, da </w:t>
      </w:r>
      <w:hyperlink r:id="rId38">
        <w:r w:rsidRPr="00434522">
          <w:rPr>
            <w:rStyle w:val="Link"/>
            <w:rFonts w:ascii="Garamond" w:hAnsi="Garamond"/>
            <w:color w:val="auto"/>
            <w:lang w:val="pt-BR"/>
          </w:rPr>
          <w:t>Consolidação das Leis do Trabalho</w:t>
        </w:r>
      </w:hyperlink>
      <w:r w:rsidRPr="00434522">
        <w:rPr>
          <w:rFonts w:ascii="Garamond" w:hAnsi="Garamond"/>
          <w:lang w:val="pt-BR"/>
        </w:rPr>
        <w:t xml:space="preserve">) se encontra revogado pelo artigo </w:t>
      </w:r>
      <w:hyperlink r:id="rId39">
        <w:r w:rsidRPr="00434522">
          <w:rPr>
            <w:rStyle w:val="Link"/>
            <w:rFonts w:ascii="Garamond" w:hAnsi="Garamond"/>
            <w:color w:val="auto"/>
            <w:lang w:val="pt-BR"/>
          </w:rPr>
          <w:t>133</w:t>
        </w:r>
      </w:hyperlink>
      <w:r w:rsidRPr="00434522">
        <w:rPr>
          <w:rFonts w:ascii="Garamond" w:hAnsi="Garamond"/>
          <w:lang w:val="pt-BR"/>
        </w:rPr>
        <w:t xml:space="preserve">, da </w:t>
      </w:r>
      <w:hyperlink r:id="rId40">
        <w:r w:rsidRPr="00434522">
          <w:rPr>
            <w:rStyle w:val="Link"/>
            <w:rFonts w:ascii="Garamond" w:hAnsi="Garamond"/>
            <w:color w:val="auto"/>
            <w:lang w:val="pt-BR"/>
          </w:rPr>
          <w:t>Constituição Federal</w:t>
        </w:r>
      </w:hyperlink>
      <w:r w:rsidRPr="00434522">
        <w:rPr>
          <w:rFonts w:ascii="Garamond" w:hAnsi="Garamond"/>
          <w:lang w:val="pt-BR"/>
        </w:rPr>
        <w:t>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Demais disso, nada justifica o monopólio sindical em torno do artigo </w:t>
      </w:r>
      <w:hyperlink r:id="rId41">
        <w:r w:rsidRPr="00434522">
          <w:rPr>
            <w:rStyle w:val="Link"/>
            <w:rFonts w:ascii="Garamond" w:hAnsi="Garamond"/>
            <w:color w:val="auto"/>
            <w:lang w:val="pt-BR"/>
          </w:rPr>
          <w:t>16</w:t>
        </w:r>
      </w:hyperlink>
      <w:r w:rsidRPr="00434522">
        <w:rPr>
          <w:rFonts w:ascii="Garamond" w:hAnsi="Garamond"/>
          <w:lang w:val="pt-BR"/>
        </w:rPr>
        <w:t xml:space="preserve">, da Lei nº </w:t>
      </w:r>
      <w:hyperlink r:id="rId42">
        <w:r w:rsidRPr="00434522">
          <w:rPr>
            <w:rStyle w:val="Link"/>
            <w:rFonts w:ascii="Garamond" w:hAnsi="Garamond"/>
            <w:color w:val="auto"/>
            <w:lang w:val="pt-BR"/>
          </w:rPr>
          <w:t>5.584</w:t>
        </w:r>
      </w:hyperlink>
      <w:r w:rsidRPr="00434522">
        <w:rPr>
          <w:rFonts w:ascii="Garamond" w:hAnsi="Garamond"/>
          <w:lang w:val="pt-BR"/>
        </w:rPr>
        <w:t>/70. Essa norma nunca excluiu a sucumbência, apenas fazia reverter ao sindicato os honorários devidos pelo vencido, exceção</w:t>
      </w:r>
      <w:r w:rsidRPr="00434522">
        <w:rPr>
          <w:rFonts w:ascii="Garamond" w:hAnsi="Garamond"/>
          <w:lang w:val="pt-BR"/>
        </w:rPr>
        <w:t xml:space="preserve"> feita aos merecedores de assistência judiciária.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Portanto, devidos serão os honorários advocatícios de sucumbência sobre o valor da condenação, a teor do artigo </w:t>
      </w:r>
      <w:hyperlink r:id="rId43">
        <w:r w:rsidRPr="00434522">
          <w:rPr>
            <w:rStyle w:val="Link"/>
            <w:rFonts w:ascii="Garamond" w:hAnsi="Garamond"/>
            <w:color w:val="auto"/>
            <w:lang w:val="pt-BR"/>
          </w:rPr>
          <w:t>20</w:t>
        </w:r>
      </w:hyperlink>
      <w:r w:rsidRPr="00434522">
        <w:rPr>
          <w:rFonts w:ascii="Garamond" w:hAnsi="Garamond"/>
          <w:lang w:val="pt-BR"/>
        </w:rPr>
        <w:t xml:space="preserve">, do Código de Processo Civil e artigo </w:t>
      </w:r>
      <w:hyperlink r:id="rId44">
        <w:r w:rsidRPr="00434522">
          <w:rPr>
            <w:rStyle w:val="Link"/>
            <w:rFonts w:ascii="Garamond" w:hAnsi="Garamond"/>
            <w:color w:val="auto"/>
            <w:lang w:val="pt-BR"/>
          </w:rPr>
          <w:t>133</w:t>
        </w:r>
      </w:hyperlink>
      <w:r w:rsidRPr="00434522">
        <w:rPr>
          <w:rFonts w:ascii="Garamond" w:hAnsi="Garamond"/>
          <w:lang w:val="pt-BR"/>
        </w:rPr>
        <w:t xml:space="preserve">, da </w:t>
      </w:r>
      <w:hyperlink r:id="rId45">
        <w:r w:rsidRPr="00434522">
          <w:rPr>
            <w:rStyle w:val="Link"/>
            <w:rFonts w:ascii="Garamond" w:hAnsi="Garamond"/>
            <w:color w:val="auto"/>
            <w:lang w:val="pt-BR"/>
          </w:rPr>
          <w:t>Constituição Federal</w:t>
        </w:r>
      </w:hyperlink>
      <w:r w:rsidRPr="00434522">
        <w:rPr>
          <w:rFonts w:ascii="Garamond" w:hAnsi="Garamond"/>
          <w:lang w:val="pt-BR"/>
        </w:rPr>
        <w:t xml:space="preserve"> de 1988.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b/>
          <w:bCs/>
          <w:lang w:val="pt-BR"/>
        </w:rPr>
      </w:pPr>
      <w:bookmarkStart w:id="0" w:name="_GoBack"/>
      <w:r w:rsidRPr="00434522">
        <w:rPr>
          <w:rFonts w:ascii="Garamond" w:hAnsi="Garamond"/>
          <w:b/>
          <w:bCs/>
          <w:lang w:val="pt-BR"/>
        </w:rPr>
        <w:t xml:space="preserve">P E D I D O S </w:t>
      </w:r>
    </w:p>
    <w:bookmarkEnd w:id="0"/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Diante do que foi exposto, a Reclamante pleiteia: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a) Requer seja a Reclamada notificada para comparecer à audiência inaugural e, querendo, apresentar sua defesa, sob pena de revelia e confissão quanto à matéria fática estipulada nessa inaugural;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b) pleiteia, mais, seja ratificada na sentença a tutela ante</w:t>
      </w:r>
      <w:r w:rsidRPr="00434522">
        <w:rPr>
          <w:rFonts w:ascii="Garamond" w:hAnsi="Garamond"/>
          <w:lang w:val="pt-BR"/>
        </w:rPr>
        <w:t>cipada;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c) pede que anulado o pleito de demissão feito pela Reclamante. Por isso, pede seja decretada a rescisão indireta do contrato de trabalho em espécie, pelos fundamentos expostos nesta peça inaugural, tendo como marco final do contrato a data do ajui</w:t>
      </w:r>
      <w:r w:rsidRPr="00434522">
        <w:rPr>
          <w:rFonts w:ascii="Garamond" w:hAnsi="Garamond"/>
          <w:lang w:val="pt-BR"/>
        </w:rPr>
        <w:t>zamento desta ação ou, sucessivamente (</w:t>
      </w:r>
      <w:hyperlink r:id="rId46">
        <w:r w:rsidRPr="00434522">
          <w:rPr>
            <w:rStyle w:val="Link"/>
            <w:rFonts w:ascii="Garamond" w:hAnsi="Garamond"/>
            <w:color w:val="auto"/>
            <w:lang w:val="pt-BR"/>
          </w:rPr>
          <w:t>CPC</w:t>
        </w:r>
      </w:hyperlink>
      <w:r w:rsidRPr="00434522">
        <w:rPr>
          <w:rFonts w:ascii="Garamond" w:hAnsi="Garamond"/>
          <w:lang w:val="pt-BR"/>
        </w:rPr>
        <w:t xml:space="preserve">, art. </w:t>
      </w:r>
      <w:hyperlink r:id="rId47">
        <w:r w:rsidRPr="00434522">
          <w:rPr>
            <w:rStyle w:val="Link"/>
            <w:rFonts w:ascii="Garamond" w:hAnsi="Garamond"/>
            <w:color w:val="auto"/>
            <w:lang w:val="pt-BR"/>
          </w:rPr>
          <w:t>289</w:t>
        </w:r>
      </w:hyperlink>
      <w:r w:rsidRPr="00434522">
        <w:rPr>
          <w:rFonts w:ascii="Garamond" w:hAnsi="Garamond"/>
          <w:lang w:val="pt-BR"/>
        </w:rPr>
        <w:t>), na da</w:t>
      </w:r>
      <w:r w:rsidRPr="00434522">
        <w:rPr>
          <w:rFonts w:ascii="Garamond" w:hAnsi="Garamond"/>
          <w:lang w:val="pt-BR"/>
        </w:rPr>
        <w:t>ta do seu desligamento (00/06/0000);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d) em virtude da ruptura contratual, por motivo exclusivo da Reclamada (</w:t>
      </w:r>
      <w:hyperlink r:id="rId48">
        <w:r w:rsidRPr="0043452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434522">
        <w:rPr>
          <w:rFonts w:ascii="Garamond" w:hAnsi="Garamond"/>
          <w:lang w:val="pt-BR"/>
        </w:rPr>
        <w:t xml:space="preserve">, art. </w:t>
      </w:r>
      <w:hyperlink r:id="rId49">
        <w:r w:rsidRPr="00434522">
          <w:rPr>
            <w:rStyle w:val="Link"/>
            <w:rFonts w:ascii="Garamond" w:hAnsi="Garamond"/>
            <w:color w:val="auto"/>
            <w:lang w:val="pt-BR"/>
          </w:rPr>
          <w:t>483</w:t>
        </w:r>
      </w:hyperlink>
      <w:r w:rsidRPr="00434522">
        <w:rPr>
          <w:rFonts w:ascii="Garamond" w:hAnsi="Garamond"/>
          <w:lang w:val="pt-BR"/>
        </w:rPr>
        <w:t xml:space="preserve">, a, b, c e </w:t>
      </w:r>
      <w:proofErr w:type="spellStart"/>
      <w:r w:rsidRPr="00434522">
        <w:rPr>
          <w:rFonts w:ascii="Garamond" w:hAnsi="Garamond"/>
          <w:lang w:val="pt-BR"/>
        </w:rPr>
        <w:t>e</w:t>
      </w:r>
      <w:proofErr w:type="spellEnd"/>
      <w:r w:rsidRPr="00434522">
        <w:rPr>
          <w:rFonts w:ascii="Garamond" w:hAnsi="Garamond"/>
          <w:lang w:val="pt-BR"/>
        </w:rPr>
        <w:t>), pede-se a CONDENAÇÃO DA RECLAMADA a pagar: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( i ) aviso prévio e sua integração para todos os fins (</w:t>
      </w:r>
      <w:hyperlink r:id="rId50">
        <w:r w:rsidRPr="0043452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434522">
        <w:rPr>
          <w:rFonts w:ascii="Garamond" w:hAnsi="Garamond"/>
          <w:lang w:val="pt-BR"/>
        </w:rPr>
        <w:t xml:space="preserve">, art. </w:t>
      </w:r>
      <w:hyperlink r:id="rId51">
        <w:r w:rsidRPr="00434522">
          <w:rPr>
            <w:rStyle w:val="Link"/>
            <w:rFonts w:ascii="Garamond" w:hAnsi="Garamond"/>
            <w:color w:val="auto"/>
            <w:lang w:val="pt-BR"/>
          </w:rPr>
          <w:t>487</w:t>
        </w:r>
      </w:hyperlink>
      <w:r w:rsidRPr="00434522">
        <w:rPr>
          <w:rFonts w:ascii="Garamond" w:hAnsi="Garamond"/>
          <w:lang w:val="pt-BR"/>
        </w:rPr>
        <w:t xml:space="preserve">, </w:t>
      </w:r>
      <w:hyperlink r:id="rId52">
        <w:r w:rsidRPr="00434522">
          <w:rPr>
            <w:rStyle w:val="Link"/>
            <w:rFonts w:ascii="Garamond" w:hAnsi="Garamond"/>
            <w:color w:val="auto"/>
            <w:lang w:val="pt-BR"/>
          </w:rPr>
          <w:t>§ 4º</w:t>
        </w:r>
      </w:hyperlink>
      <w:r w:rsidRPr="00434522">
        <w:rPr>
          <w:rFonts w:ascii="Garamond" w:hAnsi="Garamond"/>
          <w:lang w:val="pt-BR"/>
        </w:rPr>
        <w:t>);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lastRenderedPageBreak/>
        <w:t>(</w:t>
      </w:r>
      <w:proofErr w:type="spellStart"/>
      <w:r w:rsidRPr="00434522">
        <w:rPr>
          <w:rFonts w:ascii="Garamond" w:hAnsi="Garamond"/>
          <w:lang w:val="pt-BR"/>
        </w:rPr>
        <w:t>ii</w:t>
      </w:r>
      <w:proofErr w:type="spellEnd"/>
      <w:r w:rsidRPr="00434522">
        <w:rPr>
          <w:rFonts w:ascii="Garamond" w:hAnsi="Garamond"/>
          <w:lang w:val="pt-BR"/>
        </w:rPr>
        <w:t>) 13º salário proporcional (diferença);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( </w:t>
      </w:r>
      <w:proofErr w:type="spellStart"/>
      <w:r w:rsidRPr="00434522">
        <w:rPr>
          <w:rFonts w:ascii="Garamond" w:hAnsi="Garamond"/>
          <w:lang w:val="pt-BR"/>
        </w:rPr>
        <w:t>iii</w:t>
      </w:r>
      <w:proofErr w:type="spellEnd"/>
      <w:r w:rsidRPr="00434522">
        <w:rPr>
          <w:rFonts w:ascii="Garamond" w:hAnsi="Garamond"/>
          <w:lang w:val="pt-BR"/>
        </w:rPr>
        <w:t xml:space="preserve"> ) indenização compensatória de 40%(quarenta por cento) do FGTS (a apurar)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e) condenar, mais, à lib</w:t>
      </w:r>
      <w:r w:rsidRPr="00434522">
        <w:rPr>
          <w:rFonts w:ascii="Garamond" w:hAnsi="Garamond"/>
          <w:lang w:val="pt-BR"/>
        </w:rPr>
        <w:t>eração das guias do seguro-desemprego, sob pena de pagamento de indenização substitutiva (Súmula 389 do TST), assim como liberação das guias para saque do FGTS, com a devida baixa na CTPS;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f) pede-se, outrossim, a condenação da Reclamada a pagar indenizaçã</w:t>
      </w:r>
      <w:r w:rsidRPr="00434522">
        <w:rPr>
          <w:rFonts w:ascii="Garamond" w:hAnsi="Garamond"/>
          <w:lang w:val="pt-BR"/>
        </w:rPr>
        <w:t>o em virtude do assédio sexual, no importe de R$ 40.000,00(quarenta mil reais), valor este compatível com o grau de culpa, a lesão provocada e a situação econômica das partes envoltas nesta pendenga judicial e;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g) também condená-la ao pagamento de custas e</w:t>
      </w:r>
      <w:r w:rsidRPr="00434522">
        <w:rPr>
          <w:rFonts w:ascii="Garamond" w:hAnsi="Garamond"/>
          <w:lang w:val="pt-BR"/>
        </w:rPr>
        <w:t xml:space="preserve"> honorários advocatícios, estes arbitrados em 20%(vinte por cento) sobre o valor da condenação;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h) deferir o pedido dos benefícios da Justiça Gratuita.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Protesta provar o alegado por todos os meios de provas admitidos, nomeadamente pela produção de prova or</w:t>
      </w:r>
      <w:r w:rsidRPr="00434522">
        <w:rPr>
          <w:rFonts w:ascii="Garamond" w:hAnsi="Garamond"/>
          <w:lang w:val="pt-BR"/>
        </w:rPr>
        <w:t>al em audiência, além de perícia e juntada posterior de documentos.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 xml:space="preserve">Por fim, o patrono da Reclamante, sob a égide do art. </w:t>
      </w:r>
      <w:hyperlink r:id="rId53">
        <w:r w:rsidRPr="00434522">
          <w:rPr>
            <w:rStyle w:val="Link"/>
            <w:rFonts w:ascii="Garamond" w:hAnsi="Garamond"/>
            <w:color w:val="auto"/>
            <w:lang w:val="pt-BR"/>
          </w:rPr>
          <w:t>730</w:t>
        </w:r>
      </w:hyperlink>
      <w:r w:rsidRPr="00434522">
        <w:rPr>
          <w:rFonts w:ascii="Garamond" w:hAnsi="Garamond"/>
          <w:lang w:val="pt-BR"/>
        </w:rPr>
        <w:t xml:space="preserve"> da </w:t>
      </w:r>
      <w:hyperlink r:id="rId54">
        <w:r w:rsidRPr="0043452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434522">
        <w:rPr>
          <w:rFonts w:ascii="Garamond" w:hAnsi="Garamond"/>
          <w:lang w:val="pt-BR"/>
        </w:rPr>
        <w:t xml:space="preserve"> c/c art. </w:t>
      </w:r>
      <w:hyperlink r:id="rId55">
        <w:r w:rsidRPr="00434522">
          <w:rPr>
            <w:rStyle w:val="Link"/>
            <w:rFonts w:ascii="Garamond" w:hAnsi="Garamond"/>
            <w:color w:val="auto"/>
            <w:lang w:val="pt-BR"/>
          </w:rPr>
          <w:t>365</w:t>
        </w:r>
      </w:hyperlink>
      <w:r w:rsidRPr="00434522">
        <w:rPr>
          <w:rFonts w:ascii="Garamond" w:hAnsi="Garamond"/>
          <w:lang w:val="pt-BR"/>
        </w:rPr>
        <w:t>, inc. IV,</w:t>
      </w:r>
      <w:r w:rsidRPr="00434522">
        <w:rPr>
          <w:rFonts w:ascii="Garamond" w:hAnsi="Garamond"/>
          <w:lang w:val="pt-BR"/>
        </w:rPr>
        <w:t xml:space="preserve"> do </w:t>
      </w:r>
      <w:hyperlink r:id="rId56">
        <w:r w:rsidRPr="00434522">
          <w:rPr>
            <w:rStyle w:val="Link"/>
            <w:rFonts w:ascii="Garamond" w:hAnsi="Garamond"/>
            <w:color w:val="auto"/>
            <w:lang w:val="pt-BR"/>
          </w:rPr>
          <w:t>CPC</w:t>
        </w:r>
      </w:hyperlink>
      <w:r w:rsidRPr="00434522">
        <w:rPr>
          <w:rFonts w:ascii="Garamond" w:hAnsi="Garamond"/>
          <w:lang w:val="pt-BR"/>
        </w:rPr>
        <w:t>, declara como autênticos todos os documentos imersos com esta inaugural.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Dá-se à causa o valor de R$ 40.000,00 (quarenta mil reais).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Nestes termos,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Pede deferimento.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  <w:lang w:val="pt-BR"/>
        </w:rPr>
      </w:pPr>
      <w:r w:rsidRPr="00434522">
        <w:rPr>
          <w:rFonts w:ascii="Garamond" w:hAnsi="Garamond"/>
          <w:lang w:val="pt-BR"/>
        </w:rPr>
        <w:t>[Local] [data]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</w:rPr>
      </w:pPr>
      <w:r w:rsidRPr="00434522">
        <w:rPr>
          <w:rFonts w:ascii="Garamond" w:hAnsi="Garamond"/>
        </w:rPr>
        <w:t>__________________________________</w:t>
      </w:r>
    </w:p>
    <w:p w:rsidR="00161627" w:rsidRPr="00434522" w:rsidRDefault="00434522" w:rsidP="00434522">
      <w:pPr>
        <w:spacing w:line="360" w:lineRule="auto"/>
        <w:jc w:val="both"/>
        <w:rPr>
          <w:rFonts w:ascii="Garamond" w:hAnsi="Garamond"/>
        </w:rPr>
      </w:pPr>
      <w:r w:rsidRPr="00434522">
        <w:rPr>
          <w:rFonts w:ascii="Garamond" w:hAnsi="Garamond"/>
        </w:rPr>
        <w:t>[Nome Advogado] - [OAB] [UF].</w:t>
      </w:r>
    </w:p>
    <w:sectPr w:rsidR="00161627" w:rsidRPr="0043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08BA72"/>
    <w:multiLevelType w:val="multilevel"/>
    <w:tmpl w:val="F34428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1627"/>
    <w:rsid w:val="0043452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3A6E0E"/>
  <w15:docId w15:val="{E3448B27-0FDB-2041-BEC6-7D07681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usbrasil.com.br/topicos/10708868/artigo-483-do-decreto-lei-n-5452-de-01-de-maio-de-1943" TargetMode="External"/><Relationship Id="rId18" Type="http://schemas.openxmlformats.org/officeDocument/2006/relationships/hyperlink" Target="https://www.jusbrasil.com.br/topicos/10730704/inciso-x-do-artigo-5-da-constitui&#231;&#227;o-federal-de-1988" TargetMode="External"/><Relationship Id="rId26" Type="http://schemas.openxmlformats.org/officeDocument/2006/relationships/hyperlink" Target="https://www.jusbrasil.com.br/legislacao/188546065/constitui&#231;&#227;o-federal-constitui&#231;&#227;o-da-republica-federativa-do-brasil-1988" TargetMode="External"/><Relationship Id="rId39" Type="http://schemas.openxmlformats.org/officeDocument/2006/relationships/hyperlink" Target="https://www.jusbrasil.com.br/topicos/1014783/artigo-133-da-constitui&#231;&#227;o-federal-de-1988" TargetMode="External"/><Relationship Id="rId21" Type="http://schemas.openxmlformats.org/officeDocument/2006/relationships/hyperlink" Target="https://www.jusbrasil.com.br/legislacao/111983995/c&#243;digo-civil-lei-10406-02" TargetMode="External"/><Relationship Id="rId34" Type="http://schemas.openxmlformats.org/officeDocument/2006/relationships/hyperlink" Target="https://www.jusbrasil.com.br/legislacao/111983249/consolida&#231;&#227;o-das-leis-do-trabalho-decreto-lei-5452-43" TargetMode="External"/><Relationship Id="rId42" Type="http://schemas.openxmlformats.org/officeDocument/2006/relationships/hyperlink" Target="https://www.jusbrasil.com.br/legislacao/103579/lei-5584-70" TargetMode="External"/><Relationship Id="rId47" Type="http://schemas.openxmlformats.org/officeDocument/2006/relationships/hyperlink" Target="https://www.jusbrasil.com.br/topicos/28894139/artigo-289-da-lei-n-13105-de-16-de-marco-de-2015" TargetMode="External"/><Relationship Id="rId50" Type="http://schemas.openxmlformats.org/officeDocument/2006/relationships/hyperlink" Target="https://www.jusbrasil.com.br/legislacao/111983249/consolida&#231;&#227;o-das-leis-do-trabalho-decreto-lei-5452-43" TargetMode="External"/><Relationship Id="rId55" Type="http://schemas.openxmlformats.org/officeDocument/2006/relationships/hyperlink" Target="https://www.jusbrasil.com.br/topicos/28893109/artigo-365-da-lei-n-13105-de-16-de-marco-de-2015" TargetMode="External"/><Relationship Id="rId7" Type="http://schemas.openxmlformats.org/officeDocument/2006/relationships/hyperlink" Target="https://www.jusbrasil.com.br/legislacao/111983249/consolida&#231;&#227;o-das-leis-do-trabalho-decreto-lei-5452-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usbrasil.com.br/legislacao/111983249/consolida&#231;&#227;o-das-leis-do-trabalho-decreto-lei-5452-43" TargetMode="External"/><Relationship Id="rId29" Type="http://schemas.openxmlformats.org/officeDocument/2006/relationships/hyperlink" Target="https://www.jusbrasil.com.br/legislacao/111983995/c&#243;digo-civil-lei-10406-02" TargetMode="External"/><Relationship Id="rId11" Type="http://schemas.openxmlformats.org/officeDocument/2006/relationships/hyperlink" Target="https://www.jusbrasil.com.br/legislacao/111983249/consolida&#231;&#227;o-das-leis-do-trabalho-decreto-lei-5452-43" TargetMode="External"/><Relationship Id="rId24" Type="http://schemas.openxmlformats.org/officeDocument/2006/relationships/hyperlink" Target="https://www.jusbrasil.com.br/topicos/10641213/artigo-7-da-constitui&#231;&#227;o-federal-de-1988" TargetMode="External"/><Relationship Id="rId32" Type="http://schemas.openxmlformats.org/officeDocument/2006/relationships/hyperlink" Target="https://www.jusbrasil.com.br/topicos/10673758/artigo-659-do-decreto-lei-n-5452-de-01-de-maio-de-1943" TargetMode="External"/><Relationship Id="rId37" Type="http://schemas.openxmlformats.org/officeDocument/2006/relationships/hyperlink" Target="https://www.jusbrasil.com.br/topicos/10650083/artigo-791-do-decreto-lei-n-5452-de-01-de-maio-de-1943" TargetMode="External"/><Relationship Id="rId40" Type="http://schemas.openxmlformats.org/officeDocument/2006/relationships/hyperlink" Target="https://www.jusbrasil.com.br/legislacao/188546065/constitui&#231;&#227;o-federal-constitui&#231;&#227;o-da-republica-federativa-do-brasil-1988" TargetMode="External"/><Relationship Id="rId45" Type="http://schemas.openxmlformats.org/officeDocument/2006/relationships/hyperlink" Target="https://www.jusbrasil.com.br/legislacao/188546065/constitui&#231;&#227;o-federal-constitui&#231;&#227;o-da-republica-federativa-do-brasil-1988" TargetMode="External"/><Relationship Id="rId53" Type="http://schemas.openxmlformats.org/officeDocument/2006/relationships/hyperlink" Target="https://www.jusbrasil.com.br/topicos/10659152/artigo-730-do-decreto-lei-n-5452-de-01-de-maio-de-1943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jusbrasil.com.br/topicos/10646136/artigo-840-do-decreto-lei-n-5452-de-01-de-maio-de-1943" TargetMode="External"/><Relationship Id="rId19" Type="http://schemas.openxmlformats.org/officeDocument/2006/relationships/hyperlink" Target="https://www.jusbrasil.com.br/legislacao/188546065/constitui&#231;&#227;o-federal-constitui&#231;&#227;o-da-republica-federativa-do-brasil-19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sbrasil.com.br/topicos/11707350/artigo-4-da-lei-n-1060-de-05-de-fevereiro-de-1950" TargetMode="External"/><Relationship Id="rId14" Type="http://schemas.openxmlformats.org/officeDocument/2006/relationships/hyperlink" Target="https://www.jusbrasil.com.br/legislacao/111983249/consolida&#231;&#227;o-das-leis-do-trabalho-decreto-lei-5452-43" TargetMode="External"/><Relationship Id="rId22" Type="http://schemas.openxmlformats.org/officeDocument/2006/relationships/hyperlink" Target="https://www.jusbrasil.com.br/topicos/10708868/artigo-483-do-decreto-lei-n-5452-de-01-de-maio-de-1943" TargetMode="External"/><Relationship Id="rId27" Type="http://schemas.openxmlformats.org/officeDocument/2006/relationships/hyperlink" Target="https://www.jusbrasil.com.br/topicos/10718759/artigo-186-da-lei-n-10406-de-10-de-janeiro-de-2002" TargetMode="External"/><Relationship Id="rId30" Type="http://schemas.openxmlformats.org/officeDocument/2006/relationships/hyperlink" Target="https://www.jusbrasil.com.br/legislacao/111983249/consolida&#231;&#227;o-das-leis-do-trabalho-decreto-lei-5452-43" TargetMode="External"/><Relationship Id="rId35" Type="http://schemas.openxmlformats.org/officeDocument/2006/relationships/hyperlink" Target="https://www.jusbrasil.com.br/legislacao/103882/lei-de-criacao-do-pis-lei-complementar-7-70" TargetMode="External"/><Relationship Id="rId43" Type="http://schemas.openxmlformats.org/officeDocument/2006/relationships/hyperlink" Target="https://www.jusbrasil.com.br/topicos/10639137/artigo-20-da-constitui&#231;&#227;o-federal-de-1988" TargetMode="External"/><Relationship Id="rId48" Type="http://schemas.openxmlformats.org/officeDocument/2006/relationships/hyperlink" Target="https://www.jusbrasil.com.br/legislacao/111983249/consolida&#231;&#227;o-das-leis-do-trabalho-decreto-lei-5452-43" TargetMode="External"/><Relationship Id="rId56" Type="http://schemas.openxmlformats.org/officeDocument/2006/relationships/hyperlink" Target="https://www.jusbrasil.com.br/legislacao/174276278/lei-13105-15" TargetMode="External"/><Relationship Id="rId8" Type="http://schemas.openxmlformats.org/officeDocument/2006/relationships/hyperlink" Target="https://www.jusbrasil.com.br/legislacao/109499/lei-de-assist&#234;ncia-judici&#225;ria-lei-1060-50" TargetMode="External"/><Relationship Id="rId51" Type="http://schemas.openxmlformats.org/officeDocument/2006/relationships/hyperlink" Target="https://www.jusbrasil.com.br/topicos/10708130/artigo-487-do-decreto-lei-n-5452-de-01-de-maio-de-19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usbrasil.com.br/topicos/10641516/artigo-5-da-constitui&#231;&#227;o-federal-de-1988" TargetMode="External"/><Relationship Id="rId17" Type="http://schemas.openxmlformats.org/officeDocument/2006/relationships/hyperlink" Target="https://www.jusbrasil.com.br/topicos/10641516/artigo-5-da-constitui&#231;&#227;o-federal-de-1988" TargetMode="External"/><Relationship Id="rId25" Type="http://schemas.openxmlformats.org/officeDocument/2006/relationships/hyperlink" Target="https://www.jusbrasil.com.br/topicos/10726047/inciso-xxviii-do-artigo-7-da-constitui&#231;&#227;o-federal-de-1988" TargetMode="External"/><Relationship Id="rId33" Type="http://schemas.openxmlformats.org/officeDocument/2006/relationships/hyperlink" Target="https://www.jusbrasil.com.br/topicos/10673420/inciso-x-do-artigo-659-do-decreto-lei-n-5452-de-01-de-maio-de-1943" TargetMode="External"/><Relationship Id="rId38" Type="http://schemas.openxmlformats.org/officeDocument/2006/relationships/hyperlink" Target="https://www.jusbrasil.com.br/legislacao/111983249/consolida&#231;&#227;o-das-leis-do-trabalho-decreto-lei-5452-43" TargetMode="External"/><Relationship Id="rId46" Type="http://schemas.openxmlformats.org/officeDocument/2006/relationships/hyperlink" Target="https://www.jusbrasil.com.br/legislacao/174276278/lei-13105-15" TargetMode="External"/><Relationship Id="rId20" Type="http://schemas.openxmlformats.org/officeDocument/2006/relationships/hyperlink" Target="https://www.jusbrasil.com.br/topicos/10718722/artigo-187-da-lei-n-10406-de-10-de-janeiro-de-2002" TargetMode="External"/><Relationship Id="rId41" Type="http://schemas.openxmlformats.org/officeDocument/2006/relationships/hyperlink" Target="https://www.jusbrasil.com.br/topicos/11271514/artigo-16-da-lei-n-5584-de-26-de-junho-de-1970" TargetMode="External"/><Relationship Id="rId54" Type="http://schemas.openxmlformats.org/officeDocument/2006/relationships/hyperlink" Target="https://www.jusbrasil.com.br/legislacao/111983249/consolida&#231;&#227;o-das-leis-do-trabalho-decreto-lei-5452-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usbrasil.com.br/topicos/10646085/par&#225;grafo-1-artigo-840-do-decreto-lei-n-5452-de-01-de-maio-de-1943" TargetMode="External"/><Relationship Id="rId15" Type="http://schemas.openxmlformats.org/officeDocument/2006/relationships/hyperlink" Target="https://www.jusbrasil.com.br/topicos/10708868/artigo-483-do-decreto-lei-n-5452-de-01-de-maio-de-1943" TargetMode="External"/><Relationship Id="rId23" Type="http://schemas.openxmlformats.org/officeDocument/2006/relationships/hyperlink" Target="https://www.jusbrasil.com.br/legislacao/111983249/consolida&#231;&#227;o-das-leis-do-trabalho-decreto-lei-5452-43" TargetMode="External"/><Relationship Id="rId28" Type="http://schemas.openxmlformats.org/officeDocument/2006/relationships/hyperlink" Target="https://www.jusbrasil.com.br/topicos/10677854/artigo-927-da-lei-n-10406-de-10-de-janeiro-de-2002" TargetMode="External"/><Relationship Id="rId36" Type="http://schemas.openxmlformats.org/officeDocument/2006/relationships/hyperlink" Target="https://www.jusbrasil.com.br/legislacao/103882/lei-de-criacao-do-pis-lei-complementar-7-70" TargetMode="External"/><Relationship Id="rId49" Type="http://schemas.openxmlformats.org/officeDocument/2006/relationships/hyperlink" Target="https://www.jusbrasil.com.br/topicos/10708868/artigo-483-do-decreto-lei-n-5452-de-01-de-maio-de-1943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jusbrasil.com.br/topicos/10708868/artigo-483-do-decreto-lei-n-5452-de-01-de-maio-de-1943" TargetMode="External"/><Relationship Id="rId31" Type="http://schemas.openxmlformats.org/officeDocument/2006/relationships/hyperlink" Target="https://www.jusbrasil.com.br/topicos/10653444/artigo-769-do-decreto-lei-n-5452-de-01-de-maio-de-1943" TargetMode="External"/><Relationship Id="rId44" Type="http://schemas.openxmlformats.org/officeDocument/2006/relationships/hyperlink" Target="https://www.jusbrasil.com.br/topicos/1014783/artigo-133-da-constitui&#231;&#227;o-federal-de-1988" TargetMode="External"/><Relationship Id="rId52" Type="http://schemas.openxmlformats.org/officeDocument/2006/relationships/hyperlink" Target="https://www.jusbrasil.com.br/topicos/10707889/par&#225;grafo-4-artigo-487-do-decreto-lei-n-5452-de-01-de-maio-de-1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3815</Words>
  <Characters>20603</Characters>
  <Application>Microsoft Office Word</Application>
  <DocSecurity>0</DocSecurity>
  <Lines>171</Lines>
  <Paragraphs>48</Paragraphs>
  <ScaleCrop>false</ScaleCrop>
  <Company/>
  <LinksUpToDate>false</LinksUpToDate>
  <CharactersWithSpaces>24370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2019-06-10T22:35:00Z</dcterms:created>
  <dcterms:modified xsi:type="dcterms:W3CDTF">2019-06-10T22:35:00Z</dcterms:modified>
</cp:coreProperties>
</file>