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43F8E" w14:textId="77777777" w:rsidR="006D5A53" w:rsidRPr="006D5A53" w:rsidRDefault="006D5A53" w:rsidP="006D5A53">
      <w:pPr>
        <w:pBdr>
          <w:bottom w:val="single" w:sz="6" w:space="6" w:color="CCCCCC"/>
        </w:pBdr>
        <w:shd w:val="clear" w:color="auto" w:fill="F4F4E1"/>
        <w:spacing w:after="0" w:line="240" w:lineRule="auto"/>
        <w:jc w:val="center"/>
        <w:outlineLvl w:val="2"/>
        <w:rPr>
          <w:rFonts w:ascii="Trebuchet MS" w:eastAsia="Times New Roman" w:hAnsi="Trebuchet MS" w:cs="Times New Roman"/>
          <w:caps/>
          <w:color w:val="000000"/>
          <w:spacing w:val="120"/>
          <w:kern w:val="0"/>
          <w:sz w:val="27"/>
          <w:szCs w:val="27"/>
          <w:lang w:eastAsia="en-NL"/>
          <w14:ligatures w14:val="none"/>
        </w:rPr>
      </w:pPr>
      <w:r w:rsidRPr="006D5A53">
        <w:rPr>
          <w:rFonts w:ascii="Trebuchet MS" w:eastAsia="Times New Roman" w:hAnsi="Trebuchet MS" w:cs="Times New Roman"/>
          <w:caps/>
          <w:color w:val="000000"/>
          <w:spacing w:val="120"/>
          <w:kern w:val="0"/>
          <w:sz w:val="27"/>
          <w:szCs w:val="27"/>
          <w:lang w:eastAsia="en-NL"/>
          <w14:ligatures w14:val="none"/>
        </w:rPr>
        <w:t>TABLE OF CONTENTS</w:t>
      </w:r>
    </w:p>
    <w:p w14:paraId="3806FC69"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5" w:anchor="Component_Description" w:history="1">
        <w:r w:rsidRPr="006D5A53">
          <w:rPr>
            <w:rFonts w:ascii="Verdana" w:eastAsia="Times New Roman" w:hAnsi="Verdana" w:cs="Times New Roman"/>
            <w:color w:val="003399"/>
            <w:kern w:val="0"/>
            <w:sz w:val="18"/>
            <w:szCs w:val="18"/>
            <w:u w:val="single"/>
            <w:lang w:eastAsia="en-NL"/>
            <w14:ligatures w14:val="none"/>
          </w:rPr>
          <w:t>Component Description</w:t>
        </w:r>
      </w:hyperlink>
    </w:p>
    <w:p w14:paraId="7F0E091B"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6" w:anchor="Eligible_Sample" w:history="1">
        <w:r w:rsidRPr="006D5A53">
          <w:rPr>
            <w:rFonts w:ascii="Verdana" w:eastAsia="Times New Roman" w:hAnsi="Verdana" w:cs="Times New Roman"/>
            <w:color w:val="003399"/>
            <w:kern w:val="0"/>
            <w:sz w:val="18"/>
            <w:szCs w:val="18"/>
            <w:u w:val="single"/>
            <w:lang w:eastAsia="en-NL"/>
            <w14:ligatures w14:val="none"/>
          </w:rPr>
          <w:t>Eligible Sample</w:t>
        </w:r>
      </w:hyperlink>
    </w:p>
    <w:p w14:paraId="58803D27"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7" w:anchor="Protocol_and_Procedure" w:history="1">
        <w:r w:rsidRPr="006D5A53">
          <w:rPr>
            <w:rFonts w:ascii="Verdana" w:eastAsia="Times New Roman" w:hAnsi="Verdana" w:cs="Times New Roman"/>
            <w:color w:val="003399"/>
            <w:kern w:val="0"/>
            <w:sz w:val="18"/>
            <w:szCs w:val="18"/>
            <w:u w:val="single"/>
            <w:lang w:eastAsia="en-NL"/>
            <w14:ligatures w14:val="none"/>
          </w:rPr>
          <w:t>Protocol and Procedure</w:t>
        </w:r>
      </w:hyperlink>
    </w:p>
    <w:p w14:paraId="4AB6F42F"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8" w:anchor="Quality_Assurance_&amp;_Quality_Control" w:history="1">
        <w:r w:rsidRPr="006D5A53">
          <w:rPr>
            <w:rFonts w:ascii="Verdana" w:eastAsia="Times New Roman" w:hAnsi="Verdana" w:cs="Times New Roman"/>
            <w:color w:val="003399"/>
            <w:kern w:val="0"/>
            <w:sz w:val="18"/>
            <w:szCs w:val="18"/>
            <w:u w:val="single"/>
            <w:lang w:eastAsia="en-NL"/>
            <w14:ligatures w14:val="none"/>
          </w:rPr>
          <w:t>Quality Assurance &amp; Quality Control</w:t>
        </w:r>
      </w:hyperlink>
    </w:p>
    <w:p w14:paraId="67C281F1"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9" w:anchor="Data_Processing_and_Editing" w:history="1">
        <w:r w:rsidRPr="006D5A53">
          <w:rPr>
            <w:rFonts w:ascii="Verdana" w:eastAsia="Times New Roman" w:hAnsi="Verdana" w:cs="Times New Roman"/>
            <w:color w:val="003399"/>
            <w:kern w:val="0"/>
            <w:sz w:val="18"/>
            <w:szCs w:val="18"/>
            <w:u w:val="single"/>
            <w:lang w:eastAsia="en-NL"/>
            <w14:ligatures w14:val="none"/>
          </w:rPr>
          <w:t>Data Processing and Editing</w:t>
        </w:r>
      </w:hyperlink>
    </w:p>
    <w:p w14:paraId="2BFFF6B5"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0" w:anchor="Analytic_Notes" w:history="1">
        <w:r w:rsidRPr="006D5A53">
          <w:rPr>
            <w:rFonts w:ascii="Verdana" w:eastAsia="Times New Roman" w:hAnsi="Verdana" w:cs="Times New Roman"/>
            <w:color w:val="003399"/>
            <w:kern w:val="0"/>
            <w:sz w:val="18"/>
            <w:szCs w:val="18"/>
            <w:u w:val="single"/>
            <w:lang w:eastAsia="en-NL"/>
            <w14:ligatures w14:val="none"/>
          </w:rPr>
          <w:t>Analytic Notes</w:t>
        </w:r>
      </w:hyperlink>
    </w:p>
    <w:p w14:paraId="15A856C6"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1" w:anchor="References" w:history="1">
        <w:r w:rsidRPr="006D5A53">
          <w:rPr>
            <w:rFonts w:ascii="Verdana" w:eastAsia="Times New Roman" w:hAnsi="Verdana" w:cs="Times New Roman"/>
            <w:color w:val="003399"/>
            <w:kern w:val="0"/>
            <w:sz w:val="18"/>
            <w:szCs w:val="18"/>
            <w:u w:val="single"/>
            <w:lang w:eastAsia="en-NL"/>
            <w14:ligatures w14:val="none"/>
          </w:rPr>
          <w:t>References</w:t>
        </w:r>
      </w:hyperlink>
    </w:p>
    <w:p w14:paraId="7615954F" w14:textId="77777777" w:rsidR="006D5A53" w:rsidRPr="006D5A53" w:rsidRDefault="006D5A53" w:rsidP="006D5A53">
      <w:pPr>
        <w:numPr>
          <w:ilvl w:val="0"/>
          <w:numId w:val="1"/>
        </w:numPr>
        <w:spacing w:before="168" w:after="100" w:afterAutospacing="1" w:line="240" w:lineRule="auto"/>
        <w:ind w:left="1320" w:right="600"/>
        <w:rPr>
          <w:rFonts w:ascii="Verdana" w:eastAsia="Times New Roman" w:hAnsi="Verdana" w:cs="Times New Roman"/>
          <w:color w:val="000000"/>
          <w:kern w:val="0"/>
          <w:sz w:val="18"/>
          <w:szCs w:val="18"/>
          <w:lang w:eastAsia="en-NL"/>
          <w14:ligatures w14:val="none"/>
        </w:rPr>
      </w:pPr>
      <w:hyperlink r:id="rId12" w:anchor="Codebook" w:history="1">
        <w:r w:rsidRPr="006D5A53">
          <w:rPr>
            <w:rFonts w:ascii="Verdana" w:eastAsia="Times New Roman" w:hAnsi="Verdana" w:cs="Times New Roman"/>
            <w:color w:val="003399"/>
            <w:kern w:val="0"/>
            <w:sz w:val="18"/>
            <w:szCs w:val="18"/>
            <w:u w:val="single"/>
            <w:lang w:eastAsia="en-NL"/>
            <w14:ligatures w14:val="none"/>
          </w:rPr>
          <w:t>Codebook</w:t>
        </w:r>
      </w:hyperlink>
    </w:p>
    <w:p w14:paraId="350DFE6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3" w:anchor="SEQN" w:history="1">
        <w:r w:rsidRPr="006D5A53">
          <w:rPr>
            <w:rFonts w:ascii="Verdana" w:eastAsia="Times New Roman" w:hAnsi="Verdana" w:cs="Times New Roman"/>
            <w:color w:val="003399"/>
            <w:kern w:val="0"/>
            <w:sz w:val="18"/>
            <w:szCs w:val="18"/>
            <w:u w:val="single"/>
            <w:lang w:eastAsia="en-NL"/>
            <w14:ligatures w14:val="none"/>
          </w:rPr>
          <w:t>SEQN - Respondent sequen</w:t>
        </w:r>
        <w:r w:rsidRPr="006D5A53">
          <w:rPr>
            <w:rFonts w:ascii="Verdana" w:eastAsia="Times New Roman" w:hAnsi="Verdana" w:cs="Times New Roman"/>
            <w:color w:val="003399"/>
            <w:kern w:val="0"/>
            <w:sz w:val="18"/>
            <w:szCs w:val="18"/>
            <w:u w:val="single"/>
            <w:lang w:eastAsia="en-NL"/>
            <w14:ligatures w14:val="none"/>
          </w:rPr>
          <w:t>c</w:t>
        </w:r>
        <w:r w:rsidRPr="006D5A53">
          <w:rPr>
            <w:rFonts w:ascii="Verdana" w:eastAsia="Times New Roman" w:hAnsi="Verdana" w:cs="Times New Roman"/>
            <w:color w:val="003399"/>
            <w:kern w:val="0"/>
            <w:sz w:val="18"/>
            <w:szCs w:val="18"/>
            <w:u w:val="single"/>
            <w:lang w:eastAsia="en-NL"/>
            <w14:ligatures w14:val="none"/>
          </w:rPr>
          <w:t>e number</w:t>
        </w:r>
      </w:hyperlink>
    </w:p>
    <w:p w14:paraId="74E63F7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4" w:anchor="_MULT_" w:history="1">
        <w:r w:rsidRPr="006D5A53">
          <w:rPr>
            <w:rFonts w:ascii="Verdana" w:eastAsia="Times New Roman" w:hAnsi="Verdana" w:cs="Times New Roman"/>
            <w:color w:val="003399"/>
            <w:kern w:val="0"/>
            <w:sz w:val="18"/>
            <w:szCs w:val="18"/>
            <w:u w:val="single"/>
            <w:lang w:eastAsia="en-NL"/>
            <w14:ligatures w14:val="none"/>
          </w:rPr>
          <w:t>_MULT_ - Imputation Version</w:t>
        </w:r>
      </w:hyperlink>
    </w:p>
    <w:p w14:paraId="401E787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5" w:anchor="DXAEXSTS" w:history="1">
        <w:r w:rsidRPr="006D5A53">
          <w:rPr>
            <w:rFonts w:ascii="Verdana" w:eastAsia="Times New Roman" w:hAnsi="Verdana" w:cs="Times New Roman"/>
            <w:color w:val="003399"/>
            <w:kern w:val="0"/>
            <w:sz w:val="18"/>
            <w:szCs w:val="18"/>
            <w:u w:val="single"/>
            <w:lang w:eastAsia="en-NL"/>
            <w14:ligatures w14:val="none"/>
          </w:rPr>
          <w:t>DXAEXSTS - Exam Status</w:t>
        </w:r>
      </w:hyperlink>
    </w:p>
    <w:p w14:paraId="6C00A0A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6" w:anchor="DXITOTST" w:history="1">
        <w:r w:rsidRPr="006D5A53">
          <w:rPr>
            <w:rFonts w:ascii="Verdana" w:eastAsia="Times New Roman" w:hAnsi="Verdana" w:cs="Times New Roman"/>
            <w:color w:val="003399"/>
            <w:kern w:val="0"/>
            <w:sz w:val="18"/>
            <w:szCs w:val="18"/>
            <w:u w:val="single"/>
            <w:lang w:eastAsia="en-NL"/>
            <w14:ligatures w14:val="none"/>
          </w:rPr>
          <w:t>DXITOTST - Soft Tissue Imputation Indicator</w:t>
        </w:r>
      </w:hyperlink>
    </w:p>
    <w:p w14:paraId="6F21348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7" w:anchor="DXITOTBN" w:history="1">
        <w:r w:rsidRPr="006D5A53">
          <w:rPr>
            <w:rFonts w:ascii="Verdana" w:eastAsia="Times New Roman" w:hAnsi="Verdana" w:cs="Times New Roman"/>
            <w:color w:val="003399"/>
            <w:kern w:val="0"/>
            <w:sz w:val="18"/>
            <w:szCs w:val="18"/>
            <w:u w:val="single"/>
            <w:lang w:eastAsia="en-NL"/>
            <w14:ligatures w14:val="none"/>
          </w:rPr>
          <w:t>DXITOTBN - Bone Imputation Indicator</w:t>
        </w:r>
      </w:hyperlink>
    </w:p>
    <w:p w14:paraId="67E9596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8" w:anchor="DXIHE" w:history="1">
        <w:r w:rsidRPr="006D5A53">
          <w:rPr>
            <w:rFonts w:ascii="Verdana" w:eastAsia="Times New Roman" w:hAnsi="Verdana" w:cs="Times New Roman"/>
            <w:color w:val="003399"/>
            <w:kern w:val="0"/>
            <w:sz w:val="18"/>
            <w:szCs w:val="18"/>
            <w:u w:val="single"/>
            <w:lang w:eastAsia="en-NL"/>
            <w14:ligatures w14:val="none"/>
          </w:rPr>
          <w:t>DXIHE - Head Imputation Indicator</w:t>
        </w:r>
      </w:hyperlink>
    </w:p>
    <w:p w14:paraId="7E17214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9" w:anchor="DXXHEA" w:history="1">
        <w:r w:rsidRPr="006D5A53">
          <w:rPr>
            <w:rFonts w:ascii="Verdana" w:eastAsia="Times New Roman" w:hAnsi="Verdana" w:cs="Times New Roman"/>
            <w:color w:val="003399"/>
            <w:kern w:val="0"/>
            <w:sz w:val="18"/>
            <w:szCs w:val="18"/>
            <w:u w:val="single"/>
            <w:lang w:eastAsia="en-NL"/>
            <w14:ligatures w14:val="none"/>
          </w:rPr>
          <w:t>DXXHEA - Head Area (cm^2)</w:t>
        </w:r>
      </w:hyperlink>
    </w:p>
    <w:p w14:paraId="5864735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0" w:anchor="DXAHEBV" w:history="1">
        <w:r w:rsidRPr="006D5A53">
          <w:rPr>
            <w:rFonts w:ascii="Verdana" w:eastAsia="Times New Roman" w:hAnsi="Verdana" w:cs="Times New Roman"/>
            <w:color w:val="003399"/>
            <w:kern w:val="0"/>
            <w:sz w:val="18"/>
            <w:szCs w:val="18"/>
            <w:u w:val="single"/>
            <w:lang w:eastAsia="en-NL"/>
            <w14:ligatures w14:val="none"/>
          </w:rPr>
          <w:t>DXAHEBV - Head Bone Invalidity Code</w:t>
        </w:r>
      </w:hyperlink>
    </w:p>
    <w:p w14:paraId="20AA973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1" w:anchor="DXXHEBMC" w:history="1">
        <w:r w:rsidRPr="006D5A53">
          <w:rPr>
            <w:rFonts w:ascii="Verdana" w:eastAsia="Times New Roman" w:hAnsi="Verdana" w:cs="Times New Roman"/>
            <w:color w:val="003399"/>
            <w:kern w:val="0"/>
            <w:sz w:val="18"/>
            <w:szCs w:val="18"/>
            <w:u w:val="single"/>
            <w:lang w:eastAsia="en-NL"/>
            <w14:ligatures w14:val="none"/>
          </w:rPr>
          <w:t>DXXHEBMC - Head Bone Mineral Content (g)</w:t>
        </w:r>
      </w:hyperlink>
    </w:p>
    <w:p w14:paraId="4B78106A"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2" w:anchor="DXXHEBMD" w:history="1">
        <w:r w:rsidRPr="006D5A53">
          <w:rPr>
            <w:rFonts w:ascii="Verdana" w:eastAsia="Times New Roman" w:hAnsi="Verdana" w:cs="Times New Roman"/>
            <w:color w:val="003399"/>
            <w:kern w:val="0"/>
            <w:sz w:val="18"/>
            <w:szCs w:val="18"/>
            <w:u w:val="single"/>
            <w:lang w:eastAsia="en-NL"/>
            <w14:ligatures w14:val="none"/>
          </w:rPr>
          <w:t>DXXHEBMD - Head Bone Mineral Density (g/cm^2)</w:t>
        </w:r>
      </w:hyperlink>
    </w:p>
    <w:p w14:paraId="581AA0E0"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3" w:anchor="DXAHETV" w:history="1">
        <w:r w:rsidRPr="006D5A53">
          <w:rPr>
            <w:rFonts w:ascii="Verdana" w:eastAsia="Times New Roman" w:hAnsi="Verdana" w:cs="Times New Roman"/>
            <w:color w:val="003399"/>
            <w:kern w:val="0"/>
            <w:sz w:val="18"/>
            <w:szCs w:val="18"/>
            <w:u w:val="single"/>
            <w:lang w:eastAsia="en-NL"/>
            <w14:ligatures w14:val="none"/>
          </w:rPr>
          <w:t>DXAHETV - Head Tissue Invalidity Code</w:t>
        </w:r>
      </w:hyperlink>
    </w:p>
    <w:p w14:paraId="109AA09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4" w:anchor="DXXHEFAT" w:history="1">
        <w:r w:rsidRPr="006D5A53">
          <w:rPr>
            <w:rFonts w:ascii="Verdana" w:eastAsia="Times New Roman" w:hAnsi="Verdana" w:cs="Times New Roman"/>
            <w:color w:val="003399"/>
            <w:kern w:val="0"/>
            <w:sz w:val="18"/>
            <w:szCs w:val="18"/>
            <w:u w:val="single"/>
            <w:lang w:eastAsia="en-NL"/>
            <w14:ligatures w14:val="none"/>
          </w:rPr>
          <w:t>DXXHEFAT - Head Fat (g)</w:t>
        </w:r>
      </w:hyperlink>
    </w:p>
    <w:p w14:paraId="170EC9C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5" w:anchor="DXDHELE" w:history="1">
        <w:r w:rsidRPr="006D5A53">
          <w:rPr>
            <w:rFonts w:ascii="Verdana" w:eastAsia="Times New Roman" w:hAnsi="Verdana" w:cs="Times New Roman"/>
            <w:color w:val="003399"/>
            <w:kern w:val="0"/>
            <w:sz w:val="18"/>
            <w:szCs w:val="18"/>
            <w:u w:val="single"/>
            <w:lang w:eastAsia="en-NL"/>
            <w14:ligatures w14:val="none"/>
          </w:rPr>
          <w:t>DXDHELE - Head Lean excl BMC (g)</w:t>
        </w:r>
      </w:hyperlink>
    </w:p>
    <w:p w14:paraId="2D6058E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6" w:anchor="DXXHELI" w:history="1">
        <w:r w:rsidRPr="006D5A53">
          <w:rPr>
            <w:rFonts w:ascii="Verdana" w:eastAsia="Times New Roman" w:hAnsi="Verdana" w:cs="Times New Roman"/>
            <w:color w:val="003399"/>
            <w:kern w:val="0"/>
            <w:sz w:val="18"/>
            <w:szCs w:val="18"/>
            <w:u w:val="single"/>
            <w:lang w:eastAsia="en-NL"/>
            <w14:ligatures w14:val="none"/>
          </w:rPr>
          <w:t>DXXHELI - Head Lean incl BMC (g)</w:t>
        </w:r>
      </w:hyperlink>
    </w:p>
    <w:p w14:paraId="643F357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7" w:anchor="DXDHETOT" w:history="1">
        <w:r w:rsidRPr="006D5A53">
          <w:rPr>
            <w:rFonts w:ascii="Verdana" w:eastAsia="Times New Roman" w:hAnsi="Verdana" w:cs="Times New Roman"/>
            <w:color w:val="003399"/>
            <w:kern w:val="0"/>
            <w:sz w:val="18"/>
            <w:szCs w:val="18"/>
            <w:u w:val="single"/>
            <w:lang w:eastAsia="en-NL"/>
            <w14:ligatures w14:val="none"/>
          </w:rPr>
          <w:t>DXDHETOT - Head Total (g)</w:t>
        </w:r>
      </w:hyperlink>
    </w:p>
    <w:p w14:paraId="67F2DBC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8" w:anchor="DXDHEPF" w:history="1">
        <w:r w:rsidRPr="006D5A53">
          <w:rPr>
            <w:rFonts w:ascii="Verdana" w:eastAsia="Times New Roman" w:hAnsi="Verdana" w:cs="Times New Roman"/>
            <w:color w:val="003399"/>
            <w:kern w:val="0"/>
            <w:sz w:val="18"/>
            <w:szCs w:val="18"/>
            <w:u w:val="single"/>
            <w:lang w:eastAsia="en-NL"/>
            <w14:ligatures w14:val="none"/>
          </w:rPr>
          <w:t>DXDHEPF - Head Percent Fat</w:t>
        </w:r>
      </w:hyperlink>
    </w:p>
    <w:p w14:paraId="6AE5B74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29" w:anchor="DXILA" w:history="1">
        <w:r w:rsidRPr="006D5A53">
          <w:rPr>
            <w:rFonts w:ascii="Verdana" w:eastAsia="Times New Roman" w:hAnsi="Verdana" w:cs="Times New Roman"/>
            <w:color w:val="003399"/>
            <w:kern w:val="0"/>
            <w:sz w:val="18"/>
            <w:szCs w:val="18"/>
            <w:u w:val="single"/>
            <w:lang w:eastAsia="en-NL"/>
            <w14:ligatures w14:val="none"/>
          </w:rPr>
          <w:t>DXILA - Left Arm Imputation Indicator</w:t>
        </w:r>
      </w:hyperlink>
    </w:p>
    <w:p w14:paraId="09B43CA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0" w:anchor="DXXLAA" w:history="1">
        <w:r w:rsidRPr="006D5A53">
          <w:rPr>
            <w:rFonts w:ascii="Verdana" w:eastAsia="Times New Roman" w:hAnsi="Verdana" w:cs="Times New Roman"/>
            <w:color w:val="003399"/>
            <w:kern w:val="0"/>
            <w:sz w:val="18"/>
            <w:szCs w:val="18"/>
            <w:u w:val="single"/>
            <w:lang w:eastAsia="en-NL"/>
            <w14:ligatures w14:val="none"/>
          </w:rPr>
          <w:t>DXXLAA - Left Arm Area (cm^2)</w:t>
        </w:r>
      </w:hyperlink>
    </w:p>
    <w:p w14:paraId="6287152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1" w:anchor="DXALABV" w:history="1">
        <w:r w:rsidRPr="006D5A53">
          <w:rPr>
            <w:rFonts w:ascii="Verdana" w:eastAsia="Times New Roman" w:hAnsi="Verdana" w:cs="Times New Roman"/>
            <w:color w:val="003399"/>
            <w:kern w:val="0"/>
            <w:sz w:val="18"/>
            <w:szCs w:val="18"/>
            <w:u w:val="single"/>
            <w:lang w:eastAsia="en-NL"/>
            <w14:ligatures w14:val="none"/>
          </w:rPr>
          <w:t>DXALABV - Left Arm Bone Invalidity Code</w:t>
        </w:r>
      </w:hyperlink>
    </w:p>
    <w:p w14:paraId="73434E2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2" w:anchor="DXXLABMC" w:history="1">
        <w:r w:rsidRPr="006D5A53">
          <w:rPr>
            <w:rFonts w:ascii="Verdana" w:eastAsia="Times New Roman" w:hAnsi="Verdana" w:cs="Times New Roman"/>
            <w:color w:val="003399"/>
            <w:kern w:val="0"/>
            <w:sz w:val="18"/>
            <w:szCs w:val="18"/>
            <w:u w:val="single"/>
            <w:lang w:eastAsia="en-NL"/>
            <w14:ligatures w14:val="none"/>
          </w:rPr>
          <w:t>DXXLABMC - Left Arm BMC (g)</w:t>
        </w:r>
      </w:hyperlink>
    </w:p>
    <w:p w14:paraId="78196DC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3" w:anchor="DXXLABMD" w:history="1">
        <w:r w:rsidRPr="006D5A53">
          <w:rPr>
            <w:rFonts w:ascii="Verdana" w:eastAsia="Times New Roman" w:hAnsi="Verdana" w:cs="Times New Roman"/>
            <w:color w:val="003399"/>
            <w:kern w:val="0"/>
            <w:sz w:val="18"/>
            <w:szCs w:val="18"/>
            <w:u w:val="single"/>
            <w:lang w:eastAsia="en-NL"/>
            <w14:ligatures w14:val="none"/>
          </w:rPr>
          <w:t>DXXLABMD - Left Arm BMD (g/cm^2)</w:t>
        </w:r>
      </w:hyperlink>
    </w:p>
    <w:p w14:paraId="029650A1"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4" w:anchor="DXALATV" w:history="1">
        <w:r w:rsidRPr="006D5A53">
          <w:rPr>
            <w:rFonts w:ascii="Verdana" w:eastAsia="Times New Roman" w:hAnsi="Verdana" w:cs="Times New Roman"/>
            <w:color w:val="003399"/>
            <w:kern w:val="0"/>
            <w:sz w:val="18"/>
            <w:szCs w:val="18"/>
            <w:u w:val="single"/>
            <w:lang w:eastAsia="en-NL"/>
            <w14:ligatures w14:val="none"/>
          </w:rPr>
          <w:t>DXALATV - Left Arm Tissue Invalidity Code</w:t>
        </w:r>
      </w:hyperlink>
    </w:p>
    <w:p w14:paraId="5B9FED6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5" w:anchor="DXXLAFAT" w:history="1">
        <w:r w:rsidRPr="006D5A53">
          <w:rPr>
            <w:rFonts w:ascii="Verdana" w:eastAsia="Times New Roman" w:hAnsi="Verdana" w:cs="Times New Roman"/>
            <w:color w:val="003399"/>
            <w:kern w:val="0"/>
            <w:sz w:val="18"/>
            <w:szCs w:val="18"/>
            <w:u w:val="single"/>
            <w:lang w:eastAsia="en-NL"/>
            <w14:ligatures w14:val="none"/>
          </w:rPr>
          <w:t>DXXLAFAT - Left Arm Fat (g)</w:t>
        </w:r>
      </w:hyperlink>
    </w:p>
    <w:p w14:paraId="21637C1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6" w:anchor="DXDLALE" w:history="1">
        <w:r w:rsidRPr="006D5A53">
          <w:rPr>
            <w:rFonts w:ascii="Verdana" w:eastAsia="Times New Roman" w:hAnsi="Verdana" w:cs="Times New Roman"/>
            <w:color w:val="003399"/>
            <w:kern w:val="0"/>
            <w:sz w:val="18"/>
            <w:szCs w:val="18"/>
            <w:u w:val="single"/>
            <w:lang w:eastAsia="en-NL"/>
            <w14:ligatures w14:val="none"/>
          </w:rPr>
          <w:t>DXDLALE - Left Arm Lean excl BMC (g)</w:t>
        </w:r>
      </w:hyperlink>
    </w:p>
    <w:p w14:paraId="009D1A0A"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7" w:anchor="DXXLALI" w:history="1">
        <w:r w:rsidRPr="006D5A53">
          <w:rPr>
            <w:rFonts w:ascii="Verdana" w:eastAsia="Times New Roman" w:hAnsi="Verdana" w:cs="Times New Roman"/>
            <w:color w:val="003399"/>
            <w:kern w:val="0"/>
            <w:sz w:val="18"/>
            <w:szCs w:val="18"/>
            <w:u w:val="single"/>
            <w:lang w:eastAsia="en-NL"/>
            <w14:ligatures w14:val="none"/>
          </w:rPr>
          <w:t>DXXLALI - Left Arm Lean incl BMC (g)</w:t>
        </w:r>
      </w:hyperlink>
    </w:p>
    <w:p w14:paraId="25FC994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8" w:anchor="DXDLATOT" w:history="1">
        <w:r w:rsidRPr="006D5A53">
          <w:rPr>
            <w:rFonts w:ascii="Verdana" w:eastAsia="Times New Roman" w:hAnsi="Verdana" w:cs="Times New Roman"/>
            <w:color w:val="003399"/>
            <w:kern w:val="0"/>
            <w:sz w:val="18"/>
            <w:szCs w:val="18"/>
            <w:u w:val="single"/>
            <w:lang w:eastAsia="en-NL"/>
            <w14:ligatures w14:val="none"/>
          </w:rPr>
          <w:t>DXDLATOT - Left Arm Total (g)</w:t>
        </w:r>
      </w:hyperlink>
    </w:p>
    <w:p w14:paraId="6690C94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39" w:anchor="DXDLAPF" w:history="1">
        <w:r w:rsidRPr="006D5A53">
          <w:rPr>
            <w:rFonts w:ascii="Verdana" w:eastAsia="Times New Roman" w:hAnsi="Verdana" w:cs="Times New Roman"/>
            <w:color w:val="003399"/>
            <w:kern w:val="0"/>
            <w:sz w:val="18"/>
            <w:szCs w:val="18"/>
            <w:u w:val="single"/>
            <w:lang w:eastAsia="en-NL"/>
            <w14:ligatures w14:val="none"/>
          </w:rPr>
          <w:t>DXDLAPF - Left Arm Percent Fat</w:t>
        </w:r>
      </w:hyperlink>
    </w:p>
    <w:p w14:paraId="5B868CA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0" w:anchor="DXILL" w:history="1">
        <w:r w:rsidRPr="006D5A53">
          <w:rPr>
            <w:rFonts w:ascii="Verdana" w:eastAsia="Times New Roman" w:hAnsi="Verdana" w:cs="Times New Roman"/>
            <w:color w:val="003399"/>
            <w:kern w:val="0"/>
            <w:sz w:val="18"/>
            <w:szCs w:val="18"/>
            <w:u w:val="single"/>
            <w:lang w:eastAsia="en-NL"/>
            <w14:ligatures w14:val="none"/>
          </w:rPr>
          <w:t>DXILL - Left Leg Imputation Indicator</w:t>
        </w:r>
      </w:hyperlink>
    </w:p>
    <w:p w14:paraId="53CE114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1" w:anchor="DXXLLA" w:history="1">
        <w:r w:rsidRPr="006D5A53">
          <w:rPr>
            <w:rFonts w:ascii="Verdana" w:eastAsia="Times New Roman" w:hAnsi="Verdana" w:cs="Times New Roman"/>
            <w:color w:val="003399"/>
            <w:kern w:val="0"/>
            <w:sz w:val="18"/>
            <w:szCs w:val="18"/>
            <w:u w:val="single"/>
            <w:lang w:eastAsia="en-NL"/>
            <w14:ligatures w14:val="none"/>
          </w:rPr>
          <w:t>DXXLLA - Left Leg Area (cm^2)</w:t>
        </w:r>
      </w:hyperlink>
    </w:p>
    <w:p w14:paraId="237A606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2" w:anchor="DXALLBV" w:history="1">
        <w:r w:rsidRPr="006D5A53">
          <w:rPr>
            <w:rFonts w:ascii="Verdana" w:eastAsia="Times New Roman" w:hAnsi="Verdana" w:cs="Times New Roman"/>
            <w:color w:val="003399"/>
            <w:kern w:val="0"/>
            <w:sz w:val="18"/>
            <w:szCs w:val="18"/>
            <w:u w:val="single"/>
            <w:lang w:eastAsia="en-NL"/>
            <w14:ligatures w14:val="none"/>
          </w:rPr>
          <w:t>DXALLBV - Left Leg Bone Invalidity Code</w:t>
        </w:r>
      </w:hyperlink>
    </w:p>
    <w:p w14:paraId="28D160C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3" w:anchor="DXXLLBMC" w:history="1">
        <w:r w:rsidRPr="006D5A53">
          <w:rPr>
            <w:rFonts w:ascii="Verdana" w:eastAsia="Times New Roman" w:hAnsi="Verdana" w:cs="Times New Roman"/>
            <w:color w:val="003399"/>
            <w:kern w:val="0"/>
            <w:sz w:val="18"/>
            <w:szCs w:val="18"/>
            <w:u w:val="single"/>
            <w:lang w:eastAsia="en-NL"/>
            <w14:ligatures w14:val="none"/>
          </w:rPr>
          <w:t>DXXLLBMC - Left Leg BMC (g)</w:t>
        </w:r>
      </w:hyperlink>
    </w:p>
    <w:p w14:paraId="037A9AD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4" w:anchor="DXXLLBMD" w:history="1">
        <w:r w:rsidRPr="006D5A53">
          <w:rPr>
            <w:rFonts w:ascii="Verdana" w:eastAsia="Times New Roman" w:hAnsi="Verdana" w:cs="Times New Roman"/>
            <w:color w:val="003399"/>
            <w:kern w:val="0"/>
            <w:sz w:val="18"/>
            <w:szCs w:val="18"/>
            <w:u w:val="single"/>
            <w:lang w:eastAsia="en-NL"/>
            <w14:ligatures w14:val="none"/>
          </w:rPr>
          <w:t>DXXLLBMD - Left Leg BMD (g/cm^2)</w:t>
        </w:r>
      </w:hyperlink>
    </w:p>
    <w:p w14:paraId="11922CA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5" w:anchor="DXALLTV" w:history="1">
        <w:r w:rsidRPr="006D5A53">
          <w:rPr>
            <w:rFonts w:ascii="Verdana" w:eastAsia="Times New Roman" w:hAnsi="Verdana" w:cs="Times New Roman"/>
            <w:color w:val="003399"/>
            <w:kern w:val="0"/>
            <w:sz w:val="18"/>
            <w:szCs w:val="18"/>
            <w:u w:val="single"/>
            <w:lang w:eastAsia="en-NL"/>
            <w14:ligatures w14:val="none"/>
          </w:rPr>
          <w:t>DXALLTV - Left Leg Tissue Invalidity Code</w:t>
        </w:r>
      </w:hyperlink>
    </w:p>
    <w:p w14:paraId="2FC8C02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6" w:anchor="DXXLLFAT" w:history="1">
        <w:r w:rsidRPr="006D5A53">
          <w:rPr>
            <w:rFonts w:ascii="Verdana" w:eastAsia="Times New Roman" w:hAnsi="Verdana" w:cs="Times New Roman"/>
            <w:color w:val="003399"/>
            <w:kern w:val="0"/>
            <w:sz w:val="18"/>
            <w:szCs w:val="18"/>
            <w:u w:val="single"/>
            <w:lang w:eastAsia="en-NL"/>
            <w14:ligatures w14:val="none"/>
          </w:rPr>
          <w:t>DXXLLFAT - Left Leg Fat (g)</w:t>
        </w:r>
      </w:hyperlink>
    </w:p>
    <w:p w14:paraId="437FF00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7" w:anchor="DXDLLLE" w:history="1">
        <w:r w:rsidRPr="006D5A53">
          <w:rPr>
            <w:rFonts w:ascii="Verdana" w:eastAsia="Times New Roman" w:hAnsi="Verdana" w:cs="Times New Roman"/>
            <w:color w:val="003399"/>
            <w:kern w:val="0"/>
            <w:sz w:val="18"/>
            <w:szCs w:val="18"/>
            <w:u w:val="single"/>
            <w:lang w:eastAsia="en-NL"/>
            <w14:ligatures w14:val="none"/>
          </w:rPr>
          <w:t>DXDLLLE - Left Leg Lean excl BMC (g)</w:t>
        </w:r>
      </w:hyperlink>
    </w:p>
    <w:p w14:paraId="1E2748C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8" w:anchor="DXXLLLI" w:history="1">
        <w:r w:rsidRPr="006D5A53">
          <w:rPr>
            <w:rFonts w:ascii="Verdana" w:eastAsia="Times New Roman" w:hAnsi="Verdana" w:cs="Times New Roman"/>
            <w:color w:val="003399"/>
            <w:kern w:val="0"/>
            <w:sz w:val="18"/>
            <w:szCs w:val="18"/>
            <w:u w:val="single"/>
            <w:lang w:eastAsia="en-NL"/>
            <w14:ligatures w14:val="none"/>
          </w:rPr>
          <w:t>DXXLLLI - Left Leg Lean incl BMC (g)</w:t>
        </w:r>
      </w:hyperlink>
    </w:p>
    <w:p w14:paraId="641FE22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49" w:anchor="DXDLLTOT" w:history="1">
        <w:r w:rsidRPr="006D5A53">
          <w:rPr>
            <w:rFonts w:ascii="Verdana" w:eastAsia="Times New Roman" w:hAnsi="Verdana" w:cs="Times New Roman"/>
            <w:color w:val="003399"/>
            <w:kern w:val="0"/>
            <w:sz w:val="18"/>
            <w:szCs w:val="18"/>
            <w:u w:val="single"/>
            <w:lang w:eastAsia="en-NL"/>
            <w14:ligatures w14:val="none"/>
          </w:rPr>
          <w:t>DXDLLTOT - Left Leg Total (g)</w:t>
        </w:r>
      </w:hyperlink>
    </w:p>
    <w:p w14:paraId="363375D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0" w:anchor="DXDLLPF" w:history="1">
        <w:r w:rsidRPr="006D5A53">
          <w:rPr>
            <w:rFonts w:ascii="Verdana" w:eastAsia="Times New Roman" w:hAnsi="Verdana" w:cs="Times New Roman"/>
            <w:color w:val="003399"/>
            <w:kern w:val="0"/>
            <w:sz w:val="18"/>
            <w:szCs w:val="18"/>
            <w:u w:val="single"/>
            <w:lang w:eastAsia="en-NL"/>
            <w14:ligatures w14:val="none"/>
          </w:rPr>
          <w:t>DXDLLPF - Left Leg Percent Fat</w:t>
        </w:r>
      </w:hyperlink>
    </w:p>
    <w:p w14:paraId="6F3C8F1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1" w:anchor="DXIRA" w:history="1">
        <w:r w:rsidRPr="006D5A53">
          <w:rPr>
            <w:rFonts w:ascii="Verdana" w:eastAsia="Times New Roman" w:hAnsi="Verdana" w:cs="Times New Roman"/>
            <w:color w:val="003399"/>
            <w:kern w:val="0"/>
            <w:sz w:val="18"/>
            <w:szCs w:val="18"/>
            <w:u w:val="single"/>
            <w:lang w:eastAsia="en-NL"/>
            <w14:ligatures w14:val="none"/>
          </w:rPr>
          <w:t>DXIRA - Right Arm Imputation Indicator</w:t>
        </w:r>
      </w:hyperlink>
    </w:p>
    <w:p w14:paraId="014B8630"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2" w:anchor="DXXRAA" w:history="1">
        <w:r w:rsidRPr="006D5A53">
          <w:rPr>
            <w:rFonts w:ascii="Verdana" w:eastAsia="Times New Roman" w:hAnsi="Verdana" w:cs="Times New Roman"/>
            <w:color w:val="003399"/>
            <w:kern w:val="0"/>
            <w:sz w:val="18"/>
            <w:szCs w:val="18"/>
            <w:u w:val="single"/>
            <w:lang w:eastAsia="en-NL"/>
            <w14:ligatures w14:val="none"/>
          </w:rPr>
          <w:t>DXXRAA - Right Arm Area (cm^2)</w:t>
        </w:r>
      </w:hyperlink>
    </w:p>
    <w:p w14:paraId="49677E8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3" w:anchor="DXARABV" w:history="1">
        <w:r w:rsidRPr="006D5A53">
          <w:rPr>
            <w:rFonts w:ascii="Verdana" w:eastAsia="Times New Roman" w:hAnsi="Verdana" w:cs="Times New Roman"/>
            <w:color w:val="003399"/>
            <w:kern w:val="0"/>
            <w:sz w:val="18"/>
            <w:szCs w:val="18"/>
            <w:u w:val="single"/>
            <w:lang w:eastAsia="en-NL"/>
            <w14:ligatures w14:val="none"/>
          </w:rPr>
          <w:t>DXARABV - Right Arm Bone Invalidity Code</w:t>
        </w:r>
      </w:hyperlink>
    </w:p>
    <w:p w14:paraId="226E0FD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4" w:anchor="DXXRABMC" w:history="1">
        <w:r w:rsidRPr="006D5A53">
          <w:rPr>
            <w:rFonts w:ascii="Verdana" w:eastAsia="Times New Roman" w:hAnsi="Verdana" w:cs="Times New Roman"/>
            <w:color w:val="003399"/>
            <w:kern w:val="0"/>
            <w:sz w:val="18"/>
            <w:szCs w:val="18"/>
            <w:u w:val="single"/>
            <w:lang w:eastAsia="en-NL"/>
            <w14:ligatures w14:val="none"/>
          </w:rPr>
          <w:t>DXXRABMC - Right Arm BMC (g)</w:t>
        </w:r>
      </w:hyperlink>
    </w:p>
    <w:p w14:paraId="736331C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5" w:anchor="DXXRABMD" w:history="1">
        <w:r w:rsidRPr="006D5A53">
          <w:rPr>
            <w:rFonts w:ascii="Verdana" w:eastAsia="Times New Roman" w:hAnsi="Verdana" w:cs="Times New Roman"/>
            <w:color w:val="003399"/>
            <w:kern w:val="0"/>
            <w:sz w:val="18"/>
            <w:szCs w:val="18"/>
            <w:u w:val="single"/>
            <w:lang w:eastAsia="en-NL"/>
            <w14:ligatures w14:val="none"/>
          </w:rPr>
          <w:t>DXXRABMD - Right Arm BMD (g/cm^2)</w:t>
        </w:r>
      </w:hyperlink>
    </w:p>
    <w:p w14:paraId="3F7A7F3B"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6" w:anchor="DXARATV" w:history="1">
        <w:r w:rsidRPr="006D5A53">
          <w:rPr>
            <w:rFonts w:ascii="Verdana" w:eastAsia="Times New Roman" w:hAnsi="Verdana" w:cs="Times New Roman"/>
            <w:color w:val="003399"/>
            <w:kern w:val="0"/>
            <w:sz w:val="18"/>
            <w:szCs w:val="18"/>
            <w:u w:val="single"/>
            <w:lang w:eastAsia="en-NL"/>
            <w14:ligatures w14:val="none"/>
          </w:rPr>
          <w:t>DXARATV - Right Arm Tissue Invalidity Code</w:t>
        </w:r>
      </w:hyperlink>
    </w:p>
    <w:p w14:paraId="596FDAB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7" w:anchor="DXXRAFAT" w:history="1">
        <w:r w:rsidRPr="006D5A53">
          <w:rPr>
            <w:rFonts w:ascii="Verdana" w:eastAsia="Times New Roman" w:hAnsi="Verdana" w:cs="Times New Roman"/>
            <w:color w:val="003399"/>
            <w:kern w:val="0"/>
            <w:sz w:val="18"/>
            <w:szCs w:val="18"/>
            <w:u w:val="single"/>
            <w:lang w:eastAsia="en-NL"/>
            <w14:ligatures w14:val="none"/>
          </w:rPr>
          <w:t>DXXRAFAT - Right Arm Fat (g)</w:t>
        </w:r>
      </w:hyperlink>
    </w:p>
    <w:p w14:paraId="332687FB"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8" w:anchor="DXDRALE" w:history="1">
        <w:r w:rsidRPr="006D5A53">
          <w:rPr>
            <w:rFonts w:ascii="Verdana" w:eastAsia="Times New Roman" w:hAnsi="Verdana" w:cs="Times New Roman"/>
            <w:color w:val="003399"/>
            <w:kern w:val="0"/>
            <w:sz w:val="18"/>
            <w:szCs w:val="18"/>
            <w:u w:val="single"/>
            <w:lang w:eastAsia="en-NL"/>
            <w14:ligatures w14:val="none"/>
          </w:rPr>
          <w:t>DXDRALE - Right Arm Lean excl BMC (g)</w:t>
        </w:r>
      </w:hyperlink>
    </w:p>
    <w:p w14:paraId="683B786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59" w:anchor="DXXRALI" w:history="1">
        <w:r w:rsidRPr="006D5A53">
          <w:rPr>
            <w:rFonts w:ascii="Verdana" w:eastAsia="Times New Roman" w:hAnsi="Verdana" w:cs="Times New Roman"/>
            <w:color w:val="003399"/>
            <w:kern w:val="0"/>
            <w:sz w:val="18"/>
            <w:szCs w:val="18"/>
            <w:u w:val="single"/>
            <w:lang w:eastAsia="en-NL"/>
            <w14:ligatures w14:val="none"/>
          </w:rPr>
          <w:t>DXXRALI - Right Arm Lean incl BMC (g)</w:t>
        </w:r>
      </w:hyperlink>
    </w:p>
    <w:p w14:paraId="4C88026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0" w:anchor="DXDRATOT" w:history="1">
        <w:r w:rsidRPr="006D5A53">
          <w:rPr>
            <w:rFonts w:ascii="Verdana" w:eastAsia="Times New Roman" w:hAnsi="Verdana" w:cs="Times New Roman"/>
            <w:color w:val="003399"/>
            <w:kern w:val="0"/>
            <w:sz w:val="18"/>
            <w:szCs w:val="18"/>
            <w:u w:val="single"/>
            <w:lang w:eastAsia="en-NL"/>
            <w14:ligatures w14:val="none"/>
          </w:rPr>
          <w:t>DXDRATOT - Right Arm Total (g)</w:t>
        </w:r>
      </w:hyperlink>
    </w:p>
    <w:p w14:paraId="18D11F9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1" w:anchor="DXDRAPF" w:history="1">
        <w:r w:rsidRPr="006D5A53">
          <w:rPr>
            <w:rFonts w:ascii="Verdana" w:eastAsia="Times New Roman" w:hAnsi="Verdana" w:cs="Times New Roman"/>
            <w:color w:val="003399"/>
            <w:kern w:val="0"/>
            <w:sz w:val="18"/>
            <w:szCs w:val="18"/>
            <w:u w:val="single"/>
            <w:lang w:eastAsia="en-NL"/>
            <w14:ligatures w14:val="none"/>
          </w:rPr>
          <w:t>DXDRAPF - Right Arm Percent Fat</w:t>
        </w:r>
      </w:hyperlink>
    </w:p>
    <w:p w14:paraId="29B55BC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2" w:anchor="DXIRL" w:history="1">
        <w:r w:rsidRPr="006D5A53">
          <w:rPr>
            <w:rFonts w:ascii="Verdana" w:eastAsia="Times New Roman" w:hAnsi="Verdana" w:cs="Times New Roman"/>
            <w:color w:val="003399"/>
            <w:kern w:val="0"/>
            <w:sz w:val="18"/>
            <w:szCs w:val="18"/>
            <w:u w:val="single"/>
            <w:lang w:eastAsia="en-NL"/>
            <w14:ligatures w14:val="none"/>
          </w:rPr>
          <w:t>DXIRL - Right Leg Imputation Indicator</w:t>
        </w:r>
      </w:hyperlink>
    </w:p>
    <w:p w14:paraId="2D8E305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3" w:anchor="DXXRLA" w:history="1">
        <w:r w:rsidRPr="006D5A53">
          <w:rPr>
            <w:rFonts w:ascii="Verdana" w:eastAsia="Times New Roman" w:hAnsi="Verdana" w:cs="Times New Roman"/>
            <w:color w:val="003399"/>
            <w:kern w:val="0"/>
            <w:sz w:val="18"/>
            <w:szCs w:val="18"/>
            <w:u w:val="single"/>
            <w:lang w:eastAsia="en-NL"/>
            <w14:ligatures w14:val="none"/>
          </w:rPr>
          <w:t>DXXRLA - Right Leg Area (cm^2)</w:t>
        </w:r>
      </w:hyperlink>
    </w:p>
    <w:p w14:paraId="42E2488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4" w:anchor="DXARLBV" w:history="1">
        <w:r w:rsidRPr="006D5A53">
          <w:rPr>
            <w:rFonts w:ascii="Verdana" w:eastAsia="Times New Roman" w:hAnsi="Verdana" w:cs="Times New Roman"/>
            <w:color w:val="003399"/>
            <w:kern w:val="0"/>
            <w:sz w:val="18"/>
            <w:szCs w:val="18"/>
            <w:u w:val="single"/>
            <w:lang w:eastAsia="en-NL"/>
            <w14:ligatures w14:val="none"/>
          </w:rPr>
          <w:t>DXARLBV - Right Leg Bone Invalidity Code</w:t>
        </w:r>
      </w:hyperlink>
    </w:p>
    <w:p w14:paraId="7E05870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5" w:anchor="DXXRLBMC" w:history="1">
        <w:r w:rsidRPr="006D5A53">
          <w:rPr>
            <w:rFonts w:ascii="Verdana" w:eastAsia="Times New Roman" w:hAnsi="Verdana" w:cs="Times New Roman"/>
            <w:color w:val="003399"/>
            <w:kern w:val="0"/>
            <w:sz w:val="18"/>
            <w:szCs w:val="18"/>
            <w:u w:val="single"/>
            <w:lang w:eastAsia="en-NL"/>
            <w14:ligatures w14:val="none"/>
          </w:rPr>
          <w:t>DXXRLBMC - Right Leg BMC (g)</w:t>
        </w:r>
      </w:hyperlink>
    </w:p>
    <w:p w14:paraId="351B3BB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6" w:anchor="DXXRLBMD" w:history="1">
        <w:r w:rsidRPr="006D5A53">
          <w:rPr>
            <w:rFonts w:ascii="Verdana" w:eastAsia="Times New Roman" w:hAnsi="Verdana" w:cs="Times New Roman"/>
            <w:color w:val="003399"/>
            <w:kern w:val="0"/>
            <w:sz w:val="18"/>
            <w:szCs w:val="18"/>
            <w:u w:val="single"/>
            <w:lang w:eastAsia="en-NL"/>
            <w14:ligatures w14:val="none"/>
          </w:rPr>
          <w:t>DXXRLBMD - Right Leg BMD(g/cm^2)</w:t>
        </w:r>
      </w:hyperlink>
    </w:p>
    <w:p w14:paraId="70CFB41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7" w:anchor="DXARLTV" w:history="1">
        <w:r w:rsidRPr="006D5A53">
          <w:rPr>
            <w:rFonts w:ascii="Verdana" w:eastAsia="Times New Roman" w:hAnsi="Verdana" w:cs="Times New Roman"/>
            <w:color w:val="003399"/>
            <w:kern w:val="0"/>
            <w:sz w:val="18"/>
            <w:szCs w:val="18"/>
            <w:u w:val="single"/>
            <w:lang w:eastAsia="en-NL"/>
            <w14:ligatures w14:val="none"/>
          </w:rPr>
          <w:t>DXARLTV - Right Leg Tissue Invalidity Code</w:t>
        </w:r>
      </w:hyperlink>
    </w:p>
    <w:p w14:paraId="6B3C24C0"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8" w:anchor="DXXRLFAT" w:history="1">
        <w:r w:rsidRPr="006D5A53">
          <w:rPr>
            <w:rFonts w:ascii="Verdana" w:eastAsia="Times New Roman" w:hAnsi="Verdana" w:cs="Times New Roman"/>
            <w:color w:val="003399"/>
            <w:kern w:val="0"/>
            <w:sz w:val="18"/>
            <w:szCs w:val="18"/>
            <w:u w:val="single"/>
            <w:lang w:eastAsia="en-NL"/>
            <w14:ligatures w14:val="none"/>
          </w:rPr>
          <w:t>DXXRLFAT - Right Leg Fat (g)</w:t>
        </w:r>
      </w:hyperlink>
    </w:p>
    <w:p w14:paraId="7D5AD0A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69" w:anchor="DXDRLLE" w:history="1">
        <w:r w:rsidRPr="006D5A53">
          <w:rPr>
            <w:rFonts w:ascii="Verdana" w:eastAsia="Times New Roman" w:hAnsi="Verdana" w:cs="Times New Roman"/>
            <w:color w:val="003399"/>
            <w:kern w:val="0"/>
            <w:sz w:val="18"/>
            <w:szCs w:val="18"/>
            <w:u w:val="single"/>
            <w:lang w:eastAsia="en-NL"/>
            <w14:ligatures w14:val="none"/>
          </w:rPr>
          <w:t>DXDRLLE - Right Leg Lean excl BMC (g)</w:t>
        </w:r>
      </w:hyperlink>
    </w:p>
    <w:p w14:paraId="2003C76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0" w:anchor="DXXRLLI" w:history="1">
        <w:r w:rsidRPr="006D5A53">
          <w:rPr>
            <w:rFonts w:ascii="Verdana" w:eastAsia="Times New Roman" w:hAnsi="Verdana" w:cs="Times New Roman"/>
            <w:color w:val="003399"/>
            <w:kern w:val="0"/>
            <w:sz w:val="18"/>
            <w:szCs w:val="18"/>
            <w:u w:val="single"/>
            <w:lang w:eastAsia="en-NL"/>
            <w14:ligatures w14:val="none"/>
          </w:rPr>
          <w:t>DXXRLLI - Right Leg Lean incl BMC (g)</w:t>
        </w:r>
      </w:hyperlink>
    </w:p>
    <w:p w14:paraId="4C0666F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1" w:anchor="DXDRLTOT" w:history="1">
        <w:r w:rsidRPr="006D5A53">
          <w:rPr>
            <w:rFonts w:ascii="Verdana" w:eastAsia="Times New Roman" w:hAnsi="Verdana" w:cs="Times New Roman"/>
            <w:color w:val="003399"/>
            <w:kern w:val="0"/>
            <w:sz w:val="18"/>
            <w:szCs w:val="18"/>
            <w:u w:val="single"/>
            <w:lang w:eastAsia="en-NL"/>
            <w14:ligatures w14:val="none"/>
          </w:rPr>
          <w:t>DXDRLTOT - Right Leg Total (g)</w:t>
        </w:r>
      </w:hyperlink>
    </w:p>
    <w:p w14:paraId="2CA88DFC"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2" w:anchor="DXDRLPF" w:history="1">
        <w:r w:rsidRPr="006D5A53">
          <w:rPr>
            <w:rFonts w:ascii="Verdana" w:eastAsia="Times New Roman" w:hAnsi="Verdana" w:cs="Times New Roman"/>
            <w:color w:val="003399"/>
            <w:kern w:val="0"/>
            <w:sz w:val="18"/>
            <w:szCs w:val="18"/>
            <w:u w:val="single"/>
            <w:lang w:eastAsia="en-NL"/>
            <w14:ligatures w14:val="none"/>
          </w:rPr>
          <w:t>DXDRLPF - Right Leg Percent Fat</w:t>
        </w:r>
      </w:hyperlink>
    </w:p>
    <w:p w14:paraId="595BD33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3" w:anchor="DXILR" w:history="1">
        <w:r w:rsidRPr="006D5A53">
          <w:rPr>
            <w:rFonts w:ascii="Verdana" w:eastAsia="Times New Roman" w:hAnsi="Verdana" w:cs="Times New Roman"/>
            <w:color w:val="003399"/>
            <w:kern w:val="0"/>
            <w:sz w:val="18"/>
            <w:szCs w:val="18"/>
            <w:u w:val="single"/>
            <w:lang w:eastAsia="en-NL"/>
            <w14:ligatures w14:val="none"/>
          </w:rPr>
          <w:t>DXILR - Left Ribs Imputation Indicator</w:t>
        </w:r>
      </w:hyperlink>
    </w:p>
    <w:p w14:paraId="32C3AB1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4" w:anchor="DXXLRA" w:history="1">
        <w:r w:rsidRPr="006D5A53">
          <w:rPr>
            <w:rFonts w:ascii="Verdana" w:eastAsia="Times New Roman" w:hAnsi="Verdana" w:cs="Times New Roman"/>
            <w:color w:val="003399"/>
            <w:kern w:val="0"/>
            <w:sz w:val="18"/>
            <w:szCs w:val="18"/>
            <w:u w:val="single"/>
            <w:lang w:eastAsia="en-NL"/>
            <w14:ligatures w14:val="none"/>
          </w:rPr>
          <w:t>DXXLRA - Left Ribs Area (cm^2)</w:t>
        </w:r>
      </w:hyperlink>
    </w:p>
    <w:p w14:paraId="1786983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5" w:anchor="DXXLRBMC" w:history="1">
        <w:r w:rsidRPr="006D5A53">
          <w:rPr>
            <w:rFonts w:ascii="Verdana" w:eastAsia="Times New Roman" w:hAnsi="Verdana" w:cs="Times New Roman"/>
            <w:color w:val="003399"/>
            <w:kern w:val="0"/>
            <w:sz w:val="18"/>
            <w:szCs w:val="18"/>
            <w:u w:val="single"/>
            <w:lang w:eastAsia="en-NL"/>
            <w14:ligatures w14:val="none"/>
          </w:rPr>
          <w:t>DXXLRBMC - Left Ribs BMC (g)</w:t>
        </w:r>
      </w:hyperlink>
    </w:p>
    <w:p w14:paraId="21899B0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6" w:anchor="DXXLRBMD" w:history="1">
        <w:r w:rsidRPr="006D5A53">
          <w:rPr>
            <w:rFonts w:ascii="Verdana" w:eastAsia="Times New Roman" w:hAnsi="Verdana" w:cs="Times New Roman"/>
            <w:color w:val="003399"/>
            <w:kern w:val="0"/>
            <w:sz w:val="18"/>
            <w:szCs w:val="18"/>
            <w:u w:val="single"/>
            <w:lang w:eastAsia="en-NL"/>
            <w14:ligatures w14:val="none"/>
          </w:rPr>
          <w:t>DXXLRBMD - Left Ribs BMD (g/cm^2)</w:t>
        </w:r>
      </w:hyperlink>
    </w:p>
    <w:p w14:paraId="370CD50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7" w:anchor="DXIRR" w:history="1">
        <w:r w:rsidRPr="006D5A53">
          <w:rPr>
            <w:rFonts w:ascii="Verdana" w:eastAsia="Times New Roman" w:hAnsi="Verdana" w:cs="Times New Roman"/>
            <w:color w:val="003399"/>
            <w:kern w:val="0"/>
            <w:sz w:val="18"/>
            <w:szCs w:val="18"/>
            <w:u w:val="single"/>
            <w:lang w:eastAsia="en-NL"/>
            <w14:ligatures w14:val="none"/>
          </w:rPr>
          <w:t>DXIRR - Right Ribs Imputation Indicator</w:t>
        </w:r>
      </w:hyperlink>
    </w:p>
    <w:p w14:paraId="0255289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8" w:anchor="DXXRRA" w:history="1">
        <w:r w:rsidRPr="006D5A53">
          <w:rPr>
            <w:rFonts w:ascii="Verdana" w:eastAsia="Times New Roman" w:hAnsi="Verdana" w:cs="Times New Roman"/>
            <w:color w:val="003399"/>
            <w:kern w:val="0"/>
            <w:sz w:val="18"/>
            <w:szCs w:val="18"/>
            <w:u w:val="single"/>
            <w:lang w:eastAsia="en-NL"/>
            <w14:ligatures w14:val="none"/>
          </w:rPr>
          <w:t>DXXRRA - Right Ribs Area (cm^2)</w:t>
        </w:r>
      </w:hyperlink>
    </w:p>
    <w:p w14:paraId="1802E16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79" w:anchor="DXXRRBMC" w:history="1">
        <w:r w:rsidRPr="006D5A53">
          <w:rPr>
            <w:rFonts w:ascii="Verdana" w:eastAsia="Times New Roman" w:hAnsi="Verdana" w:cs="Times New Roman"/>
            <w:color w:val="003399"/>
            <w:kern w:val="0"/>
            <w:sz w:val="18"/>
            <w:szCs w:val="18"/>
            <w:u w:val="single"/>
            <w:lang w:eastAsia="en-NL"/>
            <w14:ligatures w14:val="none"/>
          </w:rPr>
          <w:t>DXXRRBMC - Right Ribs BMC (g)</w:t>
        </w:r>
      </w:hyperlink>
    </w:p>
    <w:p w14:paraId="418EF1C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0" w:anchor="DXXRRBMD" w:history="1">
        <w:r w:rsidRPr="006D5A53">
          <w:rPr>
            <w:rFonts w:ascii="Verdana" w:eastAsia="Times New Roman" w:hAnsi="Verdana" w:cs="Times New Roman"/>
            <w:color w:val="003399"/>
            <w:kern w:val="0"/>
            <w:sz w:val="18"/>
            <w:szCs w:val="18"/>
            <w:u w:val="single"/>
            <w:lang w:eastAsia="en-NL"/>
            <w14:ligatures w14:val="none"/>
          </w:rPr>
          <w:t>DXXRRBMD - Right Ribs BMD (g/cm^2)</w:t>
        </w:r>
      </w:hyperlink>
    </w:p>
    <w:p w14:paraId="23DD842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1" w:anchor="DXITS" w:history="1">
        <w:r w:rsidRPr="006D5A53">
          <w:rPr>
            <w:rFonts w:ascii="Verdana" w:eastAsia="Times New Roman" w:hAnsi="Verdana" w:cs="Times New Roman"/>
            <w:color w:val="003399"/>
            <w:kern w:val="0"/>
            <w:sz w:val="18"/>
            <w:szCs w:val="18"/>
            <w:u w:val="single"/>
            <w:lang w:eastAsia="en-NL"/>
            <w14:ligatures w14:val="none"/>
          </w:rPr>
          <w:t>DXITS - Thoracic Spine Imputation Indicator</w:t>
        </w:r>
      </w:hyperlink>
    </w:p>
    <w:p w14:paraId="0424B75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2" w:anchor="DXXTSA" w:history="1">
        <w:r w:rsidRPr="006D5A53">
          <w:rPr>
            <w:rFonts w:ascii="Verdana" w:eastAsia="Times New Roman" w:hAnsi="Verdana" w:cs="Times New Roman"/>
            <w:color w:val="003399"/>
            <w:kern w:val="0"/>
            <w:sz w:val="18"/>
            <w:szCs w:val="18"/>
            <w:u w:val="single"/>
            <w:lang w:eastAsia="en-NL"/>
            <w14:ligatures w14:val="none"/>
          </w:rPr>
          <w:t>DXXTSA - Thoracic Spine Area (cm^2)</w:t>
        </w:r>
      </w:hyperlink>
    </w:p>
    <w:p w14:paraId="0F9A949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3" w:anchor="DXXTSBMC" w:history="1">
        <w:r w:rsidRPr="006D5A53">
          <w:rPr>
            <w:rFonts w:ascii="Verdana" w:eastAsia="Times New Roman" w:hAnsi="Verdana" w:cs="Times New Roman"/>
            <w:color w:val="003399"/>
            <w:kern w:val="0"/>
            <w:sz w:val="18"/>
            <w:szCs w:val="18"/>
            <w:u w:val="single"/>
            <w:lang w:eastAsia="en-NL"/>
            <w14:ligatures w14:val="none"/>
          </w:rPr>
          <w:t>DXXTSBMC - Thoracic Spine BMC (g)</w:t>
        </w:r>
      </w:hyperlink>
    </w:p>
    <w:p w14:paraId="38444F9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4" w:anchor="DXXTSBMD" w:history="1">
        <w:r w:rsidRPr="006D5A53">
          <w:rPr>
            <w:rFonts w:ascii="Verdana" w:eastAsia="Times New Roman" w:hAnsi="Verdana" w:cs="Times New Roman"/>
            <w:color w:val="003399"/>
            <w:kern w:val="0"/>
            <w:sz w:val="18"/>
            <w:szCs w:val="18"/>
            <w:u w:val="single"/>
            <w:lang w:eastAsia="en-NL"/>
            <w14:ligatures w14:val="none"/>
          </w:rPr>
          <w:t>DXXTSBMD - Thoracic Spine BMD (g/cm^2)</w:t>
        </w:r>
      </w:hyperlink>
    </w:p>
    <w:p w14:paraId="2FADED5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5" w:anchor="DXILS" w:history="1">
        <w:r w:rsidRPr="006D5A53">
          <w:rPr>
            <w:rFonts w:ascii="Verdana" w:eastAsia="Times New Roman" w:hAnsi="Verdana" w:cs="Times New Roman"/>
            <w:color w:val="003399"/>
            <w:kern w:val="0"/>
            <w:sz w:val="18"/>
            <w:szCs w:val="18"/>
            <w:u w:val="single"/>
            <w:lang w:eastAsia="en-NL"/>
            <w14:ligatures w14:val="none"/>
          </w:rPr>
          <w:t>DXILS - Lumbar Spine Imputation Indicator</w:t>
        </w:r>
      </w:hyperlink>
    </w:p>
    <w:p w14:paraId="3E76A66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6" w:anchor="DXXLSA" w:history="1">
        <w:r w:rsidRPr="006D5A53">
          <w:rPr>
            <w:rFonts w:ascii="Verdana" w:eastAsia="Times New Roman" w:hAnsi="Verdana" w:cs="Times New Roman"/>
            <w:color w:val="003399"/>
            <w:kern w:val="0"/>
            <w:sz w:val="18"/>
            <w:szCs w:val="18"/>
            <w:u w:val="single"/>
            <w:lang w:eastAsia="en-NL"/>
            <w14:ligatures w14:val="none"/>
          </w:rPr>
          <w:t>DXXLSA - Lumbar Spine Area (cm^2)</w:t>
        </w:r>
      </w:hyperlink>
    </w:p>
    <w:p w14:paraId="68DB878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7" w:anchor="DXXLSBMC" w:history="1">
        <w:r w:rsidRPr="006D5A53">
          <w:rPr>
            <w:rFonts w:ascii="Verdana" w:eastAsia="Times New Roman" w:hAnsi="Verdana" w:cs="Times New Roman"/>
            <w:color w:val="003399"/>
            <w:kern w:val="0"/>
            <w:sz w:val="18"/>
            <w:szCs w:val="18"/>
            <w:u w:val="single"/>
            <w:lang w:eastAsia="en-NL"/>
            <w14:ligatures w14:val="none"/>
          </w:rPr>
          <w:t>DXXLSBMC - Lumbar Spine BMC (g)</w:t>
        </w:r>
      </w:hyperlink>
    </w:p>
    <w:p w14:paraId="48EC11E6"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8" w:anchor="DXXLSBMD" w:history="1">
        <w:r w:rsidRPr="006D5A53">
          <w:rPr>
            <w:rFonts w:ascii="Verdana" w:eastAsia="Times New Roman" w:hAnsi="Verdana" w:cs="Times New Roman"/>
            <w:color w:val="003399"/>
            <w:kern w:val="0"/>
            <w:sz w:val="18"/>
            <w:szCs w:val="18"/>
            <w:u w:val="single"/>
            <w:lang w:eastAsia="en-NL"/>
            <w14:ligatures w14:val="none"/>
          </w:rPr>
          <w:t>DXXLSBMD - Lumbar Spine BMD (g/cm^2)</w:t>
        </w:r>
      </w:hyperlink>
    </w:p>
    <w:p w14:paraId="2377910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89" w:anchor="DXIPE" w:history="1">
        <w:r w:rsidRPr="006D5A53">
          <w:rPr>
            <w:rFonts w:ascii="Verdana" w:eastAsia="Times New Roman" w:hAnsi="Verdana" w:cs="Times New Roman"/>
            <w:color w:val="003399"/>
            <w:kern w:val="0"/>
            <w:sz w:val="18"/>
            <w:szCs w:val="18"/>
            <w:u w:val="single"/>
            <w:lang w:eastAsia="en-NL"/>
            <w14:ligatures w14:val="none"/>
          </w:rPr>
          <w:t>DXIPE - Pelvis Imputation Indicator</w:t>
        </w:r>
      </w:hyperlink>
    </w:p>
    <w:p w14:paraId="3D047A2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0" w:anchor="DXXPEA" w:history="1">
        <w:r w:rsidRPr="006D5A53">
          <w:rPr>
            <w:rFonts w:ascii="Verdana" w:eastAsia="Times New Roman" w:hAnsi="Verdana" w:cs="Times New Roman"/>
            <w:color w:val="003399"/>
            <w:kern w:val="0"/>
            <w:sz w:val="18"/>
            <w:szCs w:val="18"/>
            <w:u w:val="single"/>
            <w:lang w:eastAsia="en-NL"/>
            <w14:ligatures w14:val="none"/>
          </w:rPr>
          <w:t>DXXPEA - Pelvis Area (cm^2)</w:t>
        </w:r>
      </w:hyperlink>
    </w:p>
    <w:p w14:paraId="6FCF59F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1" w:anchor="DXXPEBMC" w:history="1">
        <w:r w:rsidRPr="006D5A53">
          <w:rPr>
            <w:rFonts w:ascii="Verdana" w:eastAsia="Times New Roman" w:hAnsi="Verdana" w:cs="Times New Roman"/>
            <w:color w:val="003399"/>
            <w:kern w:val="0"/>
            <w:sz w:val="18"/>
            <w:szCs w:val="18"/>
            <w:u w:val="single"/>
            <w:lang w:eastAsia="en-NL"/>
            <w14:ligatures w14:val="none"/>
          </w:rPr>
          <w:t>DXXPEBMC - Pelvis BMC (g)</w:t>
        </w:r>
      </w:hyperlink>
    </w:p>
    <w:p w14:paraId="00BA9E11"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2" w:anchor="DXXPEBMD" w:history="1">
        <w:r w:rsidRPr="006D5A53">
          <w:rPr>
            <w:rFonts w:ascii="Verdana" w:eastAsia="Times New Roman" w:hAnsi="Verdana" w:cs="Times New Roman"/>
            <w:color w:val="003399"/>
            <w:kern w:val="0"/>
            <w:sz w:val="18"/>
            <w:szCs w:val="18"/>
            <w:u w:val="single"/>
            <w:lang w:eastAsia="en-NL"/>
            <w14:ligatures w14:val="none"/>
          </w:rPr>
          <w:t>DXXPEBMD - Pelvis BMD (g/cm^2)</w:t>
        </w:r>
      </w:hyperlink>
    </w:p>
    <w:p w14:paraId="124E9D1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3" w:anchor="DXITR" w:history="1">
        <w:r w:rsidRPr="006D5A53">
          <w:rPr>
            <w:rFonts w:ascii="Verdana" w:eastAsia="Times New Roman" w:hAnsi="Verdana" w:cs="Times New Roman"/>
            <w:color w:val="003399"/>
            <w:kern w:val="0"/>
            <w:sz w:val="18"/>
            <w:szCs w:val="18"/>
            <w:u w:val="single"/>
            <w:lang w:eastAsia="en-NL"/>
            <w14:ligatures w14:val="none"/>
          </w:rPr>
          <w:t>DXITR - Trunk Imputation Indicator</w:t>
        </w:r>
      </w:hyperlink>
    </w:p>
    <w:p w14:paraId="6CEE181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4" w:anchor="DXDTRA" w:history="1">
        <w:r w:rsidRPr="006D5A53">
          <w:rPr>
            <w:rFonts w:ascii="Verdana" w:eastAsia="Times New Roman" w:hAnsi="Verdana" w:cs="Times New Roman"/>
            <w:color w:val="003399"/>
            <w:kern w:val="0"/>
            <w:sz w:val="18"/>
            <w:szCs w:val="18"/>
            <w:u w:val="single"/>
            <w:lang w:eastAsia="en-NL"/>
            <w14:ligatures w14:val="none"/>
          </w:rPr>
          <w:t>DXDTRA - Trunk Bone area (cm^2)</w:t>
        </w:r>
      </w:hyperlink>
    </w:p>
    <w:p w14:paraId="051ECBF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5" w:anchor="DXATRBV" w:history="1">
        <w:r w:rsidRPr="006D5A53">
          <w:rPr>
            <w:rFonts w:ascii="Verdana" w:eastAsia="Times New Roman" w:hAnsi="Verdana" w:cs="Times New Roman"/>
            <w:color w:val="003399"/>
            <w:kern w:val="0"/>
            <w:sz w:val="18"/>
            <w:szCs w:val="18"/>
            <w:u w:val="single"/>
            <w:lang w:eastAsia="en-NL"/>
            <w14:ligatures w14:val="none"/>
          </w:rPr>
          <w:t>DXATRBV - Trunk Bone Invalidity Code</w:t>
        </w:r>
      </w:hyperlink>
    </w:p>
    <w:p w14:paraId="0983750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6" w:anchor="DXDTRBMC" w:history="1">
        <w:r w:rsidRPr="006D5A53">
          <w:rPr>
            <w:rFonts w:ascii="Verdana" w:eastAsia="Times New Roman" w:hAnsi="Verdana" w:cs="Times New Roman"/>
            <w:color w:val="003399"/>
            <w:kern w:val="0"/>
            <w:sz w:val="18"/>
            <w:szCs w:val="18"/>
            <w:u w:val="single"/>
            <w:lang w:eastAsia="en-NL"/>
            <w14:ligatures w14:val="none"/>
          </w:rPr>
          <w:t>DXDTRBMC - Trunk BMC (g)</w:t>
        </w:r>
      </w:hyperlink>
    </w:p>
    <w:p w14:paraId="132CA2F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7" w:anchor="DXDTRBMD" w:history="1">
        <w:r w:rsidRPr="006D5A53">
          <w:rPr>
            <w:rFonts w:ascii="Verdana" w:eastAsia="Times New Roman" w:hAnsi="Verdana" w:cs="Times New Roman"/>
            <w:color w:val="003399"/>
            <w:kern w:val="0"/>
            <w:sz w:val="18"/>
            <w:szCs w:val="18"/>
            <w:u w:val="single"/>
            <w:lang w:eastAsia="en-NL"/>
            <w14:ligatures w14:val="none"/>
          </w:rPr>
          <w:t>DXDTRBMD - Trunk Bone BMD (g/cm^2)</w:t>
        </w:r>
      </w:hyperlink>
    </w:p>
    <w:p w14:paraId="3275DF3D"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8" w:anchor="DXATRTV" w:history="1">
        <w:r w:rsidRPr="006D5A53">
          <w:rPr>
            <w:rFonts w:ascii="Verdana" w:eastAsia="Times New Roman" w:hAnsi="Verdana" w:cs="Times New Roman"/>
            <w:color w:val="003399"/>
            <w:kern w:val="0"/>
            <w:sz w:val="18"/>
            <w:szCs w:val="18"/>
            <w:u w:val="single"/>
            <w:lang w:eastAsia="en-NL"/>
            <w14:ligatures w14:val="none"/>
          </w:rPr>
          <w:t>DXATRTV - Trunk Tissue Invalidity Code</w:t>
        </w:r>
      </w:hyperlink>
    </w:p>
    <w:p w14:paraId="6F01EF6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99" w:anchor="DXXTRFAT" w:history="1">
        <w:r w:rsidRPr="006D5A53">
          <w:rPr>
            <w:rFonts w:ascii="Verdana" w:eastAsia="Times New Roman" w:hAnsi="Verdana" w:cs="Times New Roman"/>
            <w:color w:val="003399"/>
            <w:kern w:val="0"/>
            <w:sz w:val="18"/>
            <w:szCs w:val="18"/>
            <w:u w:val="single"/>
            <w:lang w:eastAsia="en-NL"/>
            <w14:ligatures w14:val="none"/>
          </w:rPr>
          <w:t>DXXTRFAT - Trunk Fat (g)</w:t>
        </w:r>
      </w:hyperlink>
    </w:p>
    <w:p w14:paraId="3849AD10"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0" w:anchor="DXDTRLE" w:history="1">
        <w:r w:rsidRPr="006D5A53">
          <w:rPr>
            <w:rFonts w:ascii="Verdana" w:eastAsia="Times New Roman" w:hAnsi="Verdana" w:cs="Times New Roman"/>
            <w:color w:val="003399"/>
            <w:kern w:val="0"/>
            <w:sz w:val="18"/>
            <w:szCs w:val="18"/>
            <w:u w:val="single"/>
            <w:lang w:eastAsia="en-NL"/>
            <w14:ligatures w14:val="none"/>
          </w:rPr>
          <w:t>DXDTRLE - Trunk Lean excl BMC (g)</w:t>
        </w:r>
      </w:hyperlink>
    </w:p>
    <w:p w14:paraId="7D8121A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1" w:anchor="DXXTRLI" w:history="1">
        <w:r w:rsidRPr="006D5A53">
          <w:rPr>
            <w:rFonts w:ascii="Verdana" w:eastAsia="Times New Roman" w:hAnsi="Verdana" w:cs="Times New Roman"/>
            <w:color w:val="003399"/>
            <w:kern w:val="0"/>
            <w:sz w:val="18"/>
            <w:szCs w:val="18"/>
            <w:u w:val="single"/>
            <w:lang w:eastAsia="en-NL"/>
            <w14:ligatures w14:val="none"/>
          </w:rPr>
          <w:t>DXXTRLI - Trunk Lean incl BMC (g)</w:t>
        </w:r>
      </w:hyperlink>
    </w:p>
    <w:p w14:paraId="5DF480D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2" w:anchor="DXDTRTOT" w:history="1">
        <w:r w:rsidRPr="006D5A53">
          <w:rPr>
            <w:rFonts w:ascii="Verdana" w:eastAsia="Times New Roman" w:hAnsi="Verdana" w:cs="Times New Roman"/>
            <w:color w:val="003399"/>
            <w:kern w:val="0"/>
            <w:sz w:val="18"/>
            <w:szCs w:val="18"/>
            <w:u w:val="single"/>
            <w:lang w:eastAsia="en-NL"/>
            <w14:ligatures w14:val="none"/>
          </w:rPr>
          <w:t>DXDTRTOT - Trunk Total (g)</w:t>
        </w:r>
      </w:hyperlink>
    </w:p>
    <w:p w14:paraId="07FED60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3" w:anchor="DXDTRPF" w:history="1">
        <w:r w:rsidRPr="006D5A53">
          <w:rPr>
            <w:rFonts w:ascii="Verdana" w:eastAsia="Times New Roman" w:hAnsi="Verdana" w:cs="Times New Roman"/>
            <w:color w:val="003399"/>
            <w:kern w:val="0"/>
            <w:sz w:val="18"/>
            <w:szCs w:val="18"/>
            <w:u w:val="single"/>
            <w:lang w:eastAsia="en-NL"/>
            <w14:ligatures w14:val="none"/>
          </w:rPr>
          <w:t>DXDTRPF - Trunk Percent Fat</w:t>
        </w:r>
      </w:hyperlink>
    </w:p>
    <w:p w14:paraId="566586EF"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4" w:anchor="DXDSTA" w:history="1">
        <w:r w:rsidRPr="006D5A53">
          <w:rPr>
            <w:rFonts w:ascii="Verdana" w:eastAsia="Times New Roman" w:hAnsi="Verdana" w:cs="Times New Roman"/>
            <w:color w:val="003399"/>
            <w:kern w:val="0"/>
            <w:sz w:val="18"/>
            <w:szCs w:val="18"/>
            <w:u w:val="single"/>
            <w:lang w:eastAsia="en-NL"/>
            <w14:ligatures w14:val="none"/>
          </w:rPr>
          <w:t>DXDSTA - Subtotal Area (cm^2)</w:t>
        </w:r>
      </w:hyperlink>
    </w:p>
    <w:p w14:paraId="0FF6681A"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5" w:anchor="DXDSTBMC" w:history="1">
        <w:r w:rsidRPr="006D5A53">
          <w:rPr>
            <w:rFonts w:ascii="Verdana" w:eastAsia="Times New Roman" w:hAnsi="Verdana" w:cs="Times New Roman"/>
            <w:color w:val="003399"/>
            <w:kern w:val="0"/>
            <w:sz w:val="18"/>
            <w:szCs w:val="18"/>
            <w:u w:val="single"/>
            <w:lang w:eastAsia="en-NL"/>
            <w14:ligatures w14:val="none"/>
          </w:rPr>
          <w:t>DXDSTBMC - Subtotal BMC (g)</w:t>
        </w:r>
      </w:hyperlink>
    </w:p>
    <w:p w14:paraId="7B0468C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6" w:anchor="DXDSTBMD" w:history="1">
        <w:r w:rsidRPr="006D5A53">
          <w:rPr>
            <w:rFonts w:ascii="Verdana" w:eastAsia="Times New Roman" w:hAnsi="Verdana" w:cs="Times New Roman"/>
            <w:color w:val="003399"/>
            <w:kern w:val="0"/>
            <w:sz w:val="18"/>
            <w:szCs w:val="18"/>
            <w:u w:val="single"/>
            <w:lang w:eastAsia="en-NL"/>
            <w14:ligatures w14:val="none"/>
          </w:rPr>
          <w:t>DXDSTBMD - Subtotal BMD (g/cm^2)</w:t>
        </w:r>
      </w:hyperlink>
    </w:p>
    <w:p w14:paraId="7334E1D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7" w:anchor="DXDSTFAT" w:history="1">
        <w:r w:rsidRPr="006D5A53">
          <w:rPr>
            <w:rFonts w:ascii="Verdana" w:eastAsia="Times New Roman" w:hAnsi="Verdana" w:cs="Times New Roman"/>
            <w:color w:val="003399"/>
            <w:kern w:val="0"/>
            <w:sz w:val="18"/>
            <w:szCs w:val="18"/>
            <w:u w:val="single"/>
            <w:lang w:eastAsia="en-NL"/>
            <w14:ligatures w14:val="none"/>
          </w:rPr>
          <w:t>DXDSTFAT - Subtotal Fat (g)</w:t>
        </w:r>
      </w:hyperlink>
    </w:p>
    <w:p w14:paraId="4EC850C4"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8" w:anchor="DXDSTLE" w:history="1">
        <w:r w:rsidRPr="006D5A53">
          <w:rPr>
            <w:rFonts w:ascii="Verdana" w:eastAsia="Times New Roman" w:hAnsi="Verdana" w:cs="Times New Roman"/>
            <w:color w:val="003399"/>
            <w:kern w:val="0"/>
            <w:sz w:val="18"/>
            <w:szCs w:val="18"/>
            <w:u w:val="single"/>
            <w:lang w:eastAsia="en-NL"/>
            <w14:ligatures w14:val="none"/>
          </w:rPr>
          <w:t>DXDSTLE - Subtotal Lean excl BMC (g)</w:t>
        </w:r>
      </w:hyperlink>
    </w:p>
    <w:p w14:paraId="75CF4571"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09" w:anchor="DXDSTLI" w:history="1">
        <w:r w:rsidRPr="006D5A53">
          <w:rPr>
            <w:rFonts w:ascii="Verdana" w:eastAsia="Times New Roman" w:hAnsi="Verdana" w:cs="Times New Roman"/>
            <w:color w:val="003399"/>
            <w:kern w:val="0"/>
            <w:sz w:val="18"/>
            <w:szCs w:val="18"/>
            <w:u w:val="single"/>
            <w:lang w:eastAsia="en-NL"/>
            <w14:ligatures w14:val="none"/>
          </w:rPr>
          <w:t>DXDSTLI - Subtotal Lean incl BMC (g)</w:t>
        </w:r>
      </w:hyperlink>
    </w:p>
    <w:p w14:paraId="2BA802E1"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0" w:anchor="DXDSTTOT" w:history="1">
        <w:r w:rsidRPr="006D5A53">
          <w:rPr>
            <w:rFonts w:ascii="Verdana" w:eastAsia="Times New Roman" w:hAnsi="Verdana" w:cs="Times New Roman"/>
            <w:color w:val="003399"/>
            <w:kern w:val="0"/>
            <w:sz w:val="18"/>
            <w:szCs w:val="18"/>
            <w:u w:val="single"/>
            <w:lang w:eastAsia="en-NL"/>
            <w14:ligatures w14:val="none"/>
          </w:rPr>
          <w:t>DXDSTTOT - Subtotal (Total excl Head) (g)</w:t>
        </w:r>
      </w:hyperlink>
    </w:p>
    <w:p w14:paraId="67832AE8"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1" w:anchor="DXDSTPF" w:history="1">
        <w:r w:rsidRPr="006D5A53">
          <w:rPr>
            <w:rFonts w:ascii="Verdana" w:eastAsia="Times New Roman" w:hAnsi="Verdana" w:cs="Times New Roman"/>
            <w:color w:val="003399"/>
            <w:kern w:val="0"/>
            <w:sz w:val="18"/>
            <w:szCs w:val="18"/>
            <w:u w:val="single"/>
            <w:lang w:eastAsia="en-NL"/>
            <w14:ligatures w14:val="none"/>
          </w:rPr>
          <w:t>DXDSTPF - Subtotal Percent Fat</w:t>
        </w:r>
      </w:hyperlink>
    </w:p>
    <w:p w14:paraId="2E11F6D3"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2" w:anchor="DXDTOA" w:history="1">
        <w:r w:rsidRPr="006D5A53">
          <w:rPr>
            <w:rFonts w:ascii="Verdana" w:eastAsia="Times New Roman" w:hAnsi="Verdana" w:cs="Times New Roman"/>
            <w:color w:val="003399"/>
            <w:kern w:val="0"/>
            <w:sz w:val="18"/>
            <w:szCs w:val="18"/>
            <w:u w:val="single"/>
            <w:lang w:eastAsia="en-NL"/>
            <w14:ligatures w14:val="none"/>
          </w:rPr>
          <w:t>DXDTOA - Total Area (cm^2)</w:t>
        </w:r>
      </w:hyperlink>
    </w:p>
    <w:p w14:paraId="0236CFC0"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3" w:anchor="DXDTOBMC" w:history="1">
        <w:r w:rsidRPr="006D5A53">
          <w:rPr>
            <w:rFonts w:ascii="Verdana" w:eastAsia="Times New Roman" w:hAnsi="Verdana" w:cs="Times New Roman"/>
            <w:color w:val="003399"/>
            <w:kern w:val="0"/>
            <w:sz w:val="18"/>
            <w:szCs w:val="18"/>
            <w:u w:val="single"/>
            <w:lang w:eastAsia="en-NL"/>
            <w14:ligatures w14:val="none"/>
          </w:rPr>
          <w:t>DXDTOBMC - Total Bone Mineral Content (g)</w:t>
        </w:r>
      </w:hyperlink>
    </w:p>
    <w:p w14:paraId="0BCCBD17"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4" w:anchor="DXDTOBMD" w:history="1">
        <w:r w:rsidRPr="006D5A53">
          <w:rPr>
            <w:rFonts w:ascii="Verdana" w:eastAsia="Times New Roman" w:hAnsi="Verdana" w:cs="Times New Roman"/>
            <w:color w:val="003399"/>
            <w:kern w:val="0"/>
            <w:sz w:val="18"/>
            <w:szCs w:val="18"/>
            <w:u w:val="single"/>
            <w:lang w:eastAsia="en-NL"/>
            <w14:ligatures w14:val="none"/>
          </w:rPr>
          <w:t>DXDTOBMD - Total Bone Mineral Density (g/cm^2)</w:t>
        </w:r>
      </w:hyperlink>
    </w:p>
    <w:p w14:paraId="487EC1A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5" w:anchor="DXDTOFAT" w:history="1">
        <w:r w:rsidRPr="006D5A53">
          <w:rPr>
            <w:rFonts w:ascii="Verdana" w:eastAsia="Times New Roman" w:hAnsi="Verdana" w:cs="Times New Roman"/>
            <w:color w:val="003399"/>
            <w:kern w:val="0"/>
            <w:sz w:val="18"/>
            <w:szCs w:val="18"/>
            <w:u w:val="single"/>
            <w:lang w:eastAsia="en-NL"/>
            <w14:ligatures w14:val="none"/>
          </w:rPr>
          <w:t>DXDTOFAT - Total Fat (g)</w:t>
        </w:r>
      </w:hyperlink>
    </w:p>
    <w:p w14:paraId="41D7C0CE"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6" w:anchor="DXDTOLE" w:history="1">
        <w:r w:rsidRPr="006D5A53">
          <w:rPr>
            <w:rFonts w:ascii="Verdana" w:eastAsia="Times New Roman" w:hAnsi="Verdana" w:cs="Times New Roman"/>
            <w:color w:val="003399"/>
            <w:kern w:val="0"/>
            <w:sz w:val="18"/>
            <w:szCs w:val="18"/>
            <w:u w:val="single"/>
            <w:lang w:eastAsia="en-NL"/>
            <w14:ligatures w14:val="none"/>
          </w:rPr>
          <w:t>DXDTOLE - Total Lean excl BMC (g)</w:t>
        </w:r>
      </w:hyperlink>
    </w:p>
    <w:p w14:paraId="0D0C82A5"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7" w:anchor="DXDTOLI" w:history="1">
        <w:r w:rsidRPr="006D5A53">
          <w:rPr>
            <w:rFonts w:ascii="Verdana" w:eastAsia="Times New Roman" w:hAnsi="Verdana" w:cs="Times New Roman"/>
            <w:color w:val="003399"/>
            <w:kern w:val="0"/>
            <w:sz w:val="18"/>
            <w:szCs w:val="18"/>
            <w:u w:val="single"/>
            <w:lang w:eastAsia="en-NL"/>
            <w14:ligatures w14:val="none"/>
          </w:rPr>
          <w:t>DXDTOLI - Total Lean incl BMC (g)</w:t>
        </w:r>
      </w:hyperlink>
    </w:p>
    <w:p w14:paraId="33FCA552"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8" w:anchor="DXDTOTOT" w:history="1">
        <w:r w:rsidRPr="006D5A53">
          <w:rPr>
            <w:rFonts w:ascii="Verdana" w:eastAsia="Times New Roman" w:hAnsi="Verdana" w:cs="Times New Roman"/>
            <w:color w:val="003399"/>
            <w:kern w:val="0"/>
            <w:sz w:val="18"/>
            <w:szCs w:val="18"/>
            <w:u w:val="single"/>
            <w:lang w:eastAsia="en-NL"/>
            <w14:ligatures w14:val="none"/>
          </w:rPr>
          <w:t>DXDTOTOT - Total Lean+Fat (g)</w:t>
        </w:r>
      </w:hyperlink>
    </w:p>
    <w:p w14:paraId="7E5F0929" w14:textId="77777777" w:rsidR="006D5A53" w:rsidRPr="006D5A53" w:rsidRDefault="006D5A53" w:rsidP="006D5A53">
      <w:pPr>
        <w:numPr>
          <w:ilvl w:val="1"/>
          <w:numId w:val="1"/>
        </w:numPr>
        <w:spacing w:before="168" w:after="100" w:afterAutospacing="1" w:line="240" w:lineRule="auto"/>
        <w:ind w:left="2640" w:right="1200"/>
        <w:rPr>
          <w:rFonts w:ascii="Verdana" w:eastAsia="Times New Roman" w:hAnsi="Verdana" w:cs="Times New Roman"/>
          <w:color w:val="000000"/>
          <w:kern w:val="0"/>
          <w:sz w:val="18"/>
          <w:szCs w:val="18"/>
          <w:lang w:eastAsia="en-NL"/>
          <w14:ligatures w14:val="none"/>
        </w:rPr>
      </w:pPr>
      <w:hyperlink r:id="rId119" w:anchor="DXDTOPF" w:history="1">
        <w:r w:rsidRPr="006D5A53">
          <w:rPr>
            <w:rFonts w:ascii="Verdana" w:eastAsia="Times New Roman" w:hAnsi="Verdana" w:cs="Times New Roman"/>
            <w:color w:val="003399"/>
            <w:kern w:val="0"/>
            <w:sz w:val="18"/>
            <w:szCs w:val="18"/>
            <w:u w:val="single"/>
            <w:lang w:eastAsia="en-NL"/>
            <w14:ligatures w14:val="none"/>
          </w:rPr>
          <w:t>DXDTOPF - Total Percent Fat</w:t>
        </w:r>
      </w:hyperlink>
    </w:p>
    <w:p w14:paraId="1EEF69F3" w14:textId="77777777" w:rsidR="006D5A53" w:rsidRPr="006D5A53" w:rsidRDefault="006D5A53" w:rsidP="006D5A53">
      <w:pPr>
        <w:spacing w:after="150" w:line="240" w:lineRule="auto"/>
        <w:outlineLvl w:val="0"/>
        <w:rPr>
          <w:rFonts w:ascii="Trebuchet MS" w:eastAsia="Times New Roman" w:hAnsi="Trebuchet MS" w:cs="Times New Roman"/>
          <w:color w:val="0C5205"/>
          <w:kern w:val="36"/>
          <w:sz w:val="36"/>
          <w:szCs w:val="36"/>
          <w:lang w:eastAsia="en-NL"/>
          <w14:ligatures w14:val="none"/>
        </w:rPr>
      </w:pPr>
      <w:r w:rsidRPr="006D5A53">
        <w:rPr>
          <w:rFonts w:ascii="Trebuchet MS" w:eastAsia="Times New Roman" w:hAnsi="Trebuchet MS" w:cs="Times New Roman"/>
          <w:color w:val="0C5205"/>
          <w:kern w:val="36"/>
          <w:sz w:val="36"/>
          <w:szCs w:val="36"/>
          <w:lang w:eastAsia="en-NL"/>
          <w14:ligatures w14:val="none"/>
        </w:rPr>
        <w:t>National Health and Nutrition Examination Survey</w:t>
      </w:r>
    </w:p>
    <w:p w14:paraId="61C05316"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2005-2006 Data Documentation, Codebook, and Frequencies</w:t>
      </w:r>
    </w:p>
    <w:p w14:paraId="2A405B98" w14:textId="77777777" w:rsidR="006D5A53" w:rsidRPr="006D5A53" w:rsidRDefault="006D5A53" w:rsidP="006D5A53">
      <w:pPr>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Dual-Energy X-ray Absorptiometry - Whole Body (DXX_D)</w:t>
      </w:r>
    </w:p>
    <w:p w14:paraId="02069F94" w14:textId="77777777" w:rsidR="006D5A53" w:rsidRPr="006D5A53" w:rsidRDefault="006D5A53" w:rsidP="006D5A53">
      <w:pPr>
        <w:spacing w:before="100" w:beforeAutospacing="1" w:after="100" w:afterAutospacing="1" w:line="240" w:lineRule="auto"/>
        <w:outlineLvl w:val="3"/>
        <w:rPr>
          <w:rFonts w:ascii="Trebuchet MS" w:eastAsia="Times New Roman" w:hAnsi="Trebuchet MS" w:cs="Times New Roman"/>
          <w:b/>
          <w:bCs/>
          <w:color w:val="000000"/>
          <w:kern w:val="0"/>
          <w:sz w:val="23"/>
          <w:szCs w:val="23"/>
          <w:lang w:eastAsia="en-NL"/>
          <w14:ligatures w14:val="none"/>
        </w:rPr>
      </w:pPr>
      <w:r w:rsidRPr="006D5A53">
        <w:rPr>
          <w:rFonts w:ascii="Trebuchet MS" w:eastAsia="Times New Roman" w:hAnsi="Trebuchet MS" w:cs="Times New Roman"/>
          <w:b/>
          <w:bCs/>
          <w:color w:val="000000"/>
          <w:kern w:val="0"/>
          <w:sz w:val="23"/>
          <w:szCs w:val="23"/>
          <w:lang w:eastAsia="en-NL"/>
          <w14:ligatures w14:val="none"/>
        </w:rPr>
        <w:t>Data File: DXX_D.xpt</w:t>
      </w:r>
    </w:p>
    <w:p w14:paraId="53249D92" w14:textId="77777777" w:rsidR="006D5A53" w:rsidRPr="006D5A53" w:rsidRDefault="006D5A53" w:rsidP="006D5A53">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First Published: February 2013</w:t>
      </w:r>
    </w:p>
    <w:p w14:paraId="3EBDDBB5" w14:textId="77777777" w:rsidR="006D5A53" w:rsidRPr="006D5A53" w:rsidRDefault="006D5A53" w:rsidP="006D5A53">
      <w:pPr>
        <w:spacing w:before="100" w:beforeAutospacing="1" w:after="100" w:afterAutospacing="1" w:line="240" w:lineRule="auto"/>
        <w:outlineLvl w:val="4"/>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Last Revised: December 2016</w:t>
      </w:r>
    </w:p>
    <w:p w14:paraId="14A28E4A"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Component Description</w:t>
      </w:r>
    </w:p>
    <w:p w14:paraId="3B397710"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Users of the 2005-2006 Dual-Energy X-ray Absorptiometry data (variable name prefix DXX_D) are strongly encouraged to read the documentation before accessing the data file.</w:t>
      </w:r>
    </w:p>
    <w:p w14:paraId="269973E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Because missing or invalid data have been multiply imputed, the DXX_D data release file contains 5 records for each survey participant, 8-69 years of age, who was interviewed and examined. Only 1 record should be used in calculating sample sizes. However, all 5 records must be used in analyses in order to obtain more accurate variance estimates. The records for some survey participants, such as pregnant females, are blank; pregnant females were not eligible for the DXA scan.</w:t>
      </w:r>
    </w:p>
    <w:p w14:paraId="680075FA"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Dual-energy x-ray absorptiometry (DXA) has become one of the most widely accepted methods of measuring body composition due in part to its speed, ease of use, and low radiation exposure (Genant, 1996, Njeh, 1999, Heymsfield, 1989, Tothill, 1996). Whole body DXA scans were administered from 1999-2006. The NHANES DXA examination provides nationally representative data on body composition (bone and soft tissue), overall, and for age, gender, and racial/ethnic groups, to study the association between body composition and other health conditions and risk factors, such as cardiovascular disease, diabetes, hypertension, and physical activity and dietary intake patterns.</w:t>
      </w:r>
    </w:p>
    <w:p w14:paraId="74BAEAD5"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DXA scans provide bone and soft tissue measurements for the total body, for both arms and both legs, the trunk, and the head. Bone measurements also were obtained for the pelvis, left and right ribs, thoracic spine, and lumbar spine. Values for the total body and regions include:</w:t>
      </w:r>
    </w:p>
    <w:p w14:paraId="41CFE69D"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mass (gm)</w:t>
      </w:r>
    </w:p>
    <w:p w14:paraId="5FCEEAFA"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Bone mineral content (BMC) (gm)</w:t>
      </w:r>
    </w:p>
    <w:p w14:paraId="20195FC6"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Bone area (cm</w:t>
      </w:r>
      <w:r w:rsidRPr="006D5A53">
        <w:rPr>
          <w:rFonts w:ascii="Verdana" w:eastAsia="Times New Roman" w:hAnsi="Verdana" w:cs="Times New Roman"/>
          <w:color w:val="000000"/>
          <w:kern w:val="0"/>
          <w:sz w:val="18"/>
          <w:szCs w:val="18"/>
          <w:vertAlign w:val="superscript"/>
          <w:lang w:eastAsia="en-NL"/>
          <w14:ligatures w14:val="none"/>
        </w:rPr>
        <w:t>2</w:t>
      </w:r>
      <w:r w:rsidRPr="006D5A53">
        <w:rPr>
          <w:rFonts w:ascii="Verdana" w:eastAsia="Times New Roman" w:hAnsi="Verdana" w:cs="Times New Roman"/>
          <w:color w:val="000000"/>
          <w:kern w:val="0"/>
          <w:sz w:val="18"/>
          <w:szCs w:val="18"/>
          <w:lang w:eastAsia="en-NL"/>
          <w14:ligatures w14:val="none"/>
        </w:rPr>
        <w:t>)</w:t>
      </w:r>
    </w:p>
    <w:p w14:paraId="087BF870"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Bone mineral density (BMD) (gm/cm</w:t>
      </w:r>
      <w:r w:rsidRPr="006D5A53">
        <w:rPr>
          <w:rFonts w:ascii="Verdana" w:eastAsia="Times New Roman" w:hAnsi="Verdana" w:cs="Times New Roman"/>
          <w:color w:val="000000"/>
          <w:kern w:val="0"/>
          <w:sz w:val="18"/>
          <w:szCs w:val="18"/>
          <w:vertAlign w:val="superscript"/>
          <w:lang w:eastAsia="en-NL"/>
          <w14:ligatures w14:val="none"/>
        </w:rPr>
        <w:t>2</w:t>
      </w:r>
      <w:r w:rsidRPr="006D5A53">
        <w:rPr>
          <w:rFonts w:ascii="Verdana" w:eastAsia="Times New Roman" w:hAnsi="Verdana" w:cs="Times New Roman"/>
          <w:color w:val="000000"/>
          <w:kern w:val="0"/>
          <w:sz w:val="18"/>
          <w:szCs w:val="18"/>
          <w:lang w:eastAsia="en-NL"/>
          <w14:ligatures w14:val="none"/>
        </w:rPr>
        <w:t>)</w:t>
      </w:r>
    </w:p>
    <w:p w14:paraId="16F69B6F"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Fat mass (gm)</w:t>
      </w:r>
    </w:p>
    <w:p w14:paraId="0DB5B463"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Lean mass excluding BMC (gm)</w:t>
      </w:r>
    </w:p>
    <w:p w14:paraId="0ED6033F"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Lean mass including BMC (gm)</w:t>
      </w:r>
    </w:p>
    <w:p w14:paraId="43475417" w14:textId="77777777" w:rsidR="006D5A53" w:rsidRPr="006D5A53" w:rsidRDefault="006D5A53" w:rsidP="006D5A53">
      <w:pPr>
        <w:numPr>
          <w:ilvl w:val="0"/>
          <w:numId w:val="2"/>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Percent body fat (%)</w:t>
      </w:r>
    </w:p>
    <w:p w14:paraId="2271C5C8"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Eligible Sample</w:t>
      </w:r>
    </w:p>
    <w:p w14:paraId="01BD51D1"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 scans were administered to eligible survey participants aged 8-69. Pregnant females were ineligible for the DXA examination. Participants who were excluded from the DXA examination for reasons other than pregnancy were considered to be eligible nonrespondents. Reasons for exclusion from the DXA examination were as follows:</w:t>
      </w:r>
    </w:p>
    <w:p w14:paraId="56F86F54" w14:textId="77777777" w:rsidR="006D5A53" w:rsidRPr="006D5A53" w:rsidRDefault="006D5A53" w:rsidP="006D5A53">
      <w:pPr>
        <w:numPr>
          <w:ilvl w:val="0"/>
          <w:numId w:val="3"/>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Pregnancy (positive urine pregnancy test and/or self-report at the time of the DXA examination). Females between the ages of 12–59 years and menstruating 8–11 year olds were not permitted to take the DXA examination without a negative MEC pregnancy test result. In addition, females aged 12–59 years were excluded from the examination if they said they were pregnant at the time of the exam, even if the pregnancy test was negative.</w:t>
      </w:r>
    </w:p>
    <w:p w14:paraId="13D3D066" w14:textId="77777777" w:rsidR="006D5A53" w:rsidRPr="006D5A53" w:rsidRDefault="006D5A53" w:rsidP="006D5A53">
      <w:pPr>
        <w:numPr>
          <w:ilvl w:val="0"/>
          <w:numId w:val="3"/>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Self-reported history of radiographic contrast material (barium) use in past 7 days.</w:t>
      </w:r>
    </w:p>
    <w:p w14:paraId="3FEE8C3B" w14:textId="77777777" w:rsidR="006D5A53" w:rsidRPr="006D5A53" w:rsidRDefault="006D5A53" w:rsidP="006D5A53">
      <w:pPr>
        <w:numPr>
          <w:ilvl w:val="0"/>
          <w:numId w:val="3"/>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Self-reported weight over 300 pounds or height over 6’5” (DXA table limitations).</w:t>
      </w:r>
    </w:p>
    <w:p w14:paraId="3D868F9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The variable DXAEXSTS indicates examination status. Equipment failure was the main reason for a completed, but invalid scan. The “Not scanned, other reason” code includes no time to complete the examination, pregnancy test not completed, and participant refusal, as well as exclusion for reasons other than pregnancy.</w:t>
      </w:r>
    </w:p>
    <w:p w14:paraId="6E3FA417"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u w:val="single"/>
          <w:lang w:eastAsia="en-NL"/>
          <w14:ligatures w14:val="none"/>
        </w:rPr>
        <w:t>DXAEXSTS – examination status variable</w:t>
      </w:r>
      <w:r w:rsidRPr="006D5A53">
        <w:rPr>
          <w:rFonts w:ascii="Verdana" w:eastAsia="Times New Roman" w:hAnsi="Verdana" w:cs="Times New Roman"/>
          <w:color w:val="000000"/>
          <w:kern w:val="0"/>
          <w:sz w:val="18"/>
          <w:szCs w:val="18"/>
          <w:u w:val="single"/>
          <w:lang w:eastAsia="en-NL"/>
          <w14:ligatures w14:val="none"/>
        </w:rPr>
        <w:br/>
      </w:r>
      <w:r w:rsidRPr="006D5A53">
        <w:rPr>
          <w:rFonts w:ascii="Verdana" w:eastAsia="Times New Roman" w:hAnsi="Verdana" w:cs="Times New Roman"/>
          <w:color w:val="000000"/>
          <w:kern w:val="0"/>
          <w:sz w:val="18"/>
          <w:szCs w:val="18"/>
          <w:lang w:eastAsia="en-NL"/>
          <w14:ligatures w14:val="none"/>
        </w:rPr>
        <w:t>1 = Scan completed</w:t>
      </w:r>
      <w:r w:rsidRPr="006D5A53">
        <w:rPr>
          <w:rFonts w:ascii="Verdana" w:eastAsia="Times New Roman" w:hAnsi="Verdana" w:cs="Times New Roman"/>
          <w:color w:val="000000"/>
          <w:kern w:val="0"/>
          <w:sz w:val="18"/>
          <w:szCs w:val="18"/>
          <w:lang w:eastAsia="en-NL"/>
          <w14:ligatures w14:val="none"/>
        </w:rPr>
        <w:br/>
        <w:t>2 = Scan completed, but invalid</w:t>
      </w:r>
      <w:r w:rsidRPr="006D5A53">
        <w:rPr>
          <w:rFonts w:ascii="Verdana" w:eastAsia="Times New Roman" w:hAnsi="Verdana" w:cs="Times New Roman"/>
          <w:color w:val="000000"/>
          <w:kern w:val="0"/>
          <w:sz w:val="18"/>
          <w:szCs w:val="18"/>
          <w:lang w:eastAsia="en-NL"/>
          <w14:ligatures w14:val="none"/>
        </w:rPr>
        <w:br/>
        <w:t>3 = Not scanned, pregnant</w:t>
      </w:r>
      <w:r w:rsidRPr="006D5A53">
        <w:rPr>
          <w:rFonts w:ascii="Verdana" w:eastAsia="Times New Roman" w:hAnsi="Verdana" w:cs="Times New Roman"/>
          <w:color w:val="000000"/>
          <w:kern w:val="0"/>
          <w:sz w:val="18"/>
          <w:szCs w:val="18"/>
          <w:lang w:eastAsia="en-NL"/>
          <w14:ligatures w14:val="none"/>
        </w:rPr>
        <w:br/>
        <w:t>4 = Not scanned, weight &gt; 300 lbs</w:t>
      </w:r>
      <w:r w:rsidRPr="006D5A53">
        <w:rPr>
          <w:rFonts w:ascii="Verdana" w:eastAsia="Times New Roman" w:hAnsi="Verdana" w:cs="Times New Roman"/>
          <w:color w:val="000000"/>
          <w:kern w:val="0"/>
          <w:sz w:val="18"/>
          <w:szCs w:val="18"/>
          <w:lang w:eastAsia="en-NL"/>
          <w14:ligatures w14:val="none"/>
        </w:rPr>
        <w:br/>
        <w:t>5 = Not scanned, height &gt; 6'5"</w:t>
      </w:r>
      <w:r w:rsidRPr="006D5A53">
        <w:rPr>
          <w:rFonts w:ascii="Verdana" w:eastAsia="Times New Roman" w:hAnsi="Verdana" w:cs="Times New Roman"/>
          <w:color w:val="000000"/>
          <w:kern w:val="0"/>
          <w:sz w:val="18"/>
          <w:szCs w:val="18"/>
          <w:lang w:eastAsia="en-NL"/>
          <w14:ligatures w14:val="none"/>
        </w:rPr>
        <w:br/>
        <w:t>6 = Not scanned, other reason</w:t>
      </w:r>
    </w:p>
    <w:p w14:paraId="1A86F973"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Protocol and Procedure</w:t>
      </w:r>
    </w:p>
    <w:p w14:paraId="471C6441"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Whole body DXA scans were taken with a Hologic QDR-4500A fan-beam densitometer (Hologic, Inc., Bedford, Massachusetts). Hologic software version 8.26:a3* was used to administer all scans through mid-2005. In 2005, the acquisition software was updated to Hologic Discovery v12.4. The densitometer scanned participants with an x-ray source using fan-beam scan geometry in three passes (1 minute per pass). The participants were positioned supine on the tabletop with their feet in a neutral position and hands flat by their side. A Velcro strap was used to keep the feet stationary and together. The DXA technique acquires two low-dose x-ray images at different average energies. The ratio of the attenuation of these two average energies, called an R-factor, is used to distinguish both bone from soft tissue, and the percent fat in soft tissue when bone isn’t present. The radiation exposure from DXA whole body scans is extremely low at less than 10 uSv.</w:t>
      </w:r>
    </w:p>
    <w:p w14:paraId="273EE34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DXA examinations were administered at the mobile examination center (MEC), by certified radiology technologists. Further details of the DXA examination protocol are documented in the </w:t>
      </w:r>
      <w:hyperlink r:id="rId120" w:history="1">
        <w:r w:rsidRPr="006D5A53">
          <w:rPr>
            <w:rFonts w:ascii="Verdana" w:eastAsia="Times New Roman" w:hAnsi="Verdana" w:cs="Times New Roman"/>
            <w:color w:val="003399"/>
            <w:kern w:val="0"/>
            <w:sz w:val="18"/>
            <w:szCs w:val="18"/>
            <w:u w:val="single"/>
            <w:lang w:eastAsia="en-NL"/>
            <w14:ligatures w14:val="none"/>
          </w:rPr>
          <w:t>Body Composition Procedures Manual</w:t>
        </w:r>
      </w:hyperlink>
      <w:r w:rsidRPr="006D5A53">
        <w:rPr>
          <w:rFonts w:ascii="Verdana" w:eastAsia="Times New Roman" w:hAnsi="Verdana" w:cs="Times New Roman"/>
          <w:color w:val="000000"/>
          <w:kern w:val="0"/>
          <w:sz w:val="18"/>
          <w:szCs w:val="18"/>
          <w:lang w:eastAsia="en-NL"/>
          <w14:ligatures w14:val="none"/>
        </w:rPr>
        <w:t> located on the NHANES website.</w:t>
      </w:r>
    </w:p>
    <w:p w14:paraId="32A240E9"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Quality Assurance &amp; Quality Control</w:t>
      </w:r>
    </w:p>
    <w:p w14:paraId="15A0F8DF"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A high level of quality control was maintained throughout the DXA data collection and scan analysis, including a rigorous phantom scanning schedule.</w:t>
      </w:r>
    </w:p>
    <w:p w14:paraId="5B784EC3"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Monitoring of Field Staff and Densitometers</w:t>
      </w:r>
      <w:r w:rsidRPr="006D5A53">
        <w:rPr>
          <w:rFonts w:ascii="Verdana" w:eastAsia="Times New Roman" w:hAnsi="Verdana" w:cs="Times New Roman"/>
          <w:color w:val="000000"/>
          <w:kern w:val="0"/>
          <w:sz w:val="18"/>
          <w:szCs w:val="18"/>
          <w:lang w:eastAsia="en-NL"/>
          <w14:ligatures w14:val="none"/>
        </w:rPr>
        <w:br/>
        <w:t xml:space="preserve">Staff from the National Center for Health Statistics (NCHS) and the NHANES data collection contractor monitored technologist acquisition performance through in-person observations in the field. Retraining sessions were conducted with the technologists annually and as needed to reinforce correct techniques and </w:t>
      </w:r>
      <w:r w:rsidRPr="006D5A53">
        <w:rPr>
          <w:rFonts w:ascii="Verdana" w:eastAsia="Times New Roman" w:hAnsi="Verdana" w:cs="Times New Roman"/>
          <w:color w:val="000000"/>
          <w:kern w:val="0"/>
          <w:sz w:val="18"/>
          <w:szCs w:val="18"/>
          <w:lang w:eastAsia="en-NL"/>
          <w14:ligatures w14:val="none"/>
        </w:rPr>
        <w:lastRenderedPageBreak/>
        <w:t>appropriate protocol. In addition, technologist performance codes were recorded by the NHANES quality control center at the University of California, San Francisco (UCSF), Department of Radiology as part of the participants’ scan review. The codes documented when the technologist had deviated from acquisition procedures and scan quality could have been improved. The performance codes were tracked for each technologist individually and a summary report was provided to NCHS on a quarterly basis. Constant communication was maintained throughout the year among UCSF, NCHS, and the data collection contractor regarding any issues that arose.</w:t>
      </w:r>
    </w:p>
    <w:p w14:paraId="3172812E"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Hologic service engineers performed all routine densitometer maintenance and repairs. Copies of all reports completed by the manufacturer’s service engineers were sent to UCSF when the scanners were serviced or repaired so any changes in measurement as a result of the work could be assessed. While some minor mechanical repairs were made during 2005-2006 survey operations, replacement or realignment of the detectors, apertures, or other major hardware was not required for any of the three densitometers.</w:t>
      </w:r>
    </w:p>
    <w:p w14:paraId="10D2A29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Scan Analysis</w:t>
      </w:r>
      <w:r w:rsidRPr="006D5A53">
        <w:rPr>
          <w:rFonts w:ascii="Verdana" w:eastAsia="Times New Roman" w:hAnsi="Verdana" w:cs="Times New Roman"/>
          <w:color w:val="000000"/>
          <w:kern w:val="0"/>
          <w:sz w:val="18"/>
          <w:szCs w:val="18"/>
          <w:lang w:eastAsia="en-NL"/>
          <w14:ligatures w14:val="none"/>
        </w:rPr>
        <w:br/>
        <w:t>Each participant and phantom scan was reviewed and analyzed by UCSF using standard radiologic techniques and study-specific protocols developed for the NHANES. Hologic Discovery software, version 12.4, was used to analyze the scans. The Discovery analysis software incorporates the Auto WB application, which was developed to improve bone detection in children participating in NHANES and other studies of children (Kelly, 2002, Fan, 2004). The Discovery analysis algorithms automatically detect and measure very low-density bone in children weighing 40 kg or less.</w:t>
      </w:r>
    </w:p>
    <w:p w14:paraId="7BB475BC"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Expert review was conducted by UCSF on 100% of analyzed participant scans to verify the accuracy and consistency of the results.</w:t>
      </w:r>
    </w:p>
    <w:p w14:paraId="5515A94D"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Invalidity Codes</w:t>
      </w:r>
      <w:r w:rsidRPr="006D5A53">
        <w:rPr>
          <w:rFonts w:ascii="Verdana" w:eastAsia="Times New Roman" w:hAnsi="Verdana" w:cs="Times New Roman"/>
          <w:color w:val="000000"/>
          <w:kern w:val="0"/>
          <w:sz w:val="18"/>
          <w:szCs w:val="18"/>
          <w:lang w:eastAsia="en-NL"/>
          <w14:ligatures w14:val="none"/>
        </w:rPr>
        <w:br/>
        <w:t>Invalidity codes were applied by UCSF to indicate the reasons that regions of the body could not be analyzed accurately. The invalidity codes are provided in the data file (see Analytic Notes for a description of the invalidity codes).</w:t>
      </w:r>
    </w:p>
    <w:p w14:paraId="3B0CE07D"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Quality Control Scans</w:t>
      </w:r>
      <w:r w:rsidRPr="006D5A53">
        <w:rPr>
          <w:rFonts w:ascii="Verdana" w:eastAsia="Times New Roman" w:hAnsi="Verdana" w:cs="Times New Roman"/>
          <w:color w:val="000000"/>
          <w:kern w:val="0"/>
          <w:sz w:val="18"/>
          <w:szCs w:val="18"/>
          <w:lang w:eastAsia="en-NL"/>
          <w14:ligatures w14:val="none"/>
        </w:rPr>
        <w:br/>
        <w:t xml:space="preserve">The quality control phantoms were scanned according to a predetermined schedule. The Hologic Anthropomorphic Spine Phantom associated with each MEC was scanned daily as required by the manufacturer to ensure accurate calibration of the densitometer. Other MEC-specific phantoms, such as the Hologic Whole Body Slim-line Phantom and Hologic Tissue Step Phantom, were scanned 1 to 3 times weekly. Another set of phantoms, the Hologic Spine (HSP-Q96), Hologic </w:t>
      </w:r>
      <w:r w:rsidRPr="006D5A53">
        <w:rPr>
          <w:rFonts w:ascii="Verdana" w:eastAsia="Times New Roman" w:hAnsi="Verdana" w:cs="Times New Roman"/>
          <w:color w:val="000000"/>
          <w:kern w:val="0"/>
          <w:sz w:val="18"/>
          <w:szCs w:val="18"/>
          <w:lang w:eastAsia="en-NL"/>
          <w14:ligatures w14:val="none"/>
        </w:rPr>
        <w:lastRenderedPageBreak/>
        <w:t>Block, and Hologic Whole Body Phantoms, circulated among the MECs and were scanned at the start of operations at each survey site.</w:t>
      </w:r>
    </w:p>
    <w:p w14:paraId="780CFC5D"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Air scans, phantom-less scans using the whole body scan mode, were used to describe and monitor the systems’ radiographic uniformity across the entire scan field. Poor uniformity could be caused by poor aperture alignment, incorrect gantry rotation, non-uniform gain in detectors, etc., that result in localized inaccuracies in the attenuation values.</w:t>
      </w:r>
    </w:p>
    <w:p w14:paraId="253A7DA3"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complete phantom scanning schedule is described in the </w:t>
      </w:r>
      <w:hyperlink r:id="rId121" w:history="1">
        <w:r w:rsidRPr="006D5A53">
          <w:rPr>
            <w:rFonts w:ascii="Verdana" w:eastAsia="Times New Roman" w:hAnsi="Verdana" w:cs="Times New Roman"/>
            <w:color w:val="003399"/>
            <w:kern w:val="0"/>
            <w:sz w:val="18"/>
            <w:szCs w:val="18"/>
            <w:u w:val="single"/>
            <w:lang w:eastAsia="en-NL"/>
            <w14:ligatures w14:val="none"/>
          </w:rPr>
          <w:t>Body Composition Procedures Manual</w:t>
        </w:r>
      </w:hyperlink>
      <w:r w:rsidRPr="006D5A53">
        <w:rPr>
          <w:rFonts w:ascii="Verdana" w:eastAsia="Times New Roman" w:hAnsi="Verdana" w:cs="Times New Roman"/>
          <w:color w:val="000000"/>
          <w:kern w:val="0"/>
          <w:sz w:val="18"/>
          <w:szCs w:val="18"/>
          <w:lang w:eastAsia="en-NL"/>
          <w14:ligatures w14:val="none"/>
        </w:rPr>
        <w:t> located on the NHANES website.</w:t>
      </w:r>
    </w:p>
    <w:p w14:paraId="4FF2A7D0"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Cross-Calibration and Longitudinal Monitoring</w:t>
      </w:r>
      <w:r w:rsidRPr="006D5A53">
        <w:rPr>
          <w:rFonts w:ascii="Verdana" w:eastAsia="Times New Roman" w:hAnsi="Verdana" w:cs="Times New Roman"/>
          <w:color w:val="000000"/>
          <w:kern w:val="0"/>
          <w:sz w:val="18"/>
          <w:szCs w:val="18"/>
          <w:lang w:eastAsia="en-NL"/>
          <w14:ligatures w14:val="none"/>
        </w:rPr>
        <w:br/>
        <w:t>In multi-site studies such as NHANES, verification that all DXA systems are performing within the expected limits is critical since data collected at the multiple sites are pooled for analysis. A cross-calibration study was conducted prior to the start of NHANES 1999 to identify the relationships among the densitometers in the three MECS. Since all three densitometers in NHANES were the identical make and model, cross-calibration was simplified. However, in 1999, no standard existed for phantom cross-calibration for whole body BMD and soft tissue and new procedures were developed for the survey. At the time, the NHANES cross-calibration study was unique in that it included three scanners and in-vivo subjects and in-vitro phantoms.</w:t>
      </w:r>
    </w:p>
    <w:p w14:paraId="2B1CA8FC"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In 2005-2006, longitudinal monitoring was conducted through the daily spine phantom scans as required by the manufacturer, 3 times weekly whole body slim-line phantom scans, and weekly air scans in order to correct any scanner-related changes in participant data. The circulating HSP-Q96, block, and whole body phantoms, which were scanned at the start of operations at each site, provided additional data for use in longitudinal monitoring and cross calibration. The cross-comparability of the data from each MEC was critical so the data could be pooled for analysis.</w:t>
      </w:r>
    </w:p>
    <w:p w14:paraId="058B9DE6"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UCSF used the Cumulative Statistics method (CUSUM) and the MEC-specific phantom data to determine breaks in the calibration of the densitometers over the course of the survey (Lu, 1996). Multiplicative correction factors were used to correct the phantom data back to the baseline calibration. The type, frequency, and magnitude of calibration problems detected in the NHANES data were similar to those in other studies using stationary densitometers that were being monitored by UCSF.</w:t>
      </w:r>
    </w:p>
    <w:p w14:paraId="58352591"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xml:space="preserve">After applying the correction factors developed by UCSF from the cross-calibration and longitudinal phantom data to the NHANES participant data, the adjusted participant data were compared to unadjusted data. The magnitude of the changes </w:t>
      </w:r>
      <w:r w:rsidRPr="006D5A53">
        <w:rPr>
          <w:rFonts w:ascii="Verdana" w:eastAsia="Times New Roman" w:hAnsi="Verdana" w:cs="Times New Roman"/>
          <w:color w:val="000000"/>
          <w:kern w:val="0"/>
          <w:sz w:val="18"/>
          <w:szCs w:val="18"/>
          <w:lang w:eastAsia="en-NL"/>
          <w14:ligatures w14:val="none"/>
        </w:rPr>
        <w:lastRenderedPageBreak/>
        <w:t>and reduction in standard errors between the adjusted and unadjusted data were found to be small and correction of the participant data not required.</w:t>
      </w:r>
    </w:p>
    <w:p w14:paraId="09EF218B"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A number of issues were addressed through the quality control program. Direct feedback given to the technologists regarding acquisition problems affecting the quality of the scans and yearly refresher training resulted in improved technologist performance. The rigorous schedule of quality control scans provided continuous monitoring of machine performance. The expert review procedures assured that scan analysis was accurate and consistent. The air scan quality assurance tool used to evaluate whole body performance was first used in the NHANES and was subsequently adopted by Hologic as a mandatory scan mode for all whole body scanners.</w:t>
      </w:r>
    </w:p>
    <w:p w14:paraId="35E67A42"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Data Processing and Editing</w:t>
      </w:r>
    </w:p>
    <w:p w14:paraId="65ED089F"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Several steps were taken to produce the DXX_D data files.</w:t>
      </w:r>
    </w:p>
    <w:p w14:paraId="5170A303"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5% Adjustment of Lean Mass and Fat Mass</w:t>
      </w:r>
      <w:r w:rsidRPr="006D5A53">
        <w:rPr>
          <w:rFonts w:ascii="Verdana" w:eastAsia="Times New Roman" w:hAnsi="Verdana" w:cs="Times New Roman"/>
          <w:color w:val="000000"/>
          <w:kern w:val="0"/>
          <w:sz w:val="18"/>
          <w:szCs w:val="18"/>
          <w:lang w:eastAsia="en-NL"/>
          <w14:ligatures w14:val="none"/>
        </w:rPr>
        <w:br/>
        <w:t>The NHANES lean soft tissue mass and fat mass for the total body and regions were adjusted based on the results of an analysis of QDR- 4500A DXA data from seven research laboratories indicating that the QDR-4500A algorithm underestimated fat mass and overestimated lean mass (Schoeller, 2005). The analysis utilized six data sets provided by study investigators and one published data set. The analytic data included fat mass and lean mass measured on Hologic QDR-4500A densitometers and criteria measurements of body composition from total body water by dilution, underwater weighing, and four-compartment analysis. The QDR-4500A was determined to overestimate lean mass (p &lt; 0.05) in the cohort of 1,198 subjects. A statistically significant difference was observed in all 7 data sets with a mean ± SE of 5 ± 1%. Based on the results of the analysis, the NHANES DXA lean mass was decreased by 5% and an equivalent kilogram weight added to the fat mass so the total mass did not change.</w:t>
      </w:r>
    </w:p>
    <w:p w14:paraId="692A8F77"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Multiple Imputation</w:t>
      </w:r>
      <w:r w:rsidRPr="006D5A53">
        <w:rPr>
          <w:rFonts w:ascii="Verdana" w:eastAsia="Times New Roman" w:hAnsi="Verdana" w:cs="Times New Roman"/>
          <w:color w:val="000000"/>
          <w:kern w:val="0"/>
          <w:sz w:val="18"/>
          <w:szCs w:val="18"/>
          <w:lang w:eastAsia="en-NL"/>
          <w14:ligatures w14:val="none"/>
        </w:rPr>
        <w:br/>
        <w:t>The percentage of eligible survey participants in 2005-2006 with 100% valid data (all analyzed regions were valid) is shown by age group in Table 1. The percentage of participants with valid data decreases with increasing age. The decrease in valid data with age was due primarily to an increase in the number of participants with implants such as pacemakers, stents, and hip replacements and higher rates of obesity resulting in invalid truncal data from “obesity noise.” The percentage of participants with 100% valid data also decreases with increasing BMI (Table 2).</w:t>
      </w:r>
    </w:p>
    <w:p w14:paraId="20CEBF38"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xml:space="preserve">SAS-callable imputation and variance estimation software developed by the Survey Methodology Program at the University of Michigan’s Institute of Survey Research (ISR), IVEware, was used to impute the NHANES DXA data (Raghunathan, 2002). </w:t>
      </w:r>
      <w:r w:rsidRPr="006D5A53">
        <w:rPr>
          <w:rFonts w:ascii="Verdana" w:eastAsia="Times New Roman" w:hAnsi="Verdana" w:cs="Times New Roman"/>
          <w:color w:val="000000"/>
          <w:kern w:val="0"/>
          <w:sz w:val="18"/>
          <w:szCs w:val="18"/>
          <w:lang w:eastAsia="en-NL"/>
          <w14:ligatures w14:val="none"/>
        </w:rPr>
        <w:lastRenderedPageBreak/>
        <w:t>The IVEware module IMPUTE performs multiple imputations of missing values using the sequential regression imputation method (Raghunathan, 2001). A detailed description of the imputation procedures is provided in the Documentation for Multiple Imputation of National Health and Nutrition Examination Survey 1999-2004 Dual Energy X-Ray Absorptiometry Data on the NHANES website and in Schenker, 2011.</w:t>
      </w:r>
    </w:p>
    <w:p w14:paraId="368A8BE7"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Five complete records containing valid and/or imputed values were created for each survey participant to allow the assessment of variability due to imputation. The DXX data file contains all 5 records. The variable “_multi_“ has values 1-5, which can be used to identify the records. For participants with multiply imputed data, each of the 5 records contains a different set of imputed values. Participants who have 100% valid data have 5 identical records, since no data were imputed.</w:t>
      </w:r>
    </w:p>
    <w:p w14:paraId="7C25FE7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Use of the imputed data sets will provide complete DXA data for all participants and ensure a more accurate standard error of the estimate.</w:t>
      </w:r>
    </w:p>
    <w:p w14:paraId="58A054D4"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br/>
        <w:t>The data file contains two overall imputation indicator variables that indicate whether bone (DXITOTBN) or soft tissue data (DXITOTST) were imputed for at least one body subregion. The values for these overall imputation variables are 0 = data not imputed, 1 = data imputed, and 2 = highly variable imputed data: The data file also contains imputation indicator variables for different body subregions as listed below:</w:t>
      </w:r>
      <w:r w:rsidRPr="006D5A53">
        <w:rPr>
          <w:rFonts w:ascii="Verdana" w:eastAsia="Times New Roman" w:hAnsi="Verdana" w:cs="Times New Roman"/>
          <w:color w:val="000000"/>
          <w:kern w:val="0"/>
          <w:sz w:val="18"/>
          <w:szCs w:val="18"/>
          <w:lang w:eastAsia="en-NL"/>
          <w14:ligatures w14:val="none"/>
        </w:rPr>
        <w:br/>
        <w:t>DXIHE = head</w:t>
      </w:r>
      <w:r w:rsidRPr="006D5A53">
        <w:rPr>
          <w:rFonts w:ascii="Verdana" w:eastAsia="Times New Roman" w:hAnsi="Verdana" w:cs="Times New Roman"/>
          <w:color w:val="000000"/>
          <w:kern w:val="0"/>
          <w:sz w:val="18"/>
          <w:szCs w:val="18"/>
          <w:lang w:eastAsia="en-NL"/>
          <w14:ligatures w14:val="none"/>
        </w:rPr>
        <w:br/>
        <w:t>DXILA = left arm</w:t>
      </w:r>
      <w:r w:rsidRPr="006D5A53">
        <w:rPr>
          <w:rFonts w:ascii="Verdana" w:eastAsia="Times New Roman" w:hAnsi="Verdana" w:cs="Times New Roman"/>
          <w:color w:val="000000"/>
          <w:kern w:val="0"/>
          <w:sz w:val="18"/>
          <w:szCs w:val="18"/>
          <w:lang w:eastAsia="en-NL"/>
          <w14:ligatures w14:val="none"/>
        </w:rPr>
        <w:br/>
        <w:t>DXILL = left leg</w:t>
      </w:r>
      <w:r w:rsidRPr="006D5A53">
        <w:rPr>
          <w:rFonts w:ascii="Verdana" w:eastAsia="Times New Roman" w:hAnsi="Verdana" w:cs="Times New Roman"/>
          <w:color w:val="000000"/>
          <w:kern w:val="0"/>
          <w:sz w:val="18"/>
          <w:szCs w:val="18"/>
          <w:lang w:eastAsia="en-NL"/>
          <w14:ligatures w14:val="none"/>
        </w:rPr>
        <w:br/>
        <w:t>DXIRA = right arm</w:t>
      </w:r>
      <w:r w:rsidRPr="006D5A53">
        <w:rPr>
          <w:rFonts w:ascii="Verdana" w:eastAsia="Times New Roman" w:hAnsi="Verdana" w:cs="Times New Roman"/>
          <w:color w:val="000000"/>
          <w:kern w:val="0"/>
          <w:sz w:val="18"/>
          <w:szCs w:val="18"/>
          <w:lang w:eastAsia="en-NL"/>
          <w14:ligatures w14:val="none"/>
        </w:rPr>
        <w:br/>
        <w:t>DXIRL = right leg</w:t>
      </w:r>
      <w:r w:rsidRPr="006D5A53">
        <w:rPr>
          <w:rFonts w:ascii="Verdana" w:eastAsia="Times New Roman" w:hAnsi="Verdana" w:cs="Times New Roman"/>
          <w:color w:val="000000"/>
          <w:kern w:val="0"/>
          <w:sz w:val="18"/>
          <w:szCs w:val="18"/>
          <w:lang w:eastAsia="en-NL"/>
          <w14:ligatures w14:val="none"/>
        </w:rPr>
        <w:br/>
        <w:t>DXILR = left rib</w:t>
      </w:r>
      <w:r w:rsidRPr="006D5A53">
        <w:rPr>
          <w:rFonts w:ascii="Verdana" w:eastAsia="Times New Roman" w:hAnsi="Verdana" w:cs="Times New Roman"/>
          <w:color w:val="000000"/>
          <w:kern w:val="0"/>
          <w:sz w:val="18"/>
          <w:szCs w:val="18"/>
          <w:lang w:eastAsia="en-NL"/>
          <w14:ligatures w14:val="none"/>
        </w:rPr>
        <w:br/>
        <w:t>DXIRR = right rib</w:t>
      </w:r>
      <w:r w:rsidRPr="006D5A53">
        <w:rPr>
          <w:rFonts w:ascii="Verdana" w:eastAsia="Times New Roman" w:hAnsi="Verdana" w:cs="Times New Roman"/>
          <w:color w:val="000000"/>
          <w:kern w:val="0"/>
          <w:sz w:val="18"/>
          <w:szCs w:val="18"/>
          <w:lang w:eastAsia="en-NL"/>
          <w14:ligatures w14:val="none"/>
        </w:rPr>
        <w:br/>
        <w:t>DXITS = thoracic spine</w:t>
      </w:r>
      <w:r w:rsidRPr="006D5A53">
        <w:rPr>
          <w:rFonts w:ascii="Verdana" w:eastAsia="Times New Roman" w:hAnsi="Verdana" w:cs="Times New Roman"/>
          <w:color w:val="000000"/>
          <w:kern w:val="0"/>
          <w:sz w:val="18"/>
          <w:szCs w:val="18"/>
          <w:lang w:eastAsia="en-NL"/>
          <w14:ligatures w14:val="none"/>
        </w:rPr>
        <w:br/>
        <w:t>DXILS = lumbar spine</w:t>
      </w:r>
      <w:r w:rsidRPr="006D5A53">
        <w:rPr>
          <w:rFonts w:ascii="Verdana" w:eastAsia="Times New Roman" w:hAnsi="Verdana" w:cs="Times New Roman"/>
          <w:color w:val="000000"/>
          <w:kern w:val="0"/>
          <w:sz w:val="18"/>
          <w:szCs w:val="18"/>
          <w:lang w:eastAsia="en-NL"/>
          <w14:ligatures w14:val="none"/>
        </w:rPr>
        <w:br/>
        <w:t>DXIPE = pelvis</w:t>
      </w:r>
      <w:r w:rsidRPr="006D5A53">
        <w:rPr>
          <w:rFonts w:ascii="Verdana" w:eastAsia="Times New Roman" w:hAnsi="Verdana" w:cs="Times New Roman"/>
          <w:color w:val="000000"/>
          <w:kern w:val="0"/>
          <w:sz w:val="18"/>
          <w:szCs w:val="18"/>
          <w:lang w:eastAsia="en-NL"/>
          <w14:ligatures w14:val="none"/>
        </w:rPr>
        <w:br/>
        <w:t>DXITR = trunk</w:t>
      </w:r>
      <w:r w:rsidRPr="006D5A53">
        <w:rPr>
          <w:rFonts w:ascii="Verdana" w:eastAsia="Times New Roman" w:hAnsi="Verdana" w:cs="Times New Roman"/>
          <w:color w:val="000000"/>
          <w:kern w:val="0"/>
          <w:sz w:val="18"/>
          <w:szCs w:val="18"/>
          <w:lang w:eastAsia="en-NL"/>
          <w14:ligatures w14:val="none"/>
        </w:rPr>
        <w:br/>
      </w:r>
      <w:r w:rsidRPr="006D5A53">
        <w:rPr>
          <w:rFonts w:ascii="Verdana" w:eastAsia="Times New Roman" w:hAnsi="Verdana" w:cs="Times New Roman"/>
          <w:b/>
          <w:bCs/>
          <w:color w:val="000000"/>
          <w:kern w:val="0"/>
          <w:sz w:val="18"/>
          <w:szCs w:val="18"/>
          <w:lang w:eastAsia="en-NL"/>
          <w14:ligatures w14:val="none"/>
        </w:rPr>
        <w:t>The values for each variable are:</w:t>
      </w:r>
      <w:r w:rsidRPr="006D5A53">
        <w:rPr>
          <w:rFonts w:ascii="Verdana" w:eastAsia="Times New Roman" w:hAnsi="Verdana" w:cs="Times New Roman"/>
          <w:color w:val="000000"/>
          <w:kern w:val="0"/>
          <w:sz w:val="18"/>
          <w:szCs w:val="18"/>
          <w:lang w:eastAsia="en-NL"/>
          <w14:ligatures w14:val="none"/>
        </w:rPr>
        <w:br/>
        <w:t>0=Not imputed</w:t>
      </w:r>
      <w:r w:rsidRPr="006D5A53">
        <w:rPr>
          <w:rFonts w:ascii="Verdana" w:eastAsia="Times New Roman" w:hAnsi="Verdana" w:cs="Times New Roman"/>
          <w:color w:val="000000"/>
          <w:kern w:val="0"/>
          <w:sz w:val="18"/>
          <w:szCs w:val="18"/>
          <w:lang w:eastAsia="en-NL"/>
          <w14:ligatures w14:val="none"/>
        </w:rPr>
        <w:br/>
        <w:t>1= Only soft tissue imputed</w:t>
      </w:r>
      <w:r w:rsidRPr="006D5A53">
        <w:rPr>
          <w:rFonts w:ascii="Verdana" w:eastAsia="Times New Roman" w:hAnsi="Verdana" w:cs="Times New Roman"/>
          <w:color w:val="000000"/>
          <w:kern w:val="0"/>
          <w:sz w:val="18"/>
          <w:szCs w:val="18"/>
          <w:lang w:eastAsia="en-NL"/>
          <w14:ligatures w14:val="none"/>
        </w:rPr>
        <w:br/>
        <w:t>2=Only bone imputed</w:t>
      </w:r>
      <w:r w:rsidRPr="006D5A53">
        <w:rPr>
          <w:rFonts w:ascii="Verdana" w:eastAsia="Times New Roman" w:hAnsi="Verdana" w:cs="Times New Roman"/>
          <w:color w:val="000000"/>
          <w:kern w:val="0"/>
          <w:sz w:val="18"/>
          <w:szCs w:val="18"/>
          <w:lang w:eastAsia="en-NL"/>
          <w14:ligatures w14:val="none"/>
        </w:rPr>
        <w:br/>
        <w:t>3=Both soft tissue and bone imputed</w:t>
      </w:r>
      <w:r w:rsidRPr="006D5A53">
        <w:rPr>
          <w:rFonts w:ascii="Verdana" w:eastAsia="Times New Roman" w:hAnsi="Verdana" w:cs="Times New Roman"/>
          <w:color w:val="000000"/>
          <w:kern w:val="0"/>
          <w:sz w:val="18"/>
          <w:szCs w:val="18"/>
          <w:lang w:eastAsia="en-NL"/>
          <w14:ligatures w14:val="none"/>
        </w:rPr>
        <w:br/>
        <w:t>4= Highly variable imputation</w:t>
      </w:r>
    </w:p>
    <w:p w14:paraId="19E32003"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xml:space="preserve">A subset of participants with highly variable imputed data, fat mass in particular, has blank records in the 2005-2006 DXX file. The data for these participants can </w:t>
      </w:r>
      <w:r w:rsidRPr="006D5A53">
        <w:rPr>
          <w:rFonts w:ascii="Verdana" w:eastAsia="Times New Roman" w:hAnsi="Verdana" w:cs="Times New Roman"/>
          <w:color w:val="000000"/>
          <w:kern w:val="0"/>
          <w:sz w:val="18"/>
          <w:szCs w:val="18"/>
          <w:lang w:eastAsia="en-NL"/>
          <w14:ligatures w14:val="none"/>
        </w:rPr>
        <w:lastRenderedPageBreak/>
        <w:t>be found in the DXX_D_S data file. Participants with highly variable imputed data (all imputation indicator variables = 4) had no valid DXA data and were missing measured weight and waist circumference, which were critical predictor variables in the imputation model. The data in DXX_D_ S should be reviewed carefully before inclusion in any analysis.</w:t>
      </w:r>
    </w:p>
    <w:p w14:paraId="394FC225"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Analytic Notes</w:t>
      </w:r>
    </w:p>
    <w:p w14:paraId="43D7E1FA"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The DXX_D data file contains 5 records for each survey participant. The multiple records must be taken into account when calculating sample sizes. The following SAS example can be used to select a single record in order to calculate sample sizes:</w:t>
      </w:r>
    </w:p>
    <w:p w14:paraId="4C051A2C"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data alldxx_d;</w:t>
      </w:r>
      <w:r w:rsidRPr="006D5A53">
        <w:rPr>
          <w:rFonts w:ascii="Verdana" w:eastAsia="Times New Roman" w:hAnsi="Verdana" w:cs="Times New Roman"/>
          <w:color w:val="000000"/>
          <w:kern w:val="0"/>
          <w:sz w:val="18"/>
          <w:szCs w:val="18"/>
          <w:lang w:eastAsia="en-NL"/>
          <w14:ligatures w14:val="none"/>
        </w:rPr>
        <w:br/>
        <w:t>merge dexa.dxx_d (where =(_mult_ = 1)) work.demo;</w:t>
      </w:r>
      <w:r w:rsidRPr="006D5A53">
        <w:rPr>
          <w:rFonts w:ascii="Verdana" w:eastAsia="Times New Roman" w:hAnsi="Verdana" w:cs="Times New Roman"/>
          <w:color w:val="000000"/>
          <w:kern w:val="0"/>
          <w:sz w:val="18"/>
          <w:szCs w:val="18"/>
          <w:lang w:eastAsia="en-NL"/>
          <w14:ligatures w14:val="none"/>
        </w:rPr>
        <w:br/>
        <w:t>by seqn;</w:t>
      </w:r>
      <w:r w:rsidRPr="006D5A53">
        <w:rPr>
          <w:rFonts w:ascii="Verdana" w:eastAsia="Times New Roman" w:hAnsi="Verdana" w:cs="Times New Roman"/>
          <w:color w:val="000000"/>
          <w:kern w:val="0"/>
          <w:sz w:val="18"/>
          <w:szCs w:val="18"/>
          <w:lang w:eastAsia="en-NL"/>
          <w14:ligatures w14:val="none"/>
        </w:rPr>
        <w:br/>
        <w:t>run;</w:t>
      </w:r>
    </w:p>
    <w:p w14:paraId="7AC9E877"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frequency counts in the codebook are the total number of observations from all 5 records. The counts must be divided by 5 to calculate the actual number of participants with the code or value. Frequency counts are not provided for the DXX_D_S data file.</w:t>
      </w:r>
    </w:p>
    <w:p w14:paraId="2EE81F4F"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Analysts should read the Documentation for Multiple Imputation of National Health and Nutrition Examination Survey 1999-2004 Dual Energy X-Ray Absorptiometry Data on the NHANES website. The same model and procedures used in multiply imputing the 1999-2004 DXA data were used in imputing the 2005-2006 data. Additional information on the multiple imputation of the 1999-2004 DXA data can be found in Schenker, 2011. The documentation provides sample code for analysis of the multiply imputed data using SAS-callable SUDAAN. Other statistical packages, including Stata, R and SAS Survey, can be used in the analysis of multiply imputed complex survey data.</w:t>
      </w:r>
    </w:p>
    <w:p w14:paraId="1A05D9C4"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The NHANES examination sample weights should be used for all DXX_D analyses. Please refer to the </w:t>
      </w:r>
      <w:hyperlink r:id="rId122" w:history="1">
        <w:r w:rsidRPr="006D5A53">
          <w:rPr>
            <w:rFonts w:ascii="Verdana" w:eastAsia="Times New Roman" w:hAnsi="Verdana" w:cs="Times New Roman"/>
            <w:color w:val="003399"/>
            <w:kern w:val="0"/>
            <w:sz w:val="18"/>
            <w:szCs w:val="18"/>
            <w:u w:val="single"/>
            <w:lang w:eastAsia="en-NL"/>
            <w14:ligatures w14:val="none"/>
          </w:rPr>
          <w:t>NHANES Analytic Guidelines</w:t>
        </w:r>
      </w:hyperlink>
      <w:r w:rsidRPr="006D5A53">
        <w:rPr>
          <w:rFonts w:ascii="Verdana" w:eastAsia="Times New Roman" w:hAnsi="Verdana" w:cs="Times New Roman"/>
          <w:color w:val="000000"/>
          <w:kern w:val="0"/>
          <w:sz w:val="18"/>
          <w:szCs w:val="18"/>
          <w:lang w:eastAsia="en-NL"/>
          <w14:ligatures w14:val="none"/>
        </w:rPr>
        <w:t> and the on-line </w:t>
      </w:r>
      <w:hyperlink r:id="rId123" w:tgtFrame="_blank" w:history="1">
        <w:r w:rsidRPr="006D5A53">
          <w:rPr>
            <w:rFonts w:ascii="Verdana" w:eastAsia="Times New Roman" w:hAnsi="Verdana" w:cs="Times New Roman"/>
            <w:color w:val="003399"/>
            <w:kern w:val="0"/>
            <w:sz w:val="18"/>
            <w:szCs w:val="18"/>
            <w:u w:val="single"/>
            <w:lang w:eastAsia="en-NL"/>
            <w14:ligatures w14:val="none"/>
          </w:rPr>
          <w:t>NHANES Tutorial</w:t>
        </w:r>
      </w:hyperlink>
      <w:r w:rsidRPr="006D5A53">
        <w:rPr>
          <w:rFonts w:ascii="Verdana" w:eastAsia="Times New Roman" w:hAnsi="Verdana" w:cs="Times New Roman"/>
          <w:color w:val="000000"/>
          <w:kern w:val="0"/>
          <w:sz w:val="18"/>
          <w:szCs w:val="18"/>
          <w:lang w:eastAsia="en-NL"/>
          <w14:ligatures w14:val="none"/>
        </w:rPr>
        <w:t> for further details on the use of sample weights and other analytic issues.</w:t>
      </w:r>
    </w:p>
    <w:p w14:paraId="6D7FF34A"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Relationship among examination status codes and imputation indicator codes</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571"/>
        <w:gridCol w:w="1195"/>
        <w:gridCol w:w="1581"/>
        <w:gridCol w:w="2704"/>
        <w:gridCol w:w="1949"/>
      </w:tblGrid>
      <w:tr w:rsidR="006D5A53" w:rsidRPr="006D5A53" w14:paraId="5B254E8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A55BD6"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DXAEXSTS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1079E"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DXITOT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4E214D"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DXITOTBN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045D7"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Data</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640BCC"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Body subregion Imputation Indicator Codes</w:t>
            </w:r>
          </w:p>
        </w:tc>
      </w:tr>
      <w:tr w:rsidR="006D5A53" w:rsidRPr="006D5A53" w14:paraId="4C40341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2F2F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0B6D1"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2240C6"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1BC56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data were valid and none were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088E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 0.</w:t>
            </w:r>
          </w:p>
        </w:tc>
      </w:tr>
      <w:tr w:rsidR="006D5A53" w:rsidRPr="006D5A53" w14:paraId="1F53613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B6F6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ED2A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569D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AA7C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Bone Data for at least 1 subregion were invalid and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3B0D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Code(s) for the subregion(s) that were imputed= 2.</w:t>
            </w:r>
          </w:p>
        </w:tc>
      </w:tr>
      <w:tr w:rsidR="006D5A53" w:rsidRPr="006D5A53" w14:paraId="0E77CD9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5A7F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A7E6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0526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5B4C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Soft tissue Data for at least 1 subregion were invalid and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4DFB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Code(s) for the subregion(s) that were imputed = 1.</w:t>
            </w:r>
          </w:p>
        </w:tc>
      </w:tr>
      <w:tr w:rsidR="006D5A53" w:rsidRPr="006D5A53" w14:paraId="06B6A1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61C3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4B947"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4B01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406E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Bone and soft tissue data for at least 1 subregion were invalid and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6A57C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Code(s) for the subregion(s) that were imputed= 1, 2 or 3.</w:t>
            </w:r>
          </w:p>
        </w:tc>
      </w:tr>
      <w:tr w:rsidR="006D5A53" w:rsidRPr="006D5A53" w14:paraId="353E95B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CB86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B6A2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494D1"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DDB4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data were invalid and all were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3472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 1, 2 or 3.</w:t>
            </w:r>
          </w:p>
        </w:tc>
      </w:tr>
      <w:tr w:rsidR="006D5A53" w:rsidRPr="006D5A53" w14:paraId="40A073D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162F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3DA7D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DD43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9FB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Participant was pregnant and excluded from the DXA exam. All data are missing and none were imputed. There are 371 pregnant females in the DXX_D data file.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6EF2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=Missing</w:t>
            </w:r>
          </w:p>
        </w:tc>
      </w:tr>
      <w:tr w:rsidR="006D5A53" w:rsidRPr="006D5A53" w14:paraId="782BF24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806E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4, 5, or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E5817"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6215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A5FF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Participant was excluded from the exam for a reason other than pregnancy. All data were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0AAF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 1, 2 or 3.</w:t>
            </w:r>
          </w:p>
        </w:tc>
      </w:tr>
      <w:tr w:rsidR="006D5A53" w:rsidRPr="006D5A53" w14:paraId="6F5496C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AE6E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 or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A47F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7090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2EE0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The participant was excluded from the exam. All data were imputed, but were considered to be highly variable and placed in DXX_D_S. There are 48 participants with highly variable data in the DXX_D_S file.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3104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 4.</w:t>
            </w:r>
          </w:p>
        </w:tc>
      </w:tr>
      <w:tr w:rsidR="006D5A53" w:rsidRPr="006D5A53" w14:paraId="61FFA1B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89361"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AB04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A5F6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BB056"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The participant was excluded from the exam, but the data could not be imputed .All data are missing. There are 6 such participants in the DXX_D data file.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8C80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All codes =Missing</w:t>
            </w:r>
          </w:p>
        </w:tc>
      </w:tr>
    </w:tbl>
    <w:p w14:paraId="26ECDC01"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Invalidity Codes</w:t>
      </w:r>
      <w:r w:rsidRPr="006D5A53">
        <w:rPr>
          <w:rFonts w:ascii="Verdana" w:eastAsia="Times New Roman" w:hAnsi="Verdana" w:cs="Times New Roman"/>
          <w:color w:val="000000"/>
          <w:kern w:val="0"/>
          <w:sz w:val="18"/>
          <w:szCs w:val="18"/>
          <w:lang w:eastAsia="en-NL"/>
          <w14:ligatures w14:val="none"/>
        </w:rPr>
        <w:br/>
        <w:t>Invalidity codes were applicable to completed scans only (DXAEXSTS=1). Valid regions were coded 0. Codes 1-7 indicate the reasons regions could not be analyzed accurately. If a participant was not scanned, all invalidity codes will be missing.</w:t>
      </w:r>
    </w:p>
    <w:p w14:paraId="67C0CE01"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u w:val="single"/>
          <w:lang w:eastAsia="en-NL"/>
          <w14:ligatures w14:val="none"/>
        </w:rPr>
        <w:t>Invalidity codes</w:t>
      </w:r>
      <w:r w:rsidRPr="006D5A53">
        <w:rPr>
          <w:rFonts w:ascii="Verdana" w:eastAsia="Times New Roman" w:hAnsi="Verdana" w:cs="Times New Roman"/>
          <w:color w:val="000000"/>
          <w:kern w:val="0"/>
          <w:sz w:val="18"/>
          <w:szCs w:val="18"/>
          <w:lang w:eastAsia="en-NL"/>
          <w14:ligatures w14:val="none"/>
        </w:rPr>
        <w:br/>
        <w:t>DXAHEBV = head bone</w:t>
      </w:r>
      <w:r w:rsidRPr="006D5A53">
        <w:rPr>
          <w:rFonts w:ascii="Verdana" w:eastAsia="Times New Roman" w:hAnsi="Verdana" w:cs="Times New Roman"/>
          <w:color w:val="000000"/>
          <w:kern w:val="0"/>
          <w:sz w:val="18"/>
          <w:szCs w:val="18"/>
          <w:lang w:eastAsia="en-NL"/>
          <w14:ligatures w14:val="none"/>
        </w:rPr>
        <w:br/>
        <w:t>DXAHETV = head tissue</w:t>
      </w:r>
      <w:r w:rsidRPr="006D5A53">
        <w:rPr>
          <w:rFonts w:ascii="Verdana" w:eastAsia="Times New Roman" w:hAnsi="Verdana" w:cs="Times New Roman"/>
          <w:color w:val="000000"/>
          <w:kern w:val="0"/>
          <w:sz w:val="18"/>
          <w:szCs w:val="18"/>
          <w:lang w:eastAsia="en-NL"/>
          <w14:ligatures w14:val="none"/>
        </w:rPr>
        <w:br/>
        <w:t>DXALABV = left arm bone</w:t>
      </w:r>
      <w:r w:rsidRPr="006D5A53">
        <w:rPr>
          <w:rFonts w:ascii="Verdana" w:eastAsia="Times New Roman" w:hAnsi="Verdana" w:cs="Times New Roman"/>
          <w:color w:val="000000"/>
          <w:kern w:val="0"/>
          <w:sz w:val="18"/>
          <w:szCs w:val="18"/>
          <w:lang w:eastAsia="en-NL"/>
          <w14:ligatures w14:val="none"/>
        </w:rPr>
        <w:br/>
        <w:t>DXALATV = left arm tissue</w:t>
      </w:r>
      <w:r w:rsidRPr="006D5A53">
        <w:rPr>
          <w:rFonts w:ascii="Verdana" w:eastAsia="Times New Roman" w:hAnsi="Verdana" w:cs="Times New Roman"/>
          <w:color w:val="000000"/>
          <w:kern w:val="0"/>
          <w:sz w:val="18"/>
          <w:szCs w:val="18"/>
          <w:lang w:eastAsia="en-NL"/>
          <w14:ligatures w14:val="none"/>
        </w:rPr>
        <w:br/>
      </w:r>
      <w:r w:rsidRPr="006D5A53">
        <w:rPr>
          <w:rFonts w:ascii="Verdana" w:eastAsia="Times New Roman" w:hAnsi="Verdana" w:cs="Times New Roman"/>
          <w:color w:val="000000"/>
          <w:kern w:val="0"/>
          <w:sz w:val="18"/>
          <w:szCs w:val="18"/>
          <w:lang w:eastAsia="en-NL"/>
          <w14:ligatures w14:val="none"/>
        </w:rPr>
        <w:lastRenderedPageBreak/>
        <w:t>DXALLBV = left leg bone</w:t>
      </w:r>
      <w:r w:rsidRPr="006D5A53">
        <w:rPr>
          <w:rFonts w:ascii="Verdana" w:eastAsia="Times New Roman" w:hAnsi="Verdana" w:cs="Times New Roman"/>
          <w:color w:val="000000"/>
          <w:kern w:val="0"/>
          <w:sz w:val="18"/>
          <w:szCs w:val="18"/>
          <w:lang w:eastAsia="en-NL"/>
          <w14:ligatures w14:val="none"/>
        </w:rPr>
        <w:br/>
        <w:t>DXALLTV = left leg tissue</w:t>
      </w:r>
      <w:r w:rsidRPr="006D5A53">
        <w:rPr>
          <w:rFonts w:ascii="Verdana" w:eastAsia="Times New Roman" w:hAnsi="Verdana" w:cs="Times New Roman"/>
          <w:color w:val="000000"/>
          <w:kern w:val="0"/>
          <w:sz w:val="18"/>
          <w:szCs w:val="18"/>
          <w:lang w:eastAsia="en-NL"/>
          <w14:ligatures w14:val="none"/>
        </w:rPr>
        <w:br/>
        <w:t>DXARABV = right arm bone</w:t>
      </w:r>
      <w:r w:rsidRPr="006D5A53">
        <w:rPr>
          <w:rFonts w:ascii="Verdana" w:eastAsia="Times New Roman" w:hAnsi="Verdana" w:cs="Times New Roman"/>
          <w:color w:val="000000"/>
          <w:kern w:val="0"/>
          <w:sz w:val="18"/>
          <w:szCs w:val="18"/>
          <w:lang w:eastAsia="en-NL"/>
          <w14:ligatures w14:val="none"/>
        </w:rPr>
        <w:br/>
        <w:t>DXARATV = right arm tissue</w:t>
      </w:r>
      <w:r w:rsidRPr="006D5A53">
        <w:rPr>
          <w:rFonts w:ascii="Verdana" w:eastAsia="Times New Roman" w:hAnsi="Verdana" w:cs="Times New Roman"/>
          <w:color w:val="000000"/>
          <w:kern w:val="0"/>
          <w:sz w:val="18"/>
          <w:szCs w:val="18"/>
          <w:lang w:eastAsia="en-NL"/>
          <w14:ligatures w14:val="none"/>
        </w:rPr>
        <w:br/>
        <w:t>DXARLBV = right leg bone</w:t>
      </w:r>
      <w:r w:rsidRPr="006D5A53">
        <w:rPr>
          <w:rFonts w:ascii="Verdana" w:eastAsia="Times New Roman" w:hAnsi="Verdana" w:cs="Times New Roman"/>
          <w:color w:val="000000"/>
          <w:kern w:val="0"/>
          <w:sz w:val="18"/>
          <w:szCs w:val="18"/>
          <w:lang w:eastAsia="en-NL"/>
          <w14:ligatures w14:val="none"/>
        </w:rPr>
        <w:br/>
        <w:t>DXARLTV = right leg tissue</w:t>
      </w:r>
      <w:r w:rsidRPr="006D5A53">
        <w:rPr>
          <w:rFonts w:ascii="Verdana" w:eastAsia="Times New Roman" w:hAnsi="Verdana" w:cs="Times New Roman"/>
          <w:color w:val="000000"/>
          <w:kern w:val="0"/>
          <w:sz w:val="18"/>
          <w:szCs w:val="18"/>
          <w:lang w:eastAsia="en-NL"/>
          <w14:ligatures w14:val="none"/>
        </w:rPr>
        <w:br/>
        <w:t>DXATRBV = trunk bone, includes thoracic and lumbar spine, left and right ribs, and pelvis</w:t>
      </w:r>
      <w:r w:rsidRPr="006D5A53">
        <w:rPr>
          <w:rFonts w:ascii="Verdana" w:eastAsia="Times New Roman" w:hAnsi="Verdana" w:cs="Times New Roman"/>
          <w:color w:val="000000"/>
          <w:kern w:val="0"/>
          <w:sz w:val="18"/>
          <w:szCs w:val="18"/>
          <w:lang w:eastAsia="en-NL"/>
          <w14:ligatures w14:val="none"/>
        </w:rPr>
        <w:br/>
        <w:t>DXATRTV = trunk tissue</w:t>
      </w:r>
    </w:p>
    <w:p w14:paraId="6AABECAE"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u w:val="single"/>
          <w:lang w:eastAsia="en-NL"/>
          <w14:ligatures w14:val="none"/>
        </w:rPr>
        <w:t>Values for invalidity codes</w:t>
      </w:r>
      <w:r w:rsidRPr="006D5A53">
        <w:rPr>
          <w:rFonts w:ascii="Verdana" w:eastAsia="Times New Roman" w:hAnsi="Verdana" w:cs="Times New Roman"/>
          <w:color w:val="000000"/>
          <w:kern w:val="0"/>
          <w:sz w:val="18"/>
          <w:szCs w:val="18"/>
          <w:lang w:eastAsia="en-NL"/>
          <w14:ligatures w14:val="none"/>
        </w:rPr>
        <w:br/>
        <w:t>0 = Valid data</w:t>
      </w:r>
      <w:r w:rsidRPr="006D5A53">
        <w:rPr>
          <w:rFonts w:ascii="Verdana" w:eastAsia="Times New Roman" w:hAnsi="Verdana" w:cs="Times New Roman"/>
          <w:color w:val="000000"/>
          <w:kern w:val="0"/>
          <w:sz w:val="18"/>
          <w:szCs w:val="18"/>
          <w:lang w:eastAsia="en-NL"/>
          <w14:ligatures w14:val="none"/>
        </w:rPr>
        <w:br/>
        <w:t>1 = Jewelry and other objects not removed</w:t>
      </w:r>
      <w:r w:rsidRPr="006D5A53">
        <w:rPr>
          <w:rFonts w:ascii="Verdana" w:eastAsia="Times New Roman" w:hAnsi="Verdana" w:cs="Times New Roman"/>
          <w:color w:val="000000"/>
          <w:kern w:val="0"/>
          <w:sz w:val="18"/>
          <w:szCs w:val="18"/>
          <w:lang w:eastAsia="en-NL"/>
          <w14:ligatures w14:val="none"/>
        </w:rPr>
        <w:br/>
        <w:t>2 = Non-removable objects (includes prostheses, implants, casts)</w:t>
      </w:r>
      <w:r w:rsidRPr="006D5A53">
        <w:rPr>
          <w:rFonts w:ascii="Verdana" w:eastAsia="Times New Roman" w:hAnsi="Verdana" w:cs="Times New Roman"/>
          <w:color w:val="000000"/>
          <w:kern w:val="0"/>
          <w:sz w:val="18"/>
          <w:szCs w:val="18"/>
          <w:lang w:eastAsia="en-NL"/>
          <w14:ligatures w14:val="none"/>
        </w:rPr>
        <w:br/>
        <w:t>3 = Excessive x-ray “noise” due to obesity, i.e., the DXA beam could not penetrate the layers of abdominal fat to provide an analyzable scan image (applied to the trunk region only)</w:t>
      </w:r>
      <w:r w:rsidRPr="006D5A53">
        <w:rPr>
          <w:rFonts w:ascii="Verdana" w:eastAsia="Times New Roman" w:hAnsi="Verdana" w:cs="Times New Roman"/>
          <w:color w:val="000000"/>
          <w:kern w:val="0"/>
          <w:sz w:val="18"/>
          <w:szCs w:val="18"/>
          <w:lang w:eastAsia="en-NL"/>
          <w14:ligatures w14:val="none"/>
        </w:rPr>
        <w:br/>
        <w:t>4 = Arm/leg overlap</w:t>
      </w:r>
      <w:r w:rsidRPr="006D5A53">
        <w:rPr>
          <w:rFonts w:ascii="Verdana" w:eastAsia="Times New Roman" w:hAnsi="Verdana" w:cs="Times New Roman"/>
          <w:color w:val="000000"/>
          <w:kern w:val="0"/>
          <w:sz w:val="18"/>
          <w:szCs w:val="18"/>
          <w:lang w:eastAsia="en-NL"/>
          <w14:ligatures w14:val="none"/>
        </w:rPr>
        <w:br/>
        <w:t>5 = Body parts out of scan region</w:t>
      </w:r>
      <w:r w:rsidRPr="006D5A53">
        <w:rPr>
          <w:rFonts w:ascii="Verdana" w:eastAsia="Times New Roman" w:hAnsi="Verdana" w:cs="Times New Roman"/>
          <w:color w:val="000000"/>
          <w:kern w:val="0"/>
          <w:sz w:val="18"/>
          <w:szCs w:val="18"/>
          <w:lang w:eastAsia="en-NL"/>
          <w14:ligatures w14:val="none"/>
        </w:rPr>
        <w:br/>
        <w:t>6 = Positioning problem (head, arms/hands or feet turned)</w:t>
      </w:r>
      <w:r w:rsidRPr="006D5A53">
        <w:rPr>
          <w:rFonts w:ascii="Verdana" w:eastAsia="Times New Roman" w:hAnsi="Verdana" w:cs="Times New Roman"/>
          <w:color w:val="000000"/>
          <w:kern w:val="0"/>
          <w:sz w:val="18"/>
          <w:szCs w:val="18"/>
          <w:lang w:eastAsia="en-NL"/>
          <w14:ligatures w14:val="none"/>
        </w:rPr>
        <w:br/>
        <w:t>7 = Other (includes participant motion, unknown artifacts, deformities)</w:t>
      </w:r>
    </w:p>
    <w:p w14:paraId="60A3B3C3"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Table 1. Percentages of interviewed and examined participants 8-69 years of age with valid DXA data by age group, NHANES 2005-2006.</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524"/>
        <w:gridCol w:w="2124"/>
        <w:gridCol w:w="1362"/>
        <w:gridCol w:w="1374"/>
        <w:gridCol w:w="1302"/>
        <w:gridCol w:w="1314"/>
      </w:tblGrid>
      <w:tr w:rsidR="006D5A53" w:rsidRPr="006D5A53" w14:paraId="4C89E2FE"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3436E8"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Gender-age group (Years)</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2B0773"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Interviewed and examined (N)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C97DDA"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Eligible for DXA (N)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DF211"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Eligible for DXA (%)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C7DF3"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100% valid DXA data (N)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288BD9"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100% valid DXA data (%) ‡</w:t>
            </w:r>
          </w:p>
        </w:tc>
      </w:tr>
      <w:tr w:rsidR="006D5A53" w:rsidRPr="006D5A53" w14:paraId="6000660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5F7F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6F32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FB2E5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E375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D0B9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2B90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90</w:t>
            </w:r>
          </w:p>
        </w:tc>
      </w:tr>
      <w:tr w:rsidR="006D5A53" w:rsidRPr="006D5A53" w14:paraId="644C008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8093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7676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729D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0C2EB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9CD26"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FDF0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84</w:t>
            </w:r>
          </w:p>
        </w:tc>
      </w:tr>
      <w:tr w:rsidR="006D5A53" w:rsidRPr="006D5A53" w14:paraId="7E1B49A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BD5E5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16-19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7F50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0292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83AB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11BED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2628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r>
      <w:tr w:rsidR="006D5A53" w:rsidRPr="006D5A53" w14:paraId="38C77A3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E69A9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C5486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8790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6FB6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832F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88B5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72</w:t>
            </w:r>
          </w:p>
        </w:tc>
      </w:tr>
      <w:tr w:rsidR="006D5A53" w:rsidRPr="006D5A53" w14:paraId="63DD419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8DE4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365F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C76D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837C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18CB7"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008C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74</w:t>
            </w:r>
          </w:p>
        </w:tc>
      </w:tr>
      <w:tr w:rsidR="006D5A53" w:rsidRPr="006D5A53" w14:paraId="6B3BEEB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9138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F9A5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316D4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9021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1153D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B31A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74</w:t>
            </w:r>
          </w:p>
        </w:tc>
      </w:tr>
      <w:tr w:rsidR="006D5A53" w:rsidRPr="006D5A53" w14:paraId="123BF74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42AF2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50-59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6BB6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FE32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9A08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18EE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3FEA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73</w:t>
            </w:r>
          </w:p>
        </w:tc>
      </w:tr>
      <w:tr w:rsidR="006D5A53" w:rsidRPr="006D5A53" w14:paraId="3C9F281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A11C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9039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B25C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475A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72F411"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A0CF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70</w:t>
            </w:r>
          </w:p>
        </w:tc>
      </w:tr>
      <w:tr w:rsidR="006D5A53" w:rsidRPr="006D5A53" w14:paraId="289FDCF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17FC0"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Total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EC596"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6,893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EE75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6,522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E5C0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E88BD"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40739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78</w:t>
            </w:r>
          </w:p>
        </w:tc>
      </w:tr>
    </w:tbl>
    <w:p w14:paraId="17EC0F60"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The number interviewed and examined is the total number of participants in the data file with a SEQN variable. This number includes pregnant females (n = 344).</w:t>
      </w:r>
    </w:p>
    <w:p w14:paraId="56169916"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The total number eligible for DXA includes participants with both valid and imputed data (n = 7,621), participants with highly variable data in DXX_D_S (n = 252), and participants for whom data could not be imputed (n = 25). This number does not include pregnant females.</w:t>
      </w:r>
    </w:p>
    <w:p w14:paraId="3BFBB836"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Of those eligible for DXA who successfully completed a scan.</w:t>
      </w:r>
    </w:p>
    <w:p w14:paraId="42D6B394"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Table 2. Percentages of participants 20 years and older with valid DXA data by body mass index (BMI)* category, NHANES 2005-2006.</w:t>
      </w:r>
    </w:p>
    <w:tbl>
      <w:tblPr>
        <w:tblW w:w="9000" w:type="dxa"/>
        <w:tblBorders>
          <w:top w:val="single" w:sz="6" w:space="0" w:color="000000"/>
          <w:left w:val="single" w:sz="6" w:space="0" w:color="000000"/>
          <w:bottom w:val="single" w:sz="6" w:space="0" w:color="000000"/>
          <w:right w:val="single" w:sz="6" w:space="0" w:color="000000"/>
        </w:tblBorders>
        <w:tblCellMar>
          <w:top w:w="30" w:type="dxa"/>
          <w:left w:w="30" w:type="dxa"/>
          <w:bottom w:w="30" w:type="dxa"/>
          <w:right w:w="30" w:type="dxa"/>
        </w:tblCellMar>
        <w:tblLook w:val="04A0" w:firstRow="1" w:lastRow="0" w:firstColumn="1" w:lastColumn="0" w:noHBand="0" w:noVBand="1"/>
      </w:tblPr>
      <w:tblGrid>
        <w:gridCol w:w="1790"/>
        <w:gridCol w:w="2082"/>
        <w:gridCol w:w="2529"/>
        <w:gridCol w:w="2599"/>
      </w:tblGrid>
      <w:tr w:rsidR="006D5A53" w:rsidRPr="006D5A53" w14:paraId="080811A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B404F0"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BMI Category</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2E52AA"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Eligible for DXA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2617AE"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100% Valid Data (N) †</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673278" w14:textId="77777777" w:rsidR="006D5A53" w:rsidRPr="006D5A53" w:rsidRDefault="006D5A53" w:rsidP="006D5A53">
            <w:pPr>
              <w:spacing w:after="24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100% Valid Data (%) ‡</w:t>
            </w:r>
          </w:p>
        </w:tc>
      </w:tr>
      <w:tr w:rsidR="006D5A53" w:rsidRPr="006D5A53" w14:paraId="3F2103B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997B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 &lt; 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E513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DE5D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69077"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78</w:t>
            </w:r>
          </w:p>
        </w:tc>
      </w:tr>
      <w:tr w:rsidR="006D5A53" w:rsidRPr="006D5A53" w14:paraId="717FEEC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985F31"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8C13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9B39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BD32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r>
      <w:tr w:rsidR="006D5A53" w:rsidRPr="006D5A53" w14:paraId="2D793A8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76AC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25-29.9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8607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A491F"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3D61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r>
      <w:tr w:rsidR="006D5A53" w:rsidRPr="006D5A53" w14:paraId="4602D54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7156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30-34.9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D5FE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61C8C"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1D20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76</w:t>
            </w:r>
          </w:p>
        </w:tc>
      </w:tr>
      <w:tr w:rsidR="006D5A53" w:rsidRPr="006D5A53" w14:paraId="52FC536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C8E8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35.0-39.9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4E8C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2C70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AA1BE2"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62</w:t>
            </w:r>
          </w:p>
        </w:tc>
      </w:tr>
      <w:tr w:rsidR="006D5A53" w:rsidRPr="006D5A53" w14:paraId="2C478DF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80493"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744C79"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6AC54"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DB6B"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w:t>
            </w:r>
          </w:p>
        </w:tc>
      </w:tr>
      <w:tr w:rsidR="006D5A53" w:rsidRPr="006D5A53" w14:paraId="714E6A3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DD408"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Total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C238E"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CC09A"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8865" w14:textId="77777777" w:rsidR="006D5A53" w:rsidRPr="006D5A53" w:rsidRDefault="006D5A53" w:rsidP="006D5A53">
            <w:pPr>
              <w:spacing w:after="24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74</w:t>
            </w:r>
          </w:p>
        </w:tc>
      </w:tr>
    </w:tbl>
    <w:p w14:paraId="684DFD3F"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 Measured weight in kilograms divided by measured height in meters squared.</w:t>
      </w:r>
    </w:p>
    <w:p w14:paraId="12F95380"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Does not include pregnant females</w:t>
      </w:r>
    </w:p>
    <w:p w14:paraId="02050169" w14:textId="77777777" w:rsidR="006D5A53" w:rsidRPr="006D5A53" w:rsidRDefault="006D5A53" w:rsidP="006D5A53">
      <w:pPr>
        <w:spacing w:after="240" w:line="319" w:lineRule="atLeast"/>
        <w:ind w:left="72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 Of those eligible for DXA.</w:t>
      </w:r>
    </w:p>
    <w:p w14:paraId="1513DD8F"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References</w:t>
      </w:r>
    </w:p>
    <w:p w14:paraId="36276436"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Fan B, Sherman M, Borrud L, Looker A, Shepherd JA. Comparison of DXA software versions for assessment of whole body bone mineral density and body composition in a pediatric population. J Bone Min Res 2004;19(suppl):S344.</w:t>
      </w:r>
    </w:p>
    <w:p w14:paraId="203C2B02"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Genant HK, Engelke K, Fuerst T, Güer C-C, Grampp S, Harris ST, Jergas M, Lang T, Lu Y, Majumdar S, Mathur A, Takada M. Noninvasive assessment of bone mineral and structure: state of the art. J Bone Miner Res 1996;11:707-30.</w:t>
      </w:r>
    </w:p>
    <w:p w14:paraId="3F4AB8D4"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Heymsfield SB, Wang J, Heshka S, Kehayias JJ, Pierson RN Jr. Dual-photon absorptiometry: comparison of bone mineral and soft tissue measurements in vivo with established methods. Am J Clin Nutr 1989;49:1283-9.</w:t>
      </w:r>
    </w:p>
    <w:p w14:paraId="30A17356"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Kelly, TL. Pediatric whole body measurements. J Bone Min Res 2002;17(suppl):S297.</w:t>
      </w:r>
    </w:p>
    <w:p w14:paraId="3CD2674F"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 Y, Mathur AK, Blunt BA, Gluer CC, Will AS, Fuerst TP, Jergas MD, Andriano KN, Cummings SR, Genant HK. Dual X-ray absorptiometry quality control: comparison of visual examination and process-control charts.J Bone Miner Res. 1996 May;11(5):626-37.</w:t>
      </w:r>
    </w:p>
    <w:p w14:paraId="6ED21CF6"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Njeh CF, Fuerst T, Hans D, Blake GM, Genant HK. Radiation exposure in bone mineral density assessment. Appl Radiat Isot 1999;50:215-36.</w:t>
      </w:r>
    </w:p>
    <w:p w14:paraId="0DADEC5A"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Raghunathan TE, Lepkowski JW, Van Hoewyk J, Solenberger P. A multivariate technique for multiply imputing missing values using a sequence of regression models, 2001.</w:t>
      </w:r>
    </w:p>
    <w:p w14:paraId="6450EA39"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Raghunathan TE, Solenberger P, and Van Hoewyk J. IVEware: Imputation and Variance Estimation Software Users Guide. University of Michigan: Survey Research Center, Institute for Social Research, 2002.</w:t>
      </w:r>
    </w:p>
    <w:p w14:paraId="0F366906"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Schenker N, Borrud LG, Burt VL, Curtin LR, Flegal KM, Hughes J, Johnson CL, Looker AC, Mirel L. Multiple imputation of missing dual-energy X-ray absorptiometry data in the National Health and Nutrition Examination Survey. Stat Med. 2011;30:260-76.</w:t>
      </w:r>
    </w:p>
    <w:p w14:paraId="3567B644"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Schoeller DA, Tylavsky FA, Baer DJ, Chumlea WC, Earthman CP, Fuerst T, Harris TB, Heymsfield SB, Horlick M, Lohman TG, Lukaski HC, Shepherd J, Siervogel RM, Borrud LG. QDR 4500A dual-energy X-ray absorptiometer underestimates fat mass in comparison with criterion methods in adults. Am J Clin Nutr 2005;81:1018-1025.</w:t>
      </w:r>
    </w:p>
    <w:p w14:paraId="66C8132F" w14:textId="77777777" w:rsidR="006D5A53" w:rsidRPr="006D5A53" w:rsidRDefault="006D5A53" w:rsidP="006D5A53">
      <w:pPr>
        <w:numPr>
          <w:ilvl w:val="0"/>
          <w:numId w:val="4"/>
        </w:numPr>
        <w:spacing w:before="168" w:after="100" w:afterAutospacing="1" w:line="240" w:lineRule="auto"/>
        <w:ind w:left="1800" w:righ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Tothill P, Han TS, Avenell A, McNeill G, Reid DM. Comparisons between fat measurements by dual-energy x-ray absorptiometry, underwater weighing and magnetic resonance imaging in healthy women. Eur J Clin Nutr 1996;50:747-752.</w:t>
      </w:r>
    </w:p>
    <w:p w14:paraId="2494F307" w14:textId="77777777" w:rsidR="006D5A53" w:rsidRPr="006D5A53" w:rsidRDefault="006D5A53" w:rsidP="006D5A53">
      <w:pPr>
        <w:spacing w:before="100" w:beforeAutospacing="1" w:after="100" w:afterAutospacing="1" w:line="240" w:lineRule="auto"/>
        <w:outlineLvl w:val="1"/>
        <w:rPr>
          <w:rFonts w:ascii="Trebuchet MS" w:eastAsia="Times New Roman" w:hAnsi="Trebuchet MS" w:cs="Times New Roman"/>
          <w:color w:val="0C5205"/>
          <w:kern w:val="0"/>
          <w:sz w:val="29"/>
          <w:szCs w:val="29"/>
          <w:lang w:eastAsia="en-NL"/>
          <w14:ligatures w14:val="none"/>
        </w:rPr>
      </w:pPr>
      <w:r w:rsidRPr="006D5A53">
        <w:rPr>
          <w:rFonts w:ascii="Trebuchet MS" w:eastAsia="Times New Roman" w:hAnsi="Trebuchet MS" w:cs="Times New Roman"/>
          <w:color w:val="0C5205"/>
          <w:kern w:val="0"/>
          <w:sz w:val="29"/>
          <w:szCs w:val="29"/>
          <w:lang w:eastAsia="en-NL"/>
          <w14:ligatures w14:val="none"/>
        </w:rPr>
        <w:t>Codebook and Frequencies</w:t>
      </w:r>
    </w:p>
    <w:p w14:paraId="013C1E2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SEQN - Respondent sequence number</w:t>
      </w:r>
    </w:p>
    <w:p w14:paraId="7A5E548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FDD910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SEQN</w:t>
      </w:r>
    </w:p>
    <w:p w14:paraId="421120E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627ADE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Respondent sequence number</w:t>
      </w:r>
    </w:p>
    <w:p w14:paraId="5B4695E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DF0F6B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Respondent sequence number</w:t>
      </w:r>
    </w:p>
    <w:p w14:paraId="603493E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C1A05B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p w14:paraId="6D5920C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_MULT_ - Imputation Version</w:t>
      </w:r>
    </w:p>
    <w:p w14:paraId="0F4C5FF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00989F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_MULT_</w:t>
      </w:r>
    </w:p>
    <w:p w14:paraId="08FF051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A7382A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Imputation Version</w:t>
      </w:r>
    </w:p>
    <w:p w14:paraId="7C67F76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B8A538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Imputation version</w:t>
      </w:r>
    </w:p>
    <w:p w14:paraId="44B23AB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483DAA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133EFEB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66D29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8BF1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B8D5D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EF666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84F1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A1C636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FB3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A59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366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D98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3C6B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077F50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E545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652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FA95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203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2C97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500181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DXAEXSTS - Exam Status</w:t>
      </w:r>
    </w:p>
    <w:p w14:paraId="0FA8D83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B7B6FC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DXAEXSTS</w:t>
      </w:r>
    </w:p>
    <w:p w14:paraId="297AF45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CFB798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Exam Status</w:t>
      </w:r>
    </w:p>
    <w:p w14:paraId="067303E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56A253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Exam Status</w:t>
      </w:r>
    </w:p>
    <w:p w14:paraId="5422767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92771A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79"/>
        <w:gridCol w:w="3200"/>
        <w:gridCol w:w="940"/>
        <w:gridCol w:w="1669"/>
        <w:gridCol w:w="1512"/>
      </w:tblGrid>
      <w:tr w:rsidR="006D5A53" w:rsidRPr="006D5A53" w14:paraId="7A8A8A40"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3FAC8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B360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E462B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ACCF7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A0DEA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43B52A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E6B46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4D1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Scan completed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516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47D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704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CAAF4D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F1A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FDEE1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Scan completed, but invalid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321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93E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E2C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B0F2DF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075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1E6C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scanned, pregnancy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3214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2AF2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5C4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B0D3C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63579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4F7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scanned, weight &gt; 300 lbs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E994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B85E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B9B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9B86E5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96A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37E8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scanned, height &gt; 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5FA7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C62A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A56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0FF2F6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ED6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CA7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scanned, other reason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31DF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027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A66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633F0A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AA6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5A1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EEEA1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97CB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70C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1A486D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DXITOTST - Soft Tissue Imputation Indicator</w:t>
      </w:r>
    </w:p>
    <w:p w14:paraId="0FD4F0B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7229E4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DXITOTST</w:t>
      </w:r>
    </w:p>
    <w:p w14:paraId="061FCE5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D3A7A8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Soft Tissue Imputation Indicator</w:t>
      </w:r>
    </w:p>
    <w:p w14:paraId="177C428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50FE2B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Soft Tissue Imputation Indicator</w:t>
      </w:r>
    </w:p>
    <w:p w14:paraId="1D798BD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AF7105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789"/>
        <w:gridCol w:w="2989"/>
        <w:gridCol w:w="940"/>
        <w:gridCol w:w="1669"/>
        <w:gridCol w:w="1613"/>
      </w:tblGrid>
      <w:tr w:rsidR="006D5A53" w:rsidRPr="006D5A53" w14:paraId="5F34B65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3A09B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94330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75B90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48318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A22A1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F0FCDE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37A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BC6D2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B37A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BC5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25B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D15D2F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A09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7E2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1FC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33EE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013D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8DE69A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ACF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9F65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B51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362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7AA3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61D2F6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7AF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5D3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CEE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93AD5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E1B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8AF7FAB"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DXITOTBN - Bone Imputation Indicator</w:t>
      </w:r>
    </w:p>
    <w:p w14:paraId="3FC19E6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1E5F89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DXITOTBN</w:t>
      </w:r>
    </w:p>
    <w:p w14:paraId="6E7E43F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D01704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Bone Imputation Indicator</w:t>
      </w:r>
    </w:p>
    <w:p w14:paraId="3B3C808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B1C5C5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Bone Imputation Indicator</w:t>
      </w:r>
    </w:p>
    <w:p w14:paraId="2A0F5B8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A36654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789"/>
        <w:gridCol w:w="2989"/>
        <w:gridCol w:w="940"/>
        <w:gridCol w:w="1669"/>
        <w:gridCol w:w="1613"/>
      </w:tblGrid>
      <w:tr w:rsidR="006D5A53" w:rsidRPr="006D5A53" w14:paraId="3691A06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D7AFC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7F497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327B2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AC4D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25433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9A2507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270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567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F10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C08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E91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75178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F718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492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B33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C2EE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0E9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AF9A7C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6F9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BD6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6CF9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51A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FE6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8DBCB2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5F5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6CE4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59D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245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494B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30D77B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DXIHE - Head Imputation Indicator</w:t>
      </w:r>
    </w:p>
    <w:p w14:paraId="66B7DFC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70FFB9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DXIHE</w:t>
      </w:r>
    </w:p>
    <w:p w14:paraId="7B3432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C91168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Imputation Indicator</w:t>
      </w:r>
    </w:p>
    <w:p w14:paraId="051A918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74D1F3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Imputation Indicator</w:t>
      </w:r>
    </w:p>
    <w:p w14:paraId="14B3458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C7FA0B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2B49988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446CD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0F181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1D055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6307F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365AE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EB210D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E03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93F0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E73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F0A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494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735E36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D63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BF3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A60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7622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6C8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33F148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0EA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EE5F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932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34B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60D7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F7092A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4B6C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58B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4BD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A04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7EA9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A3992A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7EA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D74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E0B5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5E4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EBC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E76E33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C5E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AA65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B33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E4A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1E6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1F8BE8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DXXHEA - Head Area (cm^2)</w:t>
      </w:r>
    </w:p>
    <w:p w14:paraId="5EB133C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F1D309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DXXHEA</w:t>
      </w:r>
    </w:p>
    <w:p w14:paraId="2DDEDB8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99820A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Area (cm^2)</w:t>
      </w:r>
    </w:p>
    <w:p w14:paraId="3C2AA93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BAACCC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Area (cm^2)</w:t>
      </w:r>
    </w:p>
    <w:p w14:paraId="727E6BF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700F11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D5A53" w:rsidRPr="006D5A53" w14:paraId="45B5665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2E040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E5AF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D3788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C4075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9AFA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F6CEAD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450C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158.97 to 302.58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AE6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CE6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781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396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AEF841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93D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DAF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865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0CA4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CB5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1AAB06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DXAHEBV - Head Bone Invalidity Code</w:t>
      </w:r>
    </w:p>
    <w:p w14:paraId="2C3E680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12919F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DXAHEBV</w:t>
      </w:r>
    </w:p>
    <w:p w14:paraId="50D5577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389687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Invalidity Code</w:t>
      </w:r>
    </w:p>
    <w:p w14:paraId="697A71B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968EE9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Invalidity Code</w:t>
      </w:r>
    </w:p>
    <w:p w14:paraId="6996F04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E8C953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4560EAB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44DBA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ACA2B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EB0DA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77FBA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FE78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95CCA3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934C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A053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6E9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3F0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5C4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516E9E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C639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56D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65DE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0569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5861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9ED6B7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7A44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5E01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33B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155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19E1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3767E1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402D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0C0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909FD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08C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8D5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8FD9A0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F115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915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0DCE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8AF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15A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FFF4D4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A5DC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BD4C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A16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8B39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AE0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093CD7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45B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004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4ACD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B3A3F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A651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13D308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DXXHEBMC - Head Bone Mineral Content (g)</w:t>
      </w:r>
    </w:p>
    <w:p w14:paraId="137AB78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5DEA64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DXXHEBMC</w:t>
      </w:r>
    </w:p>
    <w:p w14:paraId="299CF60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596A83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Mineral Content (g)</w:t>
      </w:r>
    </w:p>
    <w:p w14:paraId="7FC0C2C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0FD93A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Mineral Content (grams)</w:t>
      </w:r>
    </w:p>
    <w:p w14:paraId="3B173B0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540339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12D6792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07FC9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72642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782B1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19064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1319E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E918E8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2C82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186.72 to 1124.12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450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6FB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C88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44E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472E2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4BB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20E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63F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81AC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85D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6766B4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DXXHEBMD - Head Bone Mineral Density (g/cm^2)</w:t>
      </w:r>
    </w:p>
    <w:p w14:paraId="67FECD6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51AA1E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DXXHEBMD</w:t>
      </w:r>
    </w:p>
    <w:p w14:paraId="59C1678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BAD1BE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Mineral Density (g/cm^2)</w:t>
      </w:r>
    </w:p>
    <w:p w14:paraId="6B153F4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92A05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Bone Mineral Density (grams/cm^2)</w:t>
      </w:r>
    </w:p>
    <w:p w14:paraId="4C155C9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A8E3DD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38DE234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E715E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1277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9428E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F1AE2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B333F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C4CC39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B9D9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0.954 to 4.358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901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1967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739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86D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857F52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894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CB7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0E5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FF95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DBAE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164ACB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DXAHETV - Head Tissue Invalidity Code</w:t>
      </w:r>
    </w:p>
    <w:p w14:paraId="0E42B04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2F70D4A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DXAHETV</w:t>
      </w:r>
    </w:p>
    <w:p w14:paraId="169A051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DC2D27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Tissue Invalidity Code</w:t>
      </w:r>
    </w:p>
    <w:p w14:paraId="2611AFE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F972D9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Tissue Invalidity Code</w:t>
      </w:r>
    </w:p>
    <w:p w14:paraId="35BCE02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9F0BFC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18A9720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FB0C7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1A07C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A908E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C754D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0DBA1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7C04B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856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206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CC2A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3AE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C07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63DB00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B8EC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1C0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569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CDC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55D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39E35F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97EF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3BA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3F1E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483A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CBD1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0B72A3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99A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A42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6D9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15E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13DA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4AC5DC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BE7C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8C9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45F3A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09C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FA7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D7981E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95A6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1510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C288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CC5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6FC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6BB50F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8ED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D99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09D13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B9D3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A50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B1E1B4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DXXHEFAT - Head Fat (g)</w:t>
      </w:r>
    </w:p>
    <w:p w14:paraId="0D093CD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66F2FD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DXXHEFAT</w:t>
      </w:r>
    </w:p>
    <w:p w14:paraId="628A0B2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4DA2FF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Fat (g)</w:t>
      </w:r>
    </w:p>
    <w:p w14:paraId="216F8A1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F11B9B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Fat (grams)</w:t>
      </w:r>
    </w:p>
    <w:p w14:paraId="760EC37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F6DEDE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709218B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4D3F0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78475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558CE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0A570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B95F8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80B6E7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B86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675.9 to 3469.5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9B6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BFAC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0FCE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355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6E3CC8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8C3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8C7A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D93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9E2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85C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C2AD5A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DXDHELE - Head Lean excl BMC (g)</w:t>
      </w:r>
    </w:p>
    <w:p w14:paraId="1253236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A815DF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DXDHELE</w:t>
      </w:r>
    </w:p>
    <w:p w14:paraId="6FFE8DC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3918B8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Lean excl BMC (g)</w:t>
      </w:r>
    </w:p>
    <w:p w14:paraId="51A235C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6F5B93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Lean excl Bone Mineral Content (grams)</w:t>
      </w:r>
    </w:p>
    <w:p w14:paraId="2BCEFCA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EBF305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D5A53" w:rsidRPr="006D5A53" w14:paraId="3A2184E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AE50B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C92B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6575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00A58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DB03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70C132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4C8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1904.7 to 7074.5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8E2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A71E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602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316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155432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828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7FC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A349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212BE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EE2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EFE407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DXXHELI - Head Lean incl BMC (g)</w:t>
      </w:r>
    </w:p>
    <w:p w14:paraId="1AFB83B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DF8308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DXXHELI</w:t>
      </w:r>
    </w:p>
    <w:p w14:paraId="756ACEA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D88046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Lean incl BMC (g)</w:t>
      </w:r>
    </w:p>
    <w:p w14:paraId="061D2AB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7FBDB9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Lean incl Bone Mineral Content (grams)</w:t>
      </w:r>
    </w:p>
    <w:p w14:paraId="0424CD9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2EEB1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D5A53" w:rsidRPr="006D5A53" w14:paraId="1CF29C0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13D1D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656E1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DF59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02D43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94AE6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653C78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80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2168.8 to 7995.5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8BA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089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C1F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EBC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00B394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97C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63B6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1E34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D883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65FF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9A13063"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DXDHETOT - Head Total (g)</w:t>
      </w:r>
    </w:p>
    <w:p w14:paraId="57CA066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C647F5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DXDHETOT</w:t>
      </w:r>
    </w:p>
    <w:p w14:paraId="367662A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6B4960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Total (g)</w:t>
      </w:r>
    </w:p>
    <w:p w14:paraId="08ECB58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BFCE95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Total (grams)</w:t>
      </w:r>
    </w:p>
    <w:p w14:paraId="30916F2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661E10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26"/>
        <w:gridCol w:w="2488"/>
        <w:gridCol w:w="940"/>
        <w:gridCol w:w="1669"/>
        <w:gridCol w:w="1777"/>
      </w:tblGrid>
      <w:tr w:rsidR="006D5A53" w:rsidRPr="006D5A53" w14:paraId="2A98DB7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032D7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F469E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90835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0A623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669CC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F97857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7B9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 to 10830.3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C6F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99CC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F5A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5778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DE5E37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E7A6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E3DF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45B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9F90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53BF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75544B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DXDHEPF - Head Percent Fat</w:t>
      </w:r>
    </w:p>
    <w:p w14:paraId="1D3B237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0CD2CA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DXDHEPF</w:t>
      </w:r>
    </w:p>
    <w:p w14:paraId="5A35FB7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3FE1D4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Percent Fat</w:t>
      </w:r>
    </w:p>
    <w:p w14:paraId="26B58EC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E32157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Head Percent Fat</w:t>
      </w:r>
    </w:p>
    <w:p w14:paraId="026D8B0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F7AA85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528A0F67"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98D89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B8FDA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E8CF3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62EE2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57920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D7A24A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DBB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20.5 to 32.8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AC2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19B5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5197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482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F27077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D89C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AEF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A774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F65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0E5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7564B4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DXILA - Left Arm Imputation Indicator</w:t>
      </w:r>
    </w:p>
    <w:p w14:paraId="0493B87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21891D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DXILA</w:t>
      </w:r>
    </w:p>
    <w:p w14:paraId="73A07C9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ED8744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Imputation Indicator</w:t>
      </w:r>
    </w:p>
    <w:p w14:paraId="00F10C3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A6ED77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Imputation Indicator</w:t>
      </w:r>
    </w:p>
    <w:p w14:paraId="494D24F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F8FB4C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3345823D"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8089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0E8D2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4AEF0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FFCA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4BDC0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785249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23B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DAFA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DABB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0FA2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26860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A45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7D54D0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A44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BDA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7A7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580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2B2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92BC4A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80E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4ED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26C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F322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328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940FF7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5037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3C4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2EB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670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4A2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025BD5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4B5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6EC5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5D64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ACB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FAAF5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F25B8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D0A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202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7FB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09A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ABFC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AAD9F0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DXXLAA - Left Arm Area (cm^2)</w:t>
      </w:r>
    </w:p>
    <w:p w14:paraId="51BAEC1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AFF33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DXXLAA</w:t>
      </w:r>
    </w:p>
    <w:p w14:paraId="7B5B078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E3BEEF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Area (cm^2)</w:t>
      </w:r>
    </w:p>
    <w:p w14:paraId="0C4BC44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1B5174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Area (cm^2)</w:t>
      </w:r>
    </w:p>
    <w:p w14:paraId="2B4AEFF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4E3884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72F903C7"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F0E21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D75D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3DFCB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14C2E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85401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89AFE6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2DD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55.22 to 419.43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5B3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ECB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3266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836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44F5DA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DB2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945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C99B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0F2B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D3B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3C835D1"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DXALABV - Left Arm Bone Invalidity Code</w:t>
      </w:r>
    </w:p>
    <w:p w14:paraId="62C5799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CD5F6E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DXALABV</w:t>
      </w:r>
    </w:p>
    <w:p w14:paraId="476E21C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713E1E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Bone Invalidity Code</w:t>
      </w:r>
    </w:p>
    <w:p w14:paraId="00CD733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4C9F63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Bone Invalidity Code</w:t>
      </w:r>
    </w:p>
    <w:p w14:paraId="32F6C79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054A31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4AA1FF0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02312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257A8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DAEF4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19526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7AFF5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CB0724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25E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AD5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AECD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BBB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7E0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8C55EE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1CCA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975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3E3B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FCD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272B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D8847F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79A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178C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43F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4CEC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AA71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BB48CB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C99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D30ED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E554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4B78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B18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7F26E4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883F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BA9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97E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07F1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777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B8243A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CB47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5096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7C1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9D8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3C5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31EA25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A291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860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63B0F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7BA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FF66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77EE81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45F6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0BE7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BFD7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5E4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362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A9B6E0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DXXLABMC - Left Arm BMC (g)</w:t>
      </w:r>
    </w:p>
    <w:p w14:paraId="07D83BE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D7E424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DXXLABMC</w:t>
      </w:r>
    </w:p>
    <w:p w14:paraId="3FC1EE0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DD5073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BMC (g)</w:t>
      </w:r>
    </w:p>
    <w:p w14:paraId="4081A05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7F0222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Body Mineral Content (grams)</w:t>
      </w:r>
    </w:p>
    <w:p w14:paraId="625A62F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0939E2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5CF8E51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274B1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93E3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53F9E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5EDE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577F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38D771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AC9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27.71 to 472.84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9BA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379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8217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842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E5AB79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E0F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9A9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EE73A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6EB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71B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942E59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DXXLABMD - Left Arm BMD (g/cm^2)</w:t>
      </w:r>
    </w:p>
    <w:p w14:paraId="766FA13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3389558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DXXLABMD</w:t>
      </w:r>
    </w:p>
    <w:p w14:paraId="36A3416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0112E6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BMD (g/cm^2)</w:t>
      </w:r>
    </w:p>
    <w:p w14:paraId="1E2E671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536656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Body Mineral Density (grams/cm^2)</w:t>
      </w:r>
    </w:p>
    <w:p w14:paraId="42DCFE2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30F010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48EF2F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A626E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2E635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A53BF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A8A9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A463A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6495CD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32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0.361 to 1.284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425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C76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A26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CCF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BD1BED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BC1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BF29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39D2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0A8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A447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893BCC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DXALATV - Left Arm Tissue Invalidity Code</w:t>
      </w:r>
    </w:p>
    <w:p w14:paraId="56BE541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EAC037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DXALATV</w:t>
      </w:r>
    </w:p>
    <w:p w14:paraId="080EC12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914E0D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Tissue Invalidity Code</w:t>
      </w:r>
    </w:p>
    <w:p w14:paraId="7102729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5F4016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Tissue Invalidity Code</w:t>
      </w:r>
    </w:p>
    <w:p w14:paraId="7CE766F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466370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32126B0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59AFA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B3942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47359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DEEB9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01F4A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B6C546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9FC6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989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4558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B15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55320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753FE4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E35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90F4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310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D753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26945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BA5B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B86E64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EFB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E8F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C7F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DCB4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CFE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56389E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3C86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49D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899D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3EC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511A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490FA5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DAF3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7C47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81F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62C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0C7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D56991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0B36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00B9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D902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3B61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297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3FDEF3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B1C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600D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4AD4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A0C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E89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9490B8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E99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FF7C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0D1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3368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F14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24D2FC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DXXLAFAT - Left Arm Fat (g)</w:t>
      </w:r>
    </w:p>
    <w:p w14:paraId="362F0CC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609470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DXXLAFAT</w:t>
      </w:r>
    </w:p>
    <w:p w14:paraId="6CF73F4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444195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Fat (g)</w:t>
      </w:r>
    </w:p>
    <w:p w14:paraId="238C99B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3F2A28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Fat (grams)</w:t>
      </w:r>
    </w:p>
    <w:p w14:paraId="6E52F29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F31258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1B3C92C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99F5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E354E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3C080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0C57D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92E3D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8857C2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832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134.5 to 7904.5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F50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187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43B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526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8B217A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969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79C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CD9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242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19E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342980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DXDLALE - Left Arm Lean excl BMC (g)</w:t>
      </w:r>
    </w:p>
    <w:p w14:paraId="5CCFBC2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87316F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DXDLALE</w:t>
      </w:r>
    </w:p>
    <w:p w14:paraId="6245BF6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8CD986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Lean excl BMC (g)</w:t>
      </w:r>
    </w:p>
    <w:p w14:paraId="725D9A0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BEA4E1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Lean excl Body Mineral Content (grams)</w:t>
      </w:r>
    </w:p>
    <w:p w14:paraId="36C1A81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E5A198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36D6921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92191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D9B1B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4A1C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406FA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08DB6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1BA45E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EECE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586.1 to 9229.4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3E3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CFB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2CD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9CA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BBBEB2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839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074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B98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F91E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C238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33818D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DXXLALI - Left Arm Lean incl BMC (g)</w:t>
      </w:r>
    </w:p>
    <w:p w14:paraId="7A1DF7B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AB56B9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DXXLALI</w:t>
      </w:r>
    </w:p>
    <w:p w14:paraId="4CEC812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823891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Lean incl BMC (g)</w:t>
      </w:r>
    </w:p>
    <w:p w14:paraId="764EFB9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F17A21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Lean incl BMC (grams)</w:t>
      </w:r>
    </w:p>
    <w:p w14:paraId="58B1D6C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98926E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686EBB0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A7000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B8F3A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67D86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E5007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4FBF6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E77B94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978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627.4 to 9664.4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403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09E0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8FA0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C36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8B39CA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B41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0C6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529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9F5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69E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D8CB03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DXDLATOT - Left Arm Total (g)</w:t>
      </w:r>
    </w:p>
    <w:p w14:paraId="2951251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909C26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DXDLATOT</w:t>
      </w:r>
    </w:p>
    <w:p w14:paraId="7673760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682F1F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Total (g)</w:t>
      </w:r>
    </w:p>
    <w:p w14:paraId="288A207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60D7AB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Total (grams)</w:t>
      </w:r>
    </w:p>
    <w:p w14:paraId="5E29520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23D0CC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8"/>
        <w:gridCol w:w="2465"/>
        <w:gridCol w:w="940"/>
        <w:gridCol w:w="1669"/>
        <w:gridCol w:w="1748"/>
      </w:tblGrid>
      <w:tr w:rsidR="006D5A53" w:rsidRPr="006D5A53" w14:paraId="10190B6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1FB1D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F5671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80676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0B74B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9875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1B79D6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D7A4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967.6 to 15770.4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F9D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B0AD7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ABF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9860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FF7183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1D35C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40A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B49D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CD4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D3A8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569101B"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DXDLAPF - Left Arm Percent Fat</w:t>
      </w:r>
    </w:p>
    <w:p w14:paraId="0A9BCE0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63AA8F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DXDLAPF</w:t>
      </w:r>
    </w:p>
    <w:p w14:paraId="637028A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0D549B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Percent Fat</w:t>
      </w:r>
    </w:p>
    <w:p w14:paraId="717AD02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F8FF8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Arm Percent Fat</w:t>
      </w:r>
    </w:p>
    <w:p w14:paraId="213497B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9ADB5E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4CC532E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28380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F97D8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51142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7F2F4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44999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7CB3C2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EF4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7.6 to 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B921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1434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E74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DE2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28F4B4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E9F0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765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4FBD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DE6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552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E482AC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DXILL - Left Leg Imputation Indicator</w:t>
      </w:r>
    </w:p>
    <w:p w14:paraId="519DE66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19D4D5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DXILL</w:t>
      </w:r>
    </w:p>
    <w:p w14:paraId="7AAD04D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A9F2D6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Imputation Indicator</w:t>
      </w:r>
    </w:p>
    <w:p w14:paraId="279CBF8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36C56F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Imputation Indicator</w:t>
      </w:r>
    </w:p>
    <w:p w14:paraId="2E52038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B5EF15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1EACC850"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5C9A0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8CC93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102D4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A6D98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F337B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DC939B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D69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E5AD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F9A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FF3C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86F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3888D2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B740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60CB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3A2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67AE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35FF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24A49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B923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4536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4E63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922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E80D1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DB4A82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0E42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D74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A2A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4865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3740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F71A3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1BEFB4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3147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5EE3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119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4318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C32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C3A7FC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A43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B6A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AE22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1BD1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F0E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B45EA8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DXXLLA - Left Leg Area (cm^2)</w:t>
      </w:r>
    </w:p>
    <w:p w14:paraId="444273E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465A70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DXXLLA</w:t>
      </w:r>
    </w:p>
    <w:p w14:paraId="0AC6B62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445D50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Area (cm^2)</w:t>
      </w:r>
    </w:p>
    <w:p w14:paraId="06091FA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70FAAB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Area(cm^2)</w:t>
      </w:r>
    </w:p>
    <w:p w14:paraId="1F15546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052A03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D5A53" w:rsidRPr="006D5A53" w14:paraId="4A61C71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D8764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3E730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EFF2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2026F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83550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B5C631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1F4CD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126.96 to 659.52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4AB2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5D9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976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14E7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FA3003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2D2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71EE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573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84EA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02E7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B4C234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DXALLBV - Left Leg Bone Invalidity Code</w:t>
      </w:r>
    </w:p>
    <w:p w14:paraId="72F2712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9EC940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DXALLBV</w:t>
      </w:r>
    </w:p>
    <w:p w14:paraId="63F7B1D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06FB65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Bone Invalidity Code</w:t>
      </w:r>
    </w:p>
    <w:p w14:paraId="48B30A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7B573C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Bone Invalidity Code</w:t>
      </w:r>
    </w:p>
    <w:p w14:paraId="2727F79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352CC6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23F65D5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775B4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F4F1C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B5FD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C8961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1F7A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AEB1AA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6C75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92E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C36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C9D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D4F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B0E39A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A27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68E1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F66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6B2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2C06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386B85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568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484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833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2A1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C03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2FAF12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A41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8589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63F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6FA1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611F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06D6C5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1BA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B06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C6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C1CF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351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76A9E2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2FE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F09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024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E53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1BC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9A61CA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42E5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7DD2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FF5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881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B67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C5C09B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669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1B89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599C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A44C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CA6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1EDA000"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DXXLLBMC - Left Leg BMC (g)</w:t>
      </w:r>
    </w:p>
    <w:p w14:paraId="341FF6D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494D83F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DXXLLBMC</w:t>
      </w:r>
    </w:p>
    <w:p w14:paraId="3DCBE60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2458CB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BMC (g)</w:t>
      </w:r>
    </w:p>
    <w:p w14:paraId="5133217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197B0C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Bone Mineral Content (grams)</w:t>
      </w:r>
    </w:p>
    <w:p w14:paraId="2366181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EB6001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18E321B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F64B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3807A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89F0C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E6BFB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56756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E305CF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0A0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93.61 to 1300.9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2CB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5B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1C43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E0AB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646964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A77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902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6AE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393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EFD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D005073"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DXXLLBMD - Left Leg BMD (g/cm^2)</w:t>
      </w:r>
    </w:p>
    <w:p w14:paraId="101B352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ED1F57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DXXLLBMD</w:t>
      </w:r>
    </w:p>
    <w:p w14:paraId="57C21B0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C94159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BMD (g/cm^2)</w:t>
      </w:r>
    </w:p>
    <w:p w14:paraId="680D1C3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A006C6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Bone Mineral Density (grams/cm^2)</w:t>
      </w:r>
    </w:p>
    <w:p w14:paraId="5D4C9AD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EDE077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581F21E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D26C9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9D252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A69DB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FD1B7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13A7F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4AE8AC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50B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0.571 to 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5E3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DC0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4FC5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28E6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007973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E70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3616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D48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0D5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059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E4208C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DXALLTV - Left Leg Tissue Invalidity Code</w:t>
      </w:r>
    </w:p>
    <w:p w14:paraId="0658942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F38E1C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DXALLTV</w:t>
      </w:r>
    </w:p>
    <w:p w14:paraId="1439826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D4D7D3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Tissue Invalidity Code</w:t>
      </w:r>
    </w:p>
    <w:p w14:paraId="20C99D3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1A1391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Tissue Invalidity Code</w:t>
      </w:r>
    </w:p>
    <w:p w14:paraId="5118400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A5E607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1A086D7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A8312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71FF7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2DD8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8C90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A549A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F02386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CD64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958DC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BF9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A513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B53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F78952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993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A245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B163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3FC7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E0B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D80DF5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FF3B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9031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DD1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B88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F3C1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72C274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044A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7833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0DA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D0E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C05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231926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B29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E9B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F45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DAF7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1DD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F6240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95A9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469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EE1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113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6A98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036AB3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FCF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1B0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8D5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18F7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407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E536E2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27E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BA66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99B6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AC9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7F2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1B505D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DXXLLFAT - Left Leg Fat (g)</w:t>
      </w:r>
    </w:p>
    <w:p w14:paraId="08AEBE4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2C5D50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DXXLLFAT</w:t>
      </w:r>
    </w:p>
    <w:p w14:paraId="6A8B1CD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5DEBBD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Fat (g)</w:t>
      </w:r>
    </w:p>
    <w:p w14:paraId="7CD8655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4B3C25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Fat (grams)</w:t>
      </w:r>
    </w:p>
    <w:p w14:paraId="4F3395C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9064ED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C08FBE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0B232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50B74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951C4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9B93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F23C8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3AE367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5C11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579 to 20986.6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D4A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D49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449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174B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659AFC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CE5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D75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4D2A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5EA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5B1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9BA6A1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DXDLLLE - Left Leg Lean excl BMC (g)</w:t>
      </w:r>
    </w:p>
    <w:p w14:paraId="5F85090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DB7A05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DXDLLLE</w:t>
      </w:r>
    </w:p>
    <w:p w14:paraId="588E104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SAS Label:</w:t>
      </w:r>
    </w:p>
    <w:p w14:paraId="5D1441B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Lean excl BMC (g)</w:t>
      </w:r>
    </w:p>
    <w:p w14:paraId="6D2B2C2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C4ABAD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Lean excl Bone Mineral Content (grams)</w:t>
      </w:r>
    </w:p>
    <w:p w14:paraId="49EF04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18AA60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7AE6864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0FB30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55049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CF8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55D4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092BE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350D78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A91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1734.9 to 25712.8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7265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10B8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4F8A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036B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D480BC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8AA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0E9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71E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B7A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2F65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FF92BE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DXXLLLI - Left Leg Lean incl BMC (g)</w:t>
      </w:r>
    </w:p>
    <w:p w14:paraId="05174AB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99A0E9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DXXLLLI</w:t>
      </w:r>
    </w:p>
    <w:p w14:paraId="562FAFD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E78DEC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Lean incl BMC (g)</w:t>
      </w:r>
    </w:p>
    <w:p w14:paraId="7E069FA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F27A82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Lean incl Bone Mineral Content (grams)</w:t>
      </w:r>
    </w:p>
    <w:p w14:paraId="0F6ABBF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CB96D0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7FAF9D9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8D39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FA92E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E2D7E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826C6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86567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09A42A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CC6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1863.2 to 26841.9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51C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6365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40E7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8AB2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5CD1DE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FB813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819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614B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66A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67A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900FE4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DXDLLTOT - Left Leg Total (g)</w:t>
      </w:r>
    </w:p>
    <w:p w14:paraId="1628089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8DD788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DXDLLTOT</w:t>
      </w:r>
    </w:p>
    <w:p w14:paraId="03664C7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690D85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Total (g)</w:t>
      </w:r>
    </w:p>
    <w:p w14:paraId="7DC72F6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D737BE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Total (grams)</w:t>
      </w:r>
    </w:p>
    <w:p w14:paraId="3265515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3ED68B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22"/>
        <w:gridCol w:w="2490"/>
        <w:gridCol w:w="940"/>
        <w:gridCol w:w="1669"/>
        <w:gridCol w:w="1779"/>
      </w:tblGrid>
      <w:tr w:rsidR="006D5A53" w:rsidRPr="006D5A53" w14:paraId="3AE70D4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D6271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A680A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A1BA9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810B3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98830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CF50B3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5ABB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3028.9 to 43171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A8C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88F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989B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404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6D76EE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D6B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D85B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122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0E81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47B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1C76FA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DXDLLPF - Left Leg Percent Fat</w:t>
      </w:r>
    </w:p>
    <w:p w14:paraId="1B13801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6258FB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DXDLLPF</w:t>
      </w:r>
    </w:p>
    <w:p w14:paraId="7A07B43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498FC5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Percent Fat</w:t>
      </w:r>
    </w:p>
    <w:p w14:paraId="4C16751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496F67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Leg Percent Fat</w:t>
      </w:r>
    </w:p>
    <w:p w14:paraId="7E7AA19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1957CE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2589B7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E4ED4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707ED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EA5B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E9473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5EA12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CCB26A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150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6.4 to 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87C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8B7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B69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91A7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0BC1C0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7E3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E4CE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9717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3C9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00BF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B8CF0C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DXIRA - Right Arm Imputation Indicator</w:t>
      </w:r>
    </w:p>
    <w:p w14:paraId="48FD8B6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1DB014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DXIRA</w:t>
      </w:r>
    </w:p>
    <w:p w14:paraId="09CE015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F15ADE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Imputation Indicator</w:t>
      </w:r>
    </w:p>
    <w:p w14:paraId="3DBCA40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8EE3E4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Imputation Indicator</w:t>
      </w:r>
    </w:p>
    <w:p w14:paraId="36D6C13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7BF3C0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194BDFB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6E218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09C54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1672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3FAF9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3F2A7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6DFDF6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2E8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412CD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631D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65A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2F0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535760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AC4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9427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7CB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82D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EDB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9625A1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FE45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AD5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8DA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71FF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72CE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32E3FC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5E0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AC2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718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4700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B9E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AA7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0D39A0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0AE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8E0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8DF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5701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956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126548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C91A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AE7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D8D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AC75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E33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6867B2B"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DXXRAA - Right Arm Area (cm^2)</w:t>
      </w:r>
    </w:p>
    <w:p w14:paraId="402FE13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7DF9E2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DXXRAA</w:t>
      </w:r>
    </w:p>
    <w:p w14:paraId="28C1EC5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295BB9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Area (cm^2)</w:t>
      </w:r>
    </w:p>
    <w:p w14:paraId="3549BFA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94B68C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Area (cm^2)</w:t>
      </w:r>
    </w:p>
    <w:p w14:paraId="0CFF69B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D87800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01384DE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4656C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7B841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86DC2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B91C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86AA1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150FD7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0B7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59.97 to 403.38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C333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4EA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0E7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4941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464386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17A5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8DE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4B6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673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54D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3D58E2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DXARABV - Right Arm Bone Invalidity Code</w:t>
      </w:r>
    </w:p>
    <w:p w14:paraId="72BC59C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ECDADD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DXARABV</w:t>
      </w:r>
    </w:p>
    <w:p w14:paraId="7392FCE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8FDF88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Bone Invalidity Code</w:t>
      </w:r>
    </w:p>
    <w:p w14:paraId="7234F4C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49FD2B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Bone Invalidity Code</w:t>
      </w:r>
    </w:p>
    <w:p w14:paraId="326438C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9E248D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1D626D4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10215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DBCEE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9DA55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DD25F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065E7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EAEE11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7B8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73F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98C1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D152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5075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CC8D0C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DAB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A4B6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6AF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6A5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BF4B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3AD453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FF0F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868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AE8E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D64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C07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18FE55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45E57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81CC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B0C5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6460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27905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C9CB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6EEC4D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5EAC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5C4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140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AF8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EA5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1D55A4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1E2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58D2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9D3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39C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68D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D4F75C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5AF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A4E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3B1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0C14E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AA7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6D96AE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757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480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12F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C34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DD4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DE7F79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DXXRABMC - Right Arm BMC (g)</w:t>
      </w:r>
    </w:p>
    <w:p w14:paraId="371322F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43245C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DXXRABMC</w:t>
      </w:r>
    </w:p>
    <w:p w14:paraId="47AB1B5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A458A3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BMC (g)</w:t>
      </w:r>
    </w:p>
    <w:p w14:paraId="28D51CA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2B8177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Bone Mineral Content (grams)</w:t>
      </w:r>
    </w:p>
    <w:p w14:paraId="3B6A0FC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EECC27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48CDB20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D931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30D25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03210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173BA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81FE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5D5E2E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34B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33.11 to 464.87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DF686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44E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512C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1DC9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330DE3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E73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425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686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962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112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4CAC61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DXXRABMD - Right Arm BMD (g/cm^2)</w:t>
      </w:r>
    </w:p>
    <w:p w14:paraId="721E4AD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F299C1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DXXRABMD</w:t>
      </w:r>
    </w:p>
    <w:p w14:paraId="4A57183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SAS Label:</w:t>
      </w:r>
    </w:p>
    <w:p w14:paraId="0A48F6B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BMD (g/cm^2)</w:t>
      </w:r>
    </w:p>
    <w:p w14:paraId="2C2D59D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2DC700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Bone Mineral Density (grams/cm^2)</w:t>
      </w:r>
    </w:p>
    <w:p w14:paraId="3DC1F3F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4B817A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D8E502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7036D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F583E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29AB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86889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3208F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820C17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5EE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0.377 to 1.367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B64BD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839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1B0D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E88A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D79EF7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AF5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798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0DF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E19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5974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9E46C3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DXARATV - Right Arm Tissue Invalidity Code</w:t>
      </w:r>
    </w:p>
    <w:p w14:paraId="1B1763F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B632EE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DXARATV</w:t>
      </w:r>
    </w:p>
    <w:p w14:paraId="570C5AB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00215A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Tissue Invalidity Code</w:t>
      </w:r>
    </w:p>
    <w:p w14:paraId="3B0546F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4812EE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Tissue Invalidity Code</w:t>
      </w:r>
    </w:p>
    <w:p w14:paraId="7AF1295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0CBA4C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46"/>
        <w:gridCol w:w="3455"/>
        <w:gridCol w:w="940"/>
        <w:gridCol w:w="1669"/>
        <w:gridCol w:w="1390"/>
      </w:tblGrid>
      <w:tr w:rsidR="006D5A53" w:rsidRPr="006D5A53" w14:paraId="5239D53E"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7D4CB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F5144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187F5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DA6E1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BD823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C2D34A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6942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D58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B68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4F36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E556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4D8B30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A7CC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0E30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2B1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CD8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B63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CCB998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91A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CEC4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1B4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838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23F1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B025F4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CD4B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CF77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AC7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CBD2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27840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03A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8B75FD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EFC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F566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956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AE1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B09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15C11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56BD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6E6A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AC777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F79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8E8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57ECB3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9E9D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0E08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295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EDC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7109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09F0B7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4669D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884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CD4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9F6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0F3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087422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DXXRAFAT - Right Arm Fat (g)</w:t>
      </w:r>
    </w:p>
    <w:p w14:paraId="0002748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93CC05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DXXRAFAT</w:t>
      </w:r>
    </w:p>
    <w:p w14:paraId="2AAAF7D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BF3941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Fat (g)</w:t>
      </w:r>
    </w:p>
    <w:p w14:paraId="4A8599D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26B924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Fat (grams)</w:t>
      </w:r>
    </w:p>
    <w:p w14:paraId="73D7074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B3F211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2F376EB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42D5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AD3EB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4C154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D9F98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4564C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DBBBFC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9E85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128.2 to 8033.6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2E3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9B2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9293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FC3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0350B2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B892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734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B3E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9C5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871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DFA218C"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DXDRALE - Right Arm Lean excl BMC (g)</w:t>
      </w:r>
    </w:p>
    <w:p w14:paraId="7FE6002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5A0C19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DXDRALE</w:t>
      </w:r>
    </w:p>
    <w:p w14:paraId="732FAD9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722B39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Lean excl BMC (g)</w:t>
      </w:r>
    </w:p>
    <w:p w14:paraId="594FD9D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7657D0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Lean excl Bone Mineral Content (grams)</w:t>
      </w:r>
    </w:p>
    <w:p w14:paraId="3B7A408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C0B0DE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4E582FA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20547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55505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F8F8A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67AB4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21CA3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5F8CA8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29A5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606.8 to 9004.1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4E12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DDC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4AE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7F1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1F16E9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7DBE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F5EC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6E1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88AD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727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62C8D6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DXXRALI - Right Arm Lean incl BMC (g)</w:t>
      </w:r>
    </w:p>
    <w:p w14:paraId="76391CC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812DEC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DXXRALI</w:t>
      </w:r>
    </w:p>
    <w:p w14:paraId="56F87CB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5D6245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Lean incl BMC (g)</w:t>
      </w:r>
    </w:p>
    <w:p w14:paraId="533D1AF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A4024C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Lean incl Bone Mineral Content (grams)</w:t>
      </w:r>
    </w:p>
    <w:p w14:paraId="39D00F8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DF1A0E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0ACE480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B7F5A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58A34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7C7B7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993F3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1A5F7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49E490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F0E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648.7 to 9466.4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8BD5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1596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098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226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65AB29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4DF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2B7B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DC3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7CF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D3D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0835461"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DXDRATOT - Right Arm Total (g)</w:t>
      </w:r>
    </w:p>
    <w:p w14:paraId="5948E62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CB33D7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DXDRATOT</w:t>
      </w:r>
    </w:p>
    <w:p w14:paraId="634AC8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7099C8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Total (g)</w:t>
      </w:r>
    </w:p>
    <w:p w14:paraId="56C7E99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E596FA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Total (grams)</w:t>
      </w:r>
    </w:p>
    <w:p w14:paraId="581CD75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57E32F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8"/>
        <w:gridCol w:w="2465"/>
        <w:gridCol w:w="940"/>
        <w:gridCol w:w="1669"/>
        <w:gridCol w:w="1748"/>
      </w:tblGrid>
      <w:tr w:rsidR="006D5A53" w:rsidRPr="006D5A53" w14:paraId="04E9ADA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76326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7973B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59E1F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3EA57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5D71F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B01D8B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7BE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953.9 to 15503.9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0FA2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8FF6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BA374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889F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C87382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4CF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E0A7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3FB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305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DA3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A82F0C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DXDRAPF - Right Arm Percent Fat</w:t>
      </w:r>
    </w:p>
    <w:p w14:paraId="4C5C321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7F9E1B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DXDRAPF</w:t>
      </w:r>
    </w:p>
    <w:p w14:paraId="1853EE2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6E470D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Percent Fat</w:t>
      </w:r>
    </w:p>
    <w:p w14:paraId="64C9A8B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7597E2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Arm Percent Fat</w:t>
      </w:r>
    </w:p>
    <w:p w14:paraId="2F4A18B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8A380F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8578BA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987FE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70269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84A4D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B4212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696BC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05383A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94620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8.3 to 69.5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1656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C2FD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3CB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7C44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B529A6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E51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5A8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EF4C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78B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203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AFAC63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DXIRL - Right Leg Imputation Indicator</w:t>
      </w:r>
    </w:p>
    <w:p w14:paraId="619454E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1289D89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DXIRL</w:t>
      </w:r>
    </w:p>
    <w:p w14:paraId="4D47EFC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BC7737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Imputation Indicator</w:t>
      </w:r>
    </w:p>
    <w:p w14:paraId="0DA5C74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BDB560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Imputation Indicator</w:t>
      </w:r>
    </w:p>
    <w:p w14:paraId="187FEC7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EA035B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15A0562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3AE56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7ECA5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24B74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990D6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A492C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934BB7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6F3C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32E0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98B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4AA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2CAA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F94B91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96F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185FF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68AC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5E9E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0B17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37FCBA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CD0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0BD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ECA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004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78AC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5F9274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39A6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3672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73E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816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3F4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AAA952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4CB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E1A4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74F1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315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333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4E37E4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7BB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327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C529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A37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16F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670046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DXXRLA - Right Leg Area (cm^2)</w:t>
      </w:r>
    </w:p>
    <w:p w14:paraId="72655CA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5A1255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DXXRLA</w:t>
      </w:r>
    </w:p>
    <w:p w14:paraId="0222B2B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82E886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Area (cm^2)</w:t>
      </w:r>
    </w:p>
    <w:p w14:paraId="7C335ED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9CA27E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Area (cm^2)</w:t>
      </w:r>
    </w:p>
    <w:p w14:paraId="3B69905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BD29DF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1"/>
        <w:gridCol w:w="2468"/>
        <w:gridCol w:w="940"/>
        <w:gridCol w:w="1669"/>
        <w:gridCol w:w="1752"/>
      </w:tblGrid>
      <w:tr w:rsidR="006D5A53" w:rsidRPr="006D5A53" w14:paraId="24C43A3D"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02D01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F5E78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BF484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45CF9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3AE73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477914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AFE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128.79 to 642.38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F5807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DAA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1FB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3424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B3D73B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CF3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5B9B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230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D0B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2FB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F8DB09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DXARLBV - Right Leg Bone Invalidity Code</w:t>
      </w:r>
    </w:p>
    <w:p w14:paraId="79BC5AC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49F49BD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DXARLBV</w:t>
      </w:r>
    </w:p>
    <w:p w14:paraId="480AEBC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6033FD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Bone Invalidity Code</w:t>
      </w:r>
    </w:p>
    <w:p w14:paraId="25B567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B5F333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Bone Invalidity Code</w:t>
      </w:r>
    </w:p>
    <w:p w14:paraId="4E3C0D2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0D1AB5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0C83C2F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A82E4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055B9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97E0B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938D3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9C4EB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0432BF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ADEA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BDE7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17CF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45A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D4B57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D0A37A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B6F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021A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882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9B6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2B8E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5FFB0F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60B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429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388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3905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409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C0D40C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432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B37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3B1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C2B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99C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AC6802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B35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2A7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B4A4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DD8D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58A4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59DB84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F91D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AC2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1754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858E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83B0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B25777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3B7A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98D0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E6C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441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40AC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CE0BD7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61F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E705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91B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6722F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5789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4D101C0"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DXXRLBMC - Right Leg BMC (g)</w:t>
      </w:r>
    </w:p>
    <w:p w14:paraId="713D114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ECC5AD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DXXRLBMC</w:t>
      </w:r>
    </w:p>
    <w:p w14:paraId="10C5846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4755A4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BMC (g)</w:t>
      </w:r>
    </w:p>
    <w:p w14:paraId="25144C9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6CB736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Bone Mineral Content (grams)</w:t>
      </w:r>
    </w:p>
    <w:p w14:paraId="16163C5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E16736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539BC5D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5547E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B41F8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2ADB0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20A87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EB43F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6B735F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023B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98.76 to 1236.7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2A7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0CB9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038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F9BC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C86A20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9F4D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48E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16D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D97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1AC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402AE7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DXXRLBMD - Right Leg BMD(g/cm^2)</w:t>
      </w:r>
    </w:p>
    <w:p w14:paraId="35EC573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6D9903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DXXRLBMD</w:t>
      </w:r>
    </w:p>
    <w:p w14:paraId="237FA97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395E9C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BMD(g/cm^2)</w:t>
      </w:r>
    </w:p>
    <w:p w14:paraId="5935D75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194495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Bone Mineral Density (grams/cm^2)</w:t>
      </w:r>
    </w:p>
    <w:p w14:paraId="30CDF1F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7C91B8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5E4BAFD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32CEB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32415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026DA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360DA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B6223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EE6258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66B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0.575 to 2.101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572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7BEC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304E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6F30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59446A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A07D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C1A4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99C9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C973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27F8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468176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DXARLTV - Right Leg Tissue Invalidity Code</w:t>
      </w:r>
    </w:p>
    <w:p w14:paraId="4856282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C501FD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DXARLTV</w:t>
      </w:r>
    </w:p>
    <w:p w14:paraId="18E143C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4F1311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Tissue Invalidity Code</w:t>
      </w:r>
    </w:p>
    <w:p w14:paraId="03F5CB8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78DB10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Tissue Invalidity Code</w:t>
      </w:r>
    </w:p>
    <w:p w14:paraId="61CDB2E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B556C2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0E1EB77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2340B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77059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F8DB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8D519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7F139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D94D3B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0E12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AE4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B67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A48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9253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0B6CC4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A6D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FF0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200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3864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357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5B5B31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68E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4A9B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2C835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887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26615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4C7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47652B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A499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AFD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6F2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1450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D29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28065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8C9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113C09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058B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7AE8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9F79A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0A411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F4E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5F6119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35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7BFB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3A8E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367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D5B1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6D8F6F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EC8B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3616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B05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EF0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FAB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2698EC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61C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FB31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A3A5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49C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BB09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697697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DXXRLFAT - Right Leg Fat (g)</w:t>
      </w:r>
    </w:p>
    <w:p w14:paraId="39B60BA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7E8F85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DXXRLFAT</w:t>
      </w:r>
    </w:p>
    <w:p w14:paraId="5F8C7ED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BEBF34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Fat (g)</w:t>
      </w:r>
    </w:p>
    <w:p w14:paraId="15DFA79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02DB87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Fat (grams)</w:t>
      </w:r>
    </w:p>
    <w:p w14:paraId="350B11F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4BDDF7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387323C0"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31C54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6AC6E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5C908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0DC3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ACEFA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2D6975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F52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554.8 to 22082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7018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B9C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E68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F1E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A1500D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7E3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E06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B6B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46F8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000A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2CE4EF0"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DXDRLLE - Right Leg Lean excl BMC (g)</w:t>
      </w:r>
    </w:p>
    <w:p w14:paraId="0FB7196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E55E0C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DXDRLLE</w:t>
      </w:r>
    </w:p>
    <w:p w14:paraId="3F9C144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1C271E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Lean excl BMC (g)</w:t>
      </w:r>
    </w:p>
    <w:p w14:paraId="7B98BF1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DE9136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Lean excl Bone Mineral Content (grams)</w:t>
      </w:r>
    </w:p>
    <w:p w14:paraId="619A3C1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500513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7DC8120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38856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633D0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280EC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CACF3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7C474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C2CC81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68E4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1760.3 to 25844.9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208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A617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4DC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D99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3842C0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47F6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79D7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8056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6A4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039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099BA3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DXXRLLI - Right Leg Lean incl BMC (g)</w:t>
      </w:r>
    </w:p>
    <w:p w14:paraId="1489E0A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87CD04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DXXRLLI</w:t>
      </w:r>
    </w:p>
    <w:p w14:paraId="374FB4B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7D4F12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Lean incl BMC (g)</w:t>
      </w:r>
    </w:p>
    <w:p w14:paraId="0F33434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CA7B3E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Lean incl Bone Mineral Content (grams)</w:t>
      </w:r>
    </w:p>
    <w:p w14:paraId="08AEAED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0755D5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63C48B4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8AD58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2D9C3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EC87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D58F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9FBF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6E6AD8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FD4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1895.9 to 26934.8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1B6A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C25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88D4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071B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355B58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B00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522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E9B7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F8F0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FEF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A215A2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DXDRLTOT - Right Leg Total (g)</w:t>
      </w:r>
    </w:p>
    <w:p w14:paraId="4C8D464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2CE6BD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DXDRLTOT</w:t>
      </w:r>
    </w:p>
    <w:p w14:paraId="240BBA4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0F4E3F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Total (g)</w:t>
      </w:r>
    </w:p>
    <w:p w14:paraId="7DDB70B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67F4C6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Total (grams)</w:t>
      </w:r>
    </w:p>
    <w:p w14:paraId="3CA21ED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2863D1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22"/>
        <w:gridCol w:w="2490"/>
        <w:gridCol w:w="940"/>
        <w:gridCol w:w="1669"/>
        <w:gridCol w:w="1779"/>
      </w:tblGrid>
      <w:tr w:rsidR="006D5A53" w:rsidRPr="006D5A53" w14:paraId="60E7AD7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2F93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7FACF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1B4E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9E9AD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A772B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75B8A9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5AA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3213.7 to 43467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26B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050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29BC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E6F2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75878D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E128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E778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67E2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336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50E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820967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DXDRLPF - Right Leg Percent Fat</w:t>
      </w:r>
    </w:p>
    <w:p w14:paraId="05391C3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AFC1A4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DXDRLPF</w:t>
      </w:r>
    </w:p>
    <w:p w14:paraId="348A289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344AF5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Percent Fat</w:t>
      </w:r>
    </w:p>
    <w:p w14:paraId="6D070E5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2BF18B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Leg Percent Fat</w:t>
      </w:r>
    </w:p>
    <w:p w14:paraId="38242C5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EC5520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514160AE"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E9BE1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2F9FB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0E7A3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3178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5B3D0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2D005C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6C7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6.3 to 66.3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1C6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D04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317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B9C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8FF70F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B205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9569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501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2BE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5E2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A9DAFE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DXILR - Left Ribs Imputation Indicator</w:t>
      </w:r>
    </w:p>
    <w:p w14:paraId="2E71707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0F4F06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DXILR</w:t>
      </w:r>
    </w:p>
    <w:p w14:paraId="5FB88C5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5EBEFE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Imputation Indicator</w:t>
      </w:r>
    </w:p>
    <w:p w14:paraId="075EF05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036423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Imputation Indicator</w:t>
      </w:r>
    </w:p>
    <w:p w14:paraId="1C98372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6891CA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4490D37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1CF6B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312E8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D2FAC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EADF2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7F028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BDBA25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CDD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911A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6F2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D8B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5DD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6A3503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F06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24C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0889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54F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EBC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256376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8AE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6A05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93F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B6B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579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E9EDCB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912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605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31C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3E4E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5CE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60EEC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5DB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477B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FC5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8A0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DA4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D8FAA0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50F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6E49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4D37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883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CD9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B7BD6A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DXXLRA - Left Ribs Area (cm^2)</w:t>
      </w:r>
    </w:p>
    <w:p w14:paraId="28E63FA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242496A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DXXLRA</w:t>
      </w:r>
    </w:p>
    <w:p w14:paraId="2AB3515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C45437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Area (cm^2)</w:t>
      </w:r>
    </w:p>
    <w:p w14:paraId="4838F3A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BE94BC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Area(cm^2)</w:t>
      </w:r>
    </w:p>
    <w:p w14:paraId="500DDF6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F40236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462D0683"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9BB82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3B84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F18A6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569E7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A961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6B5A37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FA9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50.87 to 273.56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F32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271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4BB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DC40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D1F25C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CF49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0D02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4D32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78D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4C5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EF9FA3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DXXLRBMC - Left Ribs BMC (g)</w:t>
      </w:r>
    </w:p>
    <w:p w14:paraId="6702156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5FB29E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DXXLRBMC</w:t>
      </w:r>
    </w:p>
    <w:p w14:paraId="1F83E3A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1C0675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BMC (g)</w:t>
      </w:r>
    </w:p>
    <w:p w14:paraId="6D4A266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0AF885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Bone Mineral Content (grams)</w:t>
      </w:r>
    </w:p>
    <w:p w14:paraId="790F674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EF9BC3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6923CA5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B5CD5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9444A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1A624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3A278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0BFE3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32FA1E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7117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23.98 to 286.1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637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9C91A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CBE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86B0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317A8F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414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E17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45F6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1DDE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FA15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DB9E0E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DXXLRBMD - Left Ribs BMD (g/cm^2)</w:t>
      </w:r>
    </w:p>
    <w:p w14:paraId="4EF6ABB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826F14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DXXLRBMD</w:t>
      </w:r>
    </w:p>
    <w:p w14:paraId="39035AE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0C2500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BMD (g/cm^2)</w:t>
      </w:r>
    </w:p>
    <w:p w14:paraId="498480F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B5489E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Left Ribs Bone Mineral Density (grams/cm^2)</w:t>
      </w:r>
    </w:p>
    <w:p w14:paraId="753C2F2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0E9ADE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831F8C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C2574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9C2EF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C3901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7B25E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69280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C97A47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1A8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0.359 to 1.218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68D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079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11F2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E4262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443E3E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D59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894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159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4A7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E2A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B8A22E1"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DXIRR - Right Ribs Imputation Indicator</w:t>
      </w:r>
    </w:p>
    <w:p w14:paraId="6D68DA0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A81BCB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DXIRR</w:t>
      </w:r>
    </w:p>
    <w:p w14:paraId="0E30FDA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880260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Imputation Indicator</w:t>
      </w:r>
    </w:p>
    <w:p w14:paraId="3740522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99D94E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Imputation Indicator</w:t>
      </w:r>
    </w:p>
    <w:p w14:paraId="6D66A58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5EA1C8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66063FA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55BFF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B2146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C6DEE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6167E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DC070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911972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3E4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725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FE65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300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6323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9B06F9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0F3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0663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E6BA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4C2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66AA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D7ECFD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511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67C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196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B7B2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0DD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6488E5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76D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42DC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6A0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ACE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7450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86779C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8952A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3DF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01CE0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961C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989C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2D5065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6882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920C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E308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D18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0B7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160A15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DXXRRA - Right Ribs Area (cm^2)</w:t>
      </w:r>
    </w:p>
    <w:p w14:paraId="031AD59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77F9CF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DXXRRA</w:t>
      </w:r>
    </w:p>
    <w:p w14:paraId="35B4F37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9EDF1C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Area (cm^2)</w:t>
      </w:r>
    </w:p>
    <w:p w14:paraId="38604FC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1E271D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Area (cm^2)</w:t>
      </w:r>
    </w:p>
    <w:p w14:paraId="473552E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3BABBB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38310FC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C12E9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5CE3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641E7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F2A8C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42C94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5938D1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37DED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46.47 to 364.75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E021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296C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6F1E2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440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A46340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977D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2C76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91D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9BAC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0C9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246B51B"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DXXRRBMC - Right Ribs BMC (g)</w:t>
      </w:r>
    </w:p>
    <w:p w14:paraId="6D9E880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75D454D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DXXRRBMC</w:t>
      </w:r>
    </w:p>
    <w:p w14:paraId="6DC8DCE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DD082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BMC (g)</w:t>
      </w:r>
    </w:p>
    <w:p w14:paraId="5322ECA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DDEB7F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Bone Mineral Content (grams)</w:t>
      </w:r>
    </w:p>
    <w:p w14:paraId="64442FA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6E5316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1613434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A4E91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8E61A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44549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6F50C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7A7CD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79EA26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9D7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21.54 to 322.42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EBC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2B1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920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D2E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F3CE04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81A0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9AB6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6B0B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76E1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77F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D75F6E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DXXRRBMD - Right Ribs BMD (g/cm^2)</w:t>
      </w:r>
    </w:p>
    <w:p w14:paraId="218E3C0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8A1F49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DXXRRBMD</w:t>
      </w:r>
    </w:p>
    <w:p w14:paraId="283238F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9BF9D2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BMD (g/cm^2)</w:t>
      </w:r>
    </w:p>
    <w:p w14:paraId="36FD3AC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BC410E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Right Ribs Bone Mineral Density (grams/cm^2)</w:t>
      </w:r>
    </w:p>
    <w:p w14:paraId="1BC91B0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D1E9C5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609AB3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612D7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1A295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B0B2C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7D47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E8DF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7B80F1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AB02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0.337 to 1.193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3B6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04E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995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B988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B79A8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7FC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10E8E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459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D9D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587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CB07C8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DXITS - Thoracic Spine Imputation Indicator</w:t>
      </w:r>
    </w:p>
    <w:p w14:paraId="69A5D2B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199236A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DXITS</w:t>
      </w:r>
    </w:p>
    <w:p w14:paraId="1947CC5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277AC8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Imputation Indicator</w:t>
      </w:r>
    </w:p>
    <w:p w14:paraId="74229F5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F47C6D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Imputation Indicator</w:t>
      </w:r>
    </w:p>
    <w:p w14:paraId="2FA2FD4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ADBF71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6D14D7D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A32D3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09394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E6D3B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54466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1CD49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F54C64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A9EA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3B8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97D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1E82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F321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E147CE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780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1AF3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FA109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A4E5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C13E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22DA74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0796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8753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696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E7EB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F36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5A6237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75C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0E7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0E0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212D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AFC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F0A577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C0A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1D16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EE90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DF7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A80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C38B02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9F2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67C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F663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15B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77D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5CA4A7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DXXTSA - Thoracic Spine Area (cm^2)</w:t>
      </w:r>
    </w:p>
    <w:p w14:paraId="3C988F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3C41A2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DXXTSA</w:t>
      </w:r>
    </w:p>
    <w:p w14:paraId="552C08C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55AC15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Area (cm^2)</w:t>
      </w:r>
    </w:p>
    <w:p w14:paraId="55B8262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49BC60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Area (cm^2)</w:t>
      </w:r>
    </w:p>
    <w:p w14:paraId="37091F6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405E3D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07C38E29"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01B46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718CA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2D00C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84FCD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E560E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A3D6D3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161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44.81 to 283.14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FDA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55F7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CD182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2541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8601EE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464A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603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4255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B9A6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F3DB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A8D5F7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DXXTSBMC - Thoracic Spine BMC (g)</w:t>
      </w:r>
    </w:p>
    <w:p w14:paraId="1C93A41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670A83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DXXTSBMC</w:t>
      </w:r>
    </w:p>
    <w:p w14:paraId="195B503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F2095B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BMC (g)</w:t>
      </w:r>
    </w:p>
    <w:p w14:paraId="001C312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49643F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Bone Mineral Content (grams)</w:t>
      </w:r>
    </w:p>
    <w:p w14:paraId="23BA275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782DBF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532919A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3E4E0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44499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C7368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831C9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EC1D3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FBA965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9D3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21.64 to 364.11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AA9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241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A4A5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2FE1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94337A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572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F00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461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60C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665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2B9C04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DXXTSBMD - Thoracic Spine BMD (g/cm^2)</w:t>
      </w:r>
    </w:p>
    <w:p w14:paraId="7B1244B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6E4553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DXXTSBMD</w:t>
      </w:r>
    </w:p>
    <w:p w14:paraId="00A6D6C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B89A2E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BMD (g/cm^2)</w:t>
      </w:r>
    </w:p>
    <w:p w14:paraId="0A3B23E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9DD2BC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Thoracic Spine Bone Mineral Density (grams/cm^2)</w:t>
      </w:r>
    </w:p>
    <w:p w14:paraId="54E60F4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8E4268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A8245F7"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A6555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24DE1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682ED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DA6AF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7472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605E67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C2EC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0.385 to 1.534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F98C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47C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77F2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4DA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B34EBF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7C90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983BA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475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6B7B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12ED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84D9F6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DXILS - Lumbar Spine Imputation Indicator</w:t>
      </w:r>
    </w:p>
    <w:p w14:paraId="34E8F42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7EA7B4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DXILS</w:t>
      </w:r>
    </w:p>
    <w:p w14:paraId="2988B5E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CB7279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Imputation Indicator</w:t>
      </w:r>
    </w:p>
    <w:p w14:paraId="1976F9C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4589E5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Imputation Indicator</w:t>
      </w:r>
    </w:p>
    <w:p w14:paraId="56BE08D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365757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5A945000"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586F3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B0273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DC46E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9936C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D6695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CC74EE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CDF3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65DF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FA7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D87F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3163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3DBF9F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2A225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385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3EE8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1C0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A2F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FC98F3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15D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5C9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DCD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C696A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8ECF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56D0CB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88F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6A6E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EA21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E58C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B18CA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815269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E08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125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667E7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DDB2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DCE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49E528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6147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FC20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7C7C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42DA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1945F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8D0BC4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DXXLSA - Lumbar Spine Area (cm^2)</w:t>
      </w:r>
    </w:p>
    <w:p w14:paraId="1AD3518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7EB4CD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DXXLSA</w:t>
      </w:r>
    </w:p>
    <w:p w14:paraId="58EF685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38286B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Area (cm^2)</w:t>
      </w:r>
    </w:p>
    <w:p w14:paraId="717785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147A4F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Area (cm^2)</w:t>
      </w:r>
    </w:p>
    <w:p w14:paraId="0490218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863C9D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40B96C4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42BF4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B0EAE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3046C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19312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7FFA7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C8067D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B6B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9.66 to 96.06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E94C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F3D6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4B7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70D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C7EA34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CA78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2D8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D22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7196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5D8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14A768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DXXLSBMC - Lumbar Spine BMC (g)</w:t>
      </w:r>
    </w:p>
    <w:p w14:paraId="30B187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5B6D27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DXXLSBMC</w:t>
      </w:r>
    </w:p>
    <w:p w14:paraId="71B46E7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1FE287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BMC (g)</w:t>
      </w:r>
    </w:p>
    <w:p w14:paraId="7E632C4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DA691D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Bone Mineral Content (grams)</w:t>
      </w:r>
    </w:p>
    <w:p w14:paraId="3A3583E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212017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65053DD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D0310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F6268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31A17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D80C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1D42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C72903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2B1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5.81 to 148.27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0DA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059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CF46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8A2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4D0CD4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14193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982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897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BF2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868C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95FE83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DXXLSBMD - Lumbar Spine BMD (g/cm^2)</w:t>
      </w:r>
    </w:p>
    <w:p w14:paraId="1F5D8F5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351610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DXXLSBMD</w:t>
      </w:r>
    </w:p>
    <w:p w14:paraId="440575D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086501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BMD (g/cm^2)</w:t>
      </w:r>
    </w:p>
    <w:p w14:paraId="5BBC12F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92FA06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Lumbar Spine Bone Mineral Density (grams/cm^2)</w:t>
      </w:r>
    </w:p>
    <w:p w14:paraId="1329B57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223372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181724C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06967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8781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B461D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1AAAF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1D4CC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C82AD9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A4F2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0.431 to 2.132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AED0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4BE7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5B1A7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1430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EED81A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982C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B8DE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F76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078C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5C0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893262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DXIPE - Pelvis Imputation Indicator</w:t>
      </w:r>
    </w:p>
    <w:p w14:paraId="002B7B2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F1FC6C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DXIPE</w:t>
      </w:r>
    </w:p>
    <w:p w14:paraId="211AA58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64DFCD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Imputation Indicator</w:t>
      </w:r>
    </w:p>
    <w:p w14:paraId="48E9D68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DD75CF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Imputation Indicator</w:t>
      </w:r>
    </w:p>
    <w:p w14:paraId="5A15855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6A8EA6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601D0EA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35CAD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B4386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E4C97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12CD3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57030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5C25FF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7B2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221F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B25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564D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A57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20C592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72F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4A1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DD6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374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42D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3670A8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4A18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698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577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5BC1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DBB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08B451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0C06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5AC4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8726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A74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54E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DE85C1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E528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DEE7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0FA4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BD78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D65E3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2FE6A2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098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8BD8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F18DC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87A6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DD3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53A8E6B"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DXXPEA - Pelvis Area (cm^2)</w:t>
      </w:r>
    </w:p>
    <w:p w14:paraId="5276604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25899F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DXXPEA</w:t>
      </w:r>
    </w:p>
    <w:p w14:paraId="3C16D96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39FA50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Area (cm^2)</w:t>
      </w:r>
    </w:p>
    <w:p w14:paraId="2E8BD2F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52A29F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Area (cm^2)</w:t>
      </w:r>
    </w:p>
    <w:p w14:paraId="7D99FFA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7F2096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82"/>
        <w:gridCol w:w="2508"/>
        <w:gridCol w:w="940"/>
        <w:gridCol w:w="1669"/>
        <w:gridCol w:w="1801"/>
      </w:tblGrid>
      <w:tr w:rsidR="006D5A53" w:rsidRPr="006D5A53" w14:paraId="627259C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5F9CF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14B24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090B4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01FAA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F8E4E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2822AD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EAAA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64.69 to 428.03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D9BB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CDC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C88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D6F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6F6F44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166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BE960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EA5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E85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06F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B06588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DXXPEBMC - Pelvis BMC (g)</w:t>
      </w:r>
    </w:p>
    <w:p w14:paraId="4D8016B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5F4C0E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DXXPEBMC</w:t>
      </w:r>
    </w:p>
    <w:p w14:paraId="599A186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7A69B6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BMC (g)</w:t>
      </w:r>
    </w:p>
    <w:p w14:paraId="1DA5A26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65422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Bone Mineral Content (grams)</w:t>
      </w:r>
    </w:p>
    <w:p w14:paraId="14B40E5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A96953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8"/>
        <w:gridCol w:w="2465"/>
        <w:gridCol w:w="940"/>
        <w:gridCol w:w="1669"/>
        <w:gridCol w:w="1748"/>
      </w:tblGrid>
      <w:tr w:rsidR="006D5A53" w:rsidRPr="006D5A53" w14:paraId="5503B5B7"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E6491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901FA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BFB8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D2F0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52EAB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0D999C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5F06A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48.41 to 1304.15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EC7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D1D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A79E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3B4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422AB7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C9D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100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986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133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749A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1180B5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DXXPEBMD - Pelvis BMD (g/cm^2)</w:t>
      </w:r>
    </w:p>
    <w:p w14:paraId="62778A5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F0299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DXXPEBMD</w:t>
      </w:r>
    </w:p>
    <w:p w14:paraId="41BB12F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0D3496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BMD (g/cm^2)</w:t>
      </w:r>
    </w:p>
    <w:p w14:paraId="04B2B1D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65CF69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Pelvis Bone Mineral Density (grams/cm^2)</w:t>
      </w:r>
    </w:p>
    <w:p w14:paraId="476C0FB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7A4913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45833E3F"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62BBE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CE474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90825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E656B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99B36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417F3B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F7BE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0.528 to 3.162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7A08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B6A76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3FCE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D7D51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405AD6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E354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FF2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A4A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BDEB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B26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8D9FC7D"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DXITR - Trunk Imputation Indicator</w:t>
      </w:r>
    </w:p>
    <w:p w14:paraId="5DB850D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301B3F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DXITR</w:t>
      </w:r>
    </w:p>
    <w:p w14:paraId="7361506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757A66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Imputation Indicator</w:t>
      </w:r>
    </w:p>
    <w:p w14:paraId="789722A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919D9F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Imputation Indicator</w:t>
      </w:r>
    </w:p>
    <w:p w14:paraId="4FCB4BC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5268E2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608"/>
        <w:gridCol w:w="3337"/>
        <w:gridCol w:w="940"/>
        <w:gridCol w:w="1669"/>
        <w:gridCol w:w="1446"/>
      </w:tblGrid>
      <w:tr w:rsidR="006D5A53" w:rsidRPr="006D5A53" w14:paraId="24C3DEA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28098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01F24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B797A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40EA8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7244B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7A1B6B3"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083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3B9D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Not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D9C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5AF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5F1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DC101A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AB52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3DD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soft tissue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1C6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7C72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2F46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628216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98B2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0B6FE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Only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158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4391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6661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C41D7A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74A1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02E3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Both soft tissue and bone imputed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0ED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4AA1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6DCC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376592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A9C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CE02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Highly variable imputation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FAEC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21D3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32580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083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1E8CA3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47F3C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010B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E9D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DEF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C54B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AA23F8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DXDTRA - Trunk Bone area (cm^2)</w:t>
      </w:r>
    </w:p>
    <w:p w14:paraId="6D6BE39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F066DD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DXDTRA</w:t>
      </w:r>
    </w:p>
    <w:p w14:paraId="14AFEF0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C719BF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area (cm^2)</w:t>
      </w:r>
    </w:p>
    <w:p w14:paraId="6D78091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101E5C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area (cm^2)</w:t>
      </w:r>
    </w:p>
    <w:p w14:paraId="30D94AD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B1875B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AE3208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67D68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9CC61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6929A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0449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4028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4F37EC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62FF1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273.29 to 1222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18D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01D1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F91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1BAE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E237F5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375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E0D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DD1F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D1A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568B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2D857F1"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DXATRBV - Trunk Bone Invalidity Code</w:t>
      </w:r>
    </w:p>
    <w:p w14:paraId="10B2624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6716B0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DXATRBV</w:t>
      </w:r>
    </w:p>
    <w:p w14:paraId="6823C39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F13156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Invalidity Code</w:t>
      </w:r>
    </w:p>
    <w:p w14:paraId="5A27F37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9B321A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Invalidity Code</w:t>
      </w:r>
    </w:p>
    <w:p w14:paraId="781EB0D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C7362F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0636AFFD"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A8EB4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56260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FDDFB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7B65F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0468D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0E4EA9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0A33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3B3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B1BD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85C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180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381A53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084E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BF99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9E5C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05E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92D7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B84664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CF6C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4973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A388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67B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28260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3EC1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18075A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46F5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3F08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Excessive X-ray noise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26E6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2249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03B6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53EF81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2D72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9C45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467E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3B1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E59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CC2DE6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007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863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BDE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ACA5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18BF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177AE6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A78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D75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684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48E6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BFC1B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4E2BC4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A50E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D9FB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49F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E56C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552E6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01C1B2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EB2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D4BD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337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F3D1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BB22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1498C9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DXDTRBMC - Trunk BMC (g)</w:t>
      </w:r>
    </w:p>
    <w:p w14:paraId="0DA3614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FD7187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DXDTRBMC</w:t>
      </w:r>
    </w:p>
    <w:p w14:paraId="09D3426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8A694A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BMC (g)</w:t>
      </w:r>
    </w:p>
    <w:p w14:paraId="79A279F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92E507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Mineral Content (grams)</w:t>
      </w:r>
    </w:p>
    <w:p w14:paraId="30D1238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24C73B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4CFD1B9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FF26F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87A20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5F085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D07EE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A1105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F32851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87A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148.23 to 2120.49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98F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9F46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670F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1157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C53F6F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7FED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98A1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3E0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B612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A1FD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C36FBC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DXDTRBMD - Trunk Bone BMD (g/cm^2)</w:t>
      </w:r>
    </w:p>
    <w:p w14:paraId="64654CF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D478E8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DXDTRBMD</w:t>
      </w:r>
    </w:p>
    <w:p w14:paraId="5D32C9B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071966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BMD (g/cm^2)</w:t>
      </w:r>
    </w:p>
    <w:p w14:paraId="20A398E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F2CB0B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Bone BMD (g/cm^2)</w:t>
      </w:r>
    </w:p>
    <w:p w14:paraId="3083BAE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8A4FE7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lastRenderedPageBreak/>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6843FE1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C3D67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07003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9F794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FC369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C817C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353784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85E7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0.471 to 2.028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C39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ED2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E2F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A1F6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896F174"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914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7F5E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0E2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7BF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97E1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1B9B25A"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DXATRTV - Trunk Tissue Invalidity Code</w:t>
      </w:r>
    </w:p>
    <w:p w14:paraId="0BFBFDE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D48BDF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DXATRTV</w:t>
      </w:r>
    </w:p>
    <w:p w14:paraId="4AACA34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C004F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Tissue Invalidity Code</w:t>
      </w:r>
    </w:p>
    <w:p w14:paraId="12EA6BA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62FEA1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Tissue Invalidity Code</w:t>
      </w:r>
    </w:p>
    <w:p w14:paraId="3735203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C21DB5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1557"/>
        <w:gridCol w:w="3434"/>
        <w:gridCol w:w="940"/>
        <w:gridCol w:w="1669"/>
        <w:gridCol w:w="1400"/>
      </w:tblGrid>
      <w:tr w:rsidR="006D5A53" w:rsidRPr="006D5A53" w14:paraId="7CFE64F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E847A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11FAE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D462D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FA40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53C1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E4A162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743D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C0B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Valid data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E1F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3A6D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34B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7A62D3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1FDA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AD2E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Jewelry or other objects not removed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E239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752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0C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857E6D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2485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3D060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Non-removable objects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CC97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946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645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02C510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3EF79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ACDB2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Excessive X-ray noise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15B9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273D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3A2E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DE7CF72"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2E57A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E6A6F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Arm/leg overlap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156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2CCE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C6F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C03608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E392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B481B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Body parts out of scan region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101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18CE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7DB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8F63CD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9BDF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E7BE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Positioning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8D57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A10F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28490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B6E5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5AE386D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8876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410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B50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58A5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28570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8438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D4B48C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960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D03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7DB0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D62D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8AE3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C345B2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DXXTRFAT - Trunk Fat (g)</w:t>
      </w:r>
    </w:p>
    <w:p w14:paraId="1F99C4F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926948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DXXTRFAT</w:t>
      </w:r>
    </w:p>
    <w:p w14:paraId="081D7DA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6E6A2B6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Fat (g)</w:t>
      </w:r>
    </w:p>
    <w:p w14:paraId="7A0F45E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6F8F5E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Fat (grams)</w:t>
      </w:r>
    </w:p>
    <w:p w14:paraId="07FE49B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15E4D5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178"/>
        <w:gridCol w:w="2465"/>
        <w:gridCol w:w="940"/>
        <w:gridCol w:w="1669"/>
        <w:gridCol w:w="1748"/>
      </w:tblGrid>
      <w:tr w:rsidR="006D5A53" w:rsidRPr="006D5A53" w14:paraId="59A57F5A"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CAD3D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2E680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5A9F5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A0175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AD125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2867D0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381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853.3 to 53908.8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F81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E4F4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497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6765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20216B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79A2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1F34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BEE99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36CC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0762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52EC5DE"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DXDTRLE - Trunk Lean excl BMC (g)</w:t>
      </w:r>
    </w:p>
    <w:p w14:paraId="4E69CFD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C57E83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DXDTRLE</w:t>
      </w:r>
    </w:p>
    <w:p w14:paraId="63744FC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025A8A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Lean excl BMC (g)</w:t>
      </w:r>
    </w:p>
    <w:p w14:paraId="3FC34E2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29A1F5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Lean excl Bone Mineral Content (grams)</w:t>
      </w:r>
    </w:p>
    <w:p w14:paraId="2DB00C9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55DEDB9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32FA5A0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BCDB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2F710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0FA59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510E8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6A45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DE95D0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5D2E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6505.4 to 62210.7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4F5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84C7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B3C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3C2E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9DD215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3B7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4EB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026C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B74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707F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33562A34"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DXXTRLI - Trunk Lean incl BMC (g)</w:t>
      </w:r>
    </w:p>
    <w:p w14:paraId="0B9DEDE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4BD593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DXXTRLI</w:t>
      </w:r>
    </w:p>
    <w:p w14:paraId="2F137A3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943E8B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Lean incl BMC (g)</w:t>
      </w:r>
    </w:p>
    <w:p w14:paraId="5D43ADC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86EFB2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Lean incl Bone Mineral Content (grams)</w:t>
      </w:r>
    </w:p>
    <w:p w14:paraId="24A58F5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E78A85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502A21F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DFD49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ECB3B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B6AF1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67259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1A332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DCF7A2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65A15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6697.7 to 63613.9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EAC7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4EF3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88F5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693C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9D5CB2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8D19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907D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7E6D3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30B3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4F4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9DFE83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DXDTRTOT - Trunk Total (g)</w:t>
      </w:r>
    </w:p>
    <w:p w14:paraId="0DDC7DA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ECCD97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DXDTRTOT</w:t>
      </w:r>
    </w:p>
    <w:p w14:paraId="73C0733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911DB6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Total (g)</w:t>
      </w:r>
    </w:p>
    <w:p w14:paraId="7D1ADC2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A7CA6E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Total (grams)</w:t>
      </w:r>
    </w:p>
    <w:p w14:paraId="6B1C952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42930F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353"/>
        <w:gridCol w:w="2386"/>
        <w:gridCol w:w="940"/>
        <w:gridCol w:w="1669"/>
        <w:gridCol w:w="1652"/>
      </w:tblGrid>
      <w:tr w:rsidR="006D5A53" w:rsidRPr="006D5A53" w14:paraId="5288855B"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B9FDB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46996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77513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748F0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A0527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52A945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0E4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8324.1 to 113516.2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7BC1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270A3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BF5CE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C1F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35739C0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89714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B4F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9206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E0E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14A10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F36BC9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DXDTRPF - Trunk Percent Fat</w:t>
      </w:r>
    </w:p>
    <w:p w14:paraId="61EE088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3CB1AA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DXDTRPF</w:t>
      </w:r>
    </w:p>
    <w:p w14:paraId="21CA8E8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2CA8F4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Percent Fat</w:t>
      </w:r>
    </w:p>
    <w:p w14:paraId="5FE8A15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7A835AB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Trunk Percent Fat</w:t>
      </w:r>
    </w:p>
    <w:p w14:paraId="1C3B972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521FB5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2687916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B452C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9A1F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8828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24A5D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FC4FA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41BC1A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1119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5.4 to 58.9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C1E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536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470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9B4E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769BC9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0DD4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62D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CB4F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707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18D32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E74A78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DXDSTA - Subtotal Area (cm^2)</w:t>
      </w:r>
    </w:p>
    <w:p w14:paraId="3C4BA22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3C97E61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DXDSTA</w:t>
      </w:r>
    </w:p>
    <w:p w14:paraId="2A63D8B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37E2A8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Area (cm^2)</w:t>
      </w:r>
    </w:p>
    <w:p w14:paraId="2A31E6B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76CCF6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Area (cm^2)</w:t>
      </w:r>
    </w:p>
    <w:p w14:paraId="045C680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80E7E7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33303D57"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16C3D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631D4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677D1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6DA1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58513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5408D6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ADF9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661.25 to 3237.16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3441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702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3EA6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77CE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15B15CC"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D77F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1215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9E1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36B1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0F31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E5FF593"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DXDSTBMC - Subtotal BMC (g)</w:t>
      </w:r>
    </w:p>
    <w:p w14:paraId="625CC04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B4A1C4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DXDSTBMC</w:t>
      </w:r>
    </w:p>
    <w:p w14:paraId="052BD14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7D08191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BMC (g)</w:t>
      </w:r>
    </w:p>
    <w:p w14:paraId="3AB8273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5C5D72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Bone Mineral Content (grams)</w:t>
      </w:r>
    </w:p>
    <w:p w14:paraId="51DCC3E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D540D4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56FE523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8DEB2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8418C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B6842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F9609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FAEA6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B0E507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A4228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420.71 to 5443.55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D712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79E1F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DEBEE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EC5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253C45E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242C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943D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ED07C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50CB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98853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453B47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DXDSTBMD - Subtotal BMD (g/cm^2)</w:t>
      </w:r>
    </w:p>
    <w:p w14:paraId="6A3F46D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88DB1D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DXDSTBMD</w:t>
      </w:r>
    </w:p>
    <w:p w14:paraId="0EECA27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721271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BMD (g/cm^2)</w:t>
      </w:r>
    </w:p>
    <w:p w14:paraId="3DE4725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00046D0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Bone Mineral Density (grams/cm^2)</w:t>
      </w:r>
    </w:p>
    <w:p w14:paraId="44D72FB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E4F0DC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502A444"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CF46E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E0090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7F83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8AFEC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5CB7C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6FAB6A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4C7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0.508 to 1.863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33466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20E3D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18F3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F82D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18968DF1"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F563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DAE1D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6732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4CAA0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2FED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2D00D3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DXDSTFAT - Subtotal Fat (g)</w:t>
      </w:r>
    </w:p>
    <w:p w14:paraId="62991AA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6A060A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DXDSTFAT</w:t>
      </w:r>
    </w:p>
    <w:p w14:paraId="71A95E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9997C4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Fat (g)</w:t>
      </w:r>
    </w:p>
    <w:p w14:paraId="60419E9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06EB95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Fat (grams)</w:t>
      </w:r>
    </w:p>
    <w:p w14:paraId="42C808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EF9348B"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353"/>
        <w:gridCol w:w="2386"/>
        <w:gridCol w:w="940"/>
        <w:gridCol w:w="1669"/>
        <w:gridCol w:w="1652"/>
      </w:tblGrid>
      <w:tr w:rsidR="006D5A53" w:rsidRPr="006D5A53" w14:paraId="73FAC7C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61694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1085C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E9445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E983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533A9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1B7CEB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F2E3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2727.4 to 110102.4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C661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56760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A97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421F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769681A"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2B92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598C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3106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991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333AF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1CB6F8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DXDSTLE - Subtotal Lean excl BMC (g)</w:t>
      </w:r>
    </w:p>
    <w:p w14:paraId="24829631"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0C88AE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DXDSTLE</w:t>
      </w:r>
    </w:p>
    <w:p w14:paraId="6886779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9A7DA3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Lean excl BMC (g)</w:t>
      </w:r>
    </w:p>
    <w:p w14:paraId="076B467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97A74C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Lean excl Bone Mineral Content (grams)</w:t>
      </w:r>
    </w:p>
    <w:p w14:paraId="29DEEFA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89DA39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3DAA1B4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99358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A7C1A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BC16C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3BB1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ED74E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616FF3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470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11394.3 to 128824.4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DAFB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A8AA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05B85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D46E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8E15C56"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8AF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DC9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901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BDCE0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5C63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89FFF7F"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DXDSTLI - Subtotal Lean incl BMC (g)</w:t>
      </w:r>
    </w:p>
    <w:p w14:paraId="3D198414"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16ECBE0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DXDSTLI</w:t>
      </w:r>
    </w:p>
    <w:p w14:paraId="1343907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20A620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Lean incl BMC (g)</w:t>
      </w:r>
    </w:p>
    <w:p w14:paraId="03605C6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22C4859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Lean incl Bone Mineral Content (grams)</w:t>
      </w:r>
    </w:p>
    <w:p w14:paraId="684522C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3F5520D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68814855"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D9901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91D0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5BF74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2B29A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EAB07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46017AE"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0C31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11932.9 to 134040.9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8230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4210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2E10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FB6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127CACF"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96B4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4EF9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920B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80B2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C3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E9C3DE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DXDSTTOT - Subtotal (Total excl Head) (g)</w:t>
      </w:r>
    </w:p>
    <w:p w14:paraId="3AFF33B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6B70A05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DXDSTTOT</w:t>
      </w:r>
    </w:p>
    <w:p w14:paraId="5AC3284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BED188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(Total excl Head) (g)</w:t>
      </w:r>
    </w:p>
    <w:p w14:paraId="21D248E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1B44CF8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(Total excl Head) (grams)</w:t>
      </w:r>
    </w:p>
    <w:p w14:paraId="39D9DAD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75AE16F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0730AC9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B3006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235C2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929A1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2D082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9E2CF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C2062F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91B8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16959.3 to 222946.2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1F69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EC68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29BD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212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3A2629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10FB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44E0F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6EC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A686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4A59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7ACD33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DXDSTPF - Subtotal Percent Fat</w:t>
      </w:r>
    </w:p>
    <w:p w14:paraId="4C2F735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5369B23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DXDSTPF</w:t>
      </w:r>
    </w:p>
    <w:p w14:paraId="18E5E1D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4616898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Percent Fat</w:t>
      </w:r>
    </w:p>
    <w:p w14:paraId="69A6699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02CA6A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Subtotal Percent Fat</w:t>
      </w:r>
    </w:p>
    <w:p w14:paraId="3C016F3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E146D1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76249B6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A9081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A7DE7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0EC7C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133F3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CE89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2F3AD32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A025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7.8 to 60.7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8109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D0E3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AC92E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BAB6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F9E738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C33F0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5004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8617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BFB22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2442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CC2BB3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DXDTOA - Total Area (cm^2)</w:t>
      </w:r>
    </w:p>
    <w:p w14:paraId="6594F728"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1EDAB2F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DXDTOA</w:t>
      </w:r>
    </w:p>
    <w:p w14:paraId="47117E9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532F35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Area (cm^2)</w:t>
      </w:r>
    </w:p>
    <w:p w14:paraId="0EAD8A0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294DDF9"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Area (cm^2)</w:t>
      </w:r>
    </w:p>
    <w:p w14:paraId="1414727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F785DB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7813A76C"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FA2B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036A0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06828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C9560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F6D34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05E6D15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0AE4A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862.48 to 3502.93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F1BA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99DF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C05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26E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A777A6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9CC1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17BE9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762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3491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706A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249FA8AC"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DXDTOBMC - Total Bone Mineral Content (g)</w:t>
      </w:r>
    </w:p>
    <w:p w14:paraId="1C168D8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283F382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DXDTOBMC</w:t>
      </w:r>
    </w:p>
    <w:p w14:paraId="1C58E83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19D034A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Bone Mineral Content (g)</w:t>
      </w:r>
    </w:p>
    <w:p w14:paraId="637FF15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E5B2D5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Bone Mineral Content (grams)</w:t>
      </w:r>
    </w:p>
    <w:p w14:paraId="4AE7310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251C6B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262"/>
        <w:gridCol w:w="2427"/>
        <w:gridCol w:w="940"/>
        <w:gridCol w:w="1669"/>
        <w:gridCol w:w="1702"/>
      </w:tblGrid>
      <w:tr w:rsidR="006D5A53" w:rsidRPr="006D5A53" w14:paraId="4440A47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424D0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90DB02"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2EA5A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96E8C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6C77E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1049601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186D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633.57 to 6101.17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F20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E72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75D5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4D3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5A7D0D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F85FB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DF2D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DABEE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AB42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E2F4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4202B399"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DXDTOBMD - Total Bone Mineral Density (g/cm^2)</w:t>
      </w:r>
    </w:p>
    <w:p w14:paraId="7CB0CE1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lastRenderedPageBreak/>
        <w:t>Variable Name:</w:t>
      </w:r>
    </w:p>
    <w:p w14:paraId="25E0576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DXDTOBMD</w:t>
      </w:r>
    </w:p>
    <w:p w14:paraId="2A86B442"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CBE22A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Bone Mineral Density (g/cm^2)</w:t>
      </w:r>
    </w:p>
    <w:p w14:paraId="7543BF2C"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4309F3C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Bone Mineral Density (grams/cm^2)</w:t>
      </w:r>
    </w:p>
    <w:p w14:paraId="6FD99EE9"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AB24264"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526A85D8"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A99F9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D271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B1B4A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6BA0C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043B7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37DDB7C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9DA29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0.599 to 1.927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391C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BB8E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2938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248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4A7E59ED"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F16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0AB8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7092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ACD9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E57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6C4CA898"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DXDTOFAT - Total Fat (g)</w:t>
      </w:r>
    </w:p>
    <w:p w14:paraId="53ECC4B5"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D43266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DXDTOFAT</w:t>
      </w:r>
    </w:p>
    <w:p w14:paraId="5424FE4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A3CDBB7"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Fat (g)</w:t>
      </w:r>
    </w:p>
    <w:p w14:paraId="7BC5CC1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E33EC5E"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Fat (grams)</w:t>
      </w:r>
    </w:p>
    <w:p w14:paraId="58FFB3C7"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4A0CD3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353"/>
        <w:gridCol w:w="2386"/>
        <w:gridCol w:w="940"/>
        <w:gridCol w:w="1669"/>
        <w:gridCol w:w="1652"/>
      </w:tblGrid>
      <w:tr w:rsidR="006D5A53" w:rsidRPr="006D5A53" w14:paraId="09EF5C52"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ED440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573E8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651D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7DFFDE"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CDB6EC"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7864618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B56E6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3488.6 to 112132.1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A7E73"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B1F1B9"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307E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A3A7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E30AFD0"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D5A8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8767D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707F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EA0B7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6A18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CD56F56"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DXDTOLE - Total Lean excl BMC (g)</w:t>
      </w:r>
    </w:p>
    <w:p w14:paraId="231D3FF6"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342B94D0"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DXDTOLE</w:t>
      </w:r>
    </w:p>
    <w:p w14:paraId="06F8BE3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0FA6F95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 excl BMC (g)</w:t>
      </w:r>
    </w:p>
    <w:p w14:paraId="13B9180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EDBF46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 excl Bone Mineral Content (grams)</w:t>
      </w:r>
    </w:p>
    <w:p w14:paraId="173BD2C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6D131C4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72748FF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318C4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DFD650"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2D9654"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ECD123"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1FDD2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11AC75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C3CC4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13492.7 to 133745.3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816A3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5458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A36A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6E4A0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6207B7A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5DEB15"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10715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952A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58D8A"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3C70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5D1D6685"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DXDTOLI - Total Lean incl BMC (g)</w:t>
      </w:r>
    </w:p>
    <w:p w14:paraId="4BF2E8E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0DD2DDF"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DXDTOLI</w:t>
      </w:r>
    </w:p>
    <w:p w14:paraId="0035A2F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24B8FD1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 incl BMC (g)</w:t>
      </w:r>
    </w:p>
    <w:p w14:paraId="67D18F9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6D7EFD08"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 incl Bone Mineral Content (grams)</w:t>
      </w:r>
    </w:p>
    <w:p w14:paraId="3BBDFFF0"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0310608D"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25C8130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54A3D7"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1E45CD"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689A0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E995C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238C3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61DFC3F9"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E814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14339.4 to 139707.2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17DA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EE7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3808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B64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CD56DA7"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6E083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D066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ABB7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6774D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9378F"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72DC4727"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t>DXDTOTOT - Total Lean+Fat (g)</w:t>
      </w:r>
    </w:p>
    <w:p w14:paraId="07A298C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03CCF793"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DXDTOTOT</w:t>
      </w:r>
    </w:p>
    <w:p w14:paraId="6942629F"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32CE4BA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Lean+Fat (g)</w:t>
      </w:r>
    </w:p>
    <w:p w14:paraId="2F38E9A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3567CCE2"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Lean incl BMC and Fat (grams)</w:t>
      </w:r>
    </w:p>
    <w:p w14:paraId="6A2BDC8E"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2FB9275A"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425"/>
        <w:gridCol w:w="2353"/>
        <w:gridCol w:w="940"/>
        <w:gridCol w:w="1669"/>
        <w:gridCol w:w="1613"/>
      </w:tblGrid>
      <w:tr w:rsidR="006D5A53" w:rsidRPr="006D5A53" w14:paraId="62CCAD46"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27738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87AEA1"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430CF5"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55153B"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1C4696"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48192725"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04CE4"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20191.2 to 231062.4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2A75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A664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2C26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8D8F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7891DD6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FF89F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D76B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F3E9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0FC0C"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42465B"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0EE7E282" w14:textId="77777777" w:rsidR="006D5A53" w:rsidRPr="006D5A53" w:rsidRDefault="006D5A53" w:rsidP="006D5A53">
      <w:pPr>
        <w:shd w:val="clear" w:color="auto" w:fill="C1D5B0"/>
        <w:spacing w:before="100" w:beforeAutospacing="1" w:after="100" w:afterAutospacing="1" w:line="240" w:lineRule="auto"/>
        <w:outlineLvl w:val="2"/>
        <w:rPr>
          <w:rFonts w:ascii="Trebuchet MS" w:eastAsia="Times New Roman" w:hAnsi="Trebuchet MS" w:cs="Times New Roman"/>
          <w:color w:val="000000"/>
          <w:kern w:val="0"/>
          <w:sz w:val="27"/>
          <w:szCs w:val="27"/>
          <w:lang w:eastAsia="en-NL"/>
          <w14:ligatures w14:val="none"/>
        </w:rPr>
      </w:pPr>
      <w:r w:rsidRPr="006D5A53">
        <w:rPr>
          <w:rFonts w:ascii="Trebuchet MS" w:eastAsia="Times New Roman" w:hAnsi="Trebuchet MS" w:cs="Times New Roman"/>
          <w:color w:val="000000"/>
          <w:kern w:val="0"/>
          <w:sz w:val="27"/>
          <w:szCs w:val="27"/>
          <w:lang w:eastAsia="en-NL"/>
          <w14:ligatures w14:val="none"/>
        </w:rPr>
        <w:lastRenderedPageBreak/>
        <w:t>DXDTOPF - Total Percent Fat</w:t>
      </w:r>
    </w:p>
    <w:p w14:paraId="70E9554A"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Variable Name:</w:t>
      </w:r>
    </w:p>
    <w:p w14:paraId="4279DD56"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DXDTOPF</w:t>
      </w:r>
    </w:p>
    <w:p w14:paraId="582D03FB"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SAS Label:</w:t>
      </w:r>
    </w:p>
    <w:p w14:paraId="51FEA8EC"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Percent Fat</w:t>
      </w:r>
    </w:p>
    <w:p w14:paraId="31A33F6D"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English Text:</w:t>
      </w:r>
    </w:p>
    <w:p w14:paraId="5EC4FC55"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Total Percent Fat</w:t>
      </w:r>
    </w:p>
    <w:p w14:paraId="46112A83" w14:textId="77777777" w:rsidR="006D5A53" w:rsidRPr="006D5A53" w:rsidRDefault="006D5A53" w:rsidP="006D5A53">
      <w:pPr>
        <w:spacing w:after="0" w:line="240" w:lineRule="auto"/>
        <w:ind w:left="600"/>
        <w:rPr>
          <w:rFonts w:ascii="Verdana" w:eastAsia="Times New Roman" w:hAnsi="Verdana" w:cs="Times New Roman"/>
          <w:b/>
          <w:bCs/>
          <w:color w:val="000000"/>
          <w:kern w:val="0"/>
          <w:sz w:val="18"/>
          <w:szCs w:val="18"/>
          <w:lang w:eastAsia="en-NL"/>
          <w14:ligatures w14:val="none"/>
        </w:rPr>
      </w:pPr>
      <w:r w:rsidRPr="006D5A53">
        <w:rPr>
          <w:rFonts w:ascii="Verdana" w:eastAsia="Times New Roman" w:hAnsi="Verdana" w:cs="Times New Roman"/>
          <w:b/>
          <w:bCs/>
          <w:color w:val="000000"/>
          <w:kern w:val="0"/>
          <w:sz w:val="18"/>
          <w:szCs w:val="18"/>
          <w:lang w:eastAsia="en-NL"/>
          <w14:ligatures w14:val="none"/>
        </w:rPr>
        <w:t>Target:</w:t>
      </w:r>
    </w:p>
    <w:p w14:paraId="1B98B111" w14:textId="77777777" w:rsidR="006D5A53" w:rsidRPr="006D5A53" w:rsidRDefault="006D5A53" w:rsidP="006D5A53">
      <w:pPr>
        <w:spacing w:after="0" w:line="240" w:lineRule="auto"/>
        <w:ind w:left="720"/>
        <w:rPr>
          <w:rFonts w:ascii="Verdana" w:eastAsia="Times New Roman" w:hAnsi="Verdana" w:cs="Times New Roman"/>
          <w:color w:val="000000"/>
          <w:kern w:val="0"/>
          <w:sz w:val="18"/>
          <w:szCs w:val="18"/>
          <w:lang w:eastAsia="en-NL"/>
          <w14:ligatures w14:val="none"/>
        </w:rPr>
      </w:pPr>
      <w:r w:rsidRPr="006D5A53">
        <w:rPr>
          <w:rFonts w:ascii="Verdana" w:eastAsia="Times New Roman" w:hAnsi="Verdana" w:cs="Times New Roman"/>
          <w:color w:val="000000"/>
          <w:kern w:val="0"/>
          <w:sz w:val="18"/>
          <w:szCs w:val="18"/>
          <w:lang w:eastAsia="en-NL"/>
          <w14:ligatures w14:val="none"/>
        </w:rPr>
        <w:t>Both males and females 8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6D5A53" w:rsidRPr="006D5A53" w14:paraId="356D0E81" w14:textId="77777777" w:rsidTr="006D5A5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CDABF9"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4B3E4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A12D4A"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53679F"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BAFC48" w14:textId="77777777" w:rsidR="006D5A53" w:rsidRPr="006D5A53" w:rsidRDefault="006D5A53" w:rsidP="006D5A53">
            <w:pPr>
              <w:spacing w:after="300" w:line="240" w:lineRule="auto"/>
              <w:jc w:val="center"/>
              <w:rPr>
                <w:rFonts w:ascii="Verdana" w:eastAsia="Times New Roman" w:hAnsi="Verdana" w:cs="Times New Roman"/>
                <w:b/>
                <w:bCs/>
                <w:kern w:val="0"/>
                <w:lang w:eastAsia="en-NL"/>
                <w14:ligatures w14:val="none"/>
              </w:rPr>
            </w:pPr>
            <w:r w:rsidRPr="006D5A53">
              <w:rPr>
                <w:rFonts w:ascii="Verdana" w:eastAsia="Times New Roman" w:hAnsi="Verdana" w:cs="Times New Roman"/>
                <w:b/>
                <w:bCs/>
                <w:kern w:val="0"/>
                <w:lang w:eastAsia="en-NL"/>
                <w14:ligatures w14:val="none"/>
              </w:rPr>
              <w:t>Skip to Item</w:t>
            </w:r>
          </w:p>
        </w:tc>
      </w:tr>
      <w:tr w:rsidR="006D5A53" w:rsidRPr="006D5A53" w14:paraId="54BB631B"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2351E"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8.8 to 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4C99F7"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B58F1"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5008F2"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32345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73D4E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r w:rsidR="006D5A53" w:rsidRPr="006D5A53" w14:paraId="0A530AF8" w14:textId="77777777" w:rsidTr="006D5A5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5E93D"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18840"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4D6D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2120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2DCE8"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r w:rsidRPr="006D5A53">
              <w:rPr>
                <w:rFonts w:ascii="Verdana" w:eastAsia="Times New Roman" w:hAnsi="Verdana" w:cs="Times New Roman"/>
                <w:kern w:val="0"/>
                <w:lang w:eastAsia="en-NL"/>
                <w14:ligatures w14:val="none"/>
              </w:rPr>
              <w:t>34465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19236" w14:textId="77777777" w:rsidR="006D5A53" w:rsidRPr="006D5A53" w:rsidRDefault="006D5A53" w:rsidP="006D5A53">
            <w:pPr>
              <w:spacing w:after="300" w:line="240" w:lineRule="auto"/>
              <w:rPr>
                <w:rFonts w:ascii="Verdana" w:eastAsia="Times New Roman" w:hAnsi="Verdana" w:cs="Times New Roman"/>
                <w:kern w:val="0"/>
                <w:lang w:eastAsia="en-NL"/>
                <w14:ligatures w14:val="none"/>
              </w:rPr>
            </w:pPr>
          </w:p>
        </w:tc>
      </w:tr>
    </w:tbl>
    <w:p w14:paraId="1B55B0AD" w14:textId="77777777" w:rsidR="006D5A53" w:rsidRDefault="006D5A53"/>
    <w:sectPr w:rsidR="006D5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0344D"/>
    <w:multiLevelType w:val="multilevel"/>
    <w:tmpl w:val="359A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150BB"/>
    <w:multiLevelType w:val="multilevel"/>
    <w:tmpl w:val="B56C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B163F6"/>
    <w:multiLevelType w:val="multilevel"/>
    <w:tmpl w:val="4D703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E4903"/>
    <w:multiLevelType w:val="multilevel"/>
    <w:tmpl w:val="599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157443">
    <w:abstractNumId w:val="2"/>
  </w:num>
  <w:num w:numId="2" w16cid:durableId="790170074">
    <w:abstractNumId w:val="3"/>
  </w:num>
  <w:num w:numId="3" w16cid:durableId="1178929888">
    <w:abstractNumId w:val="1"/>
  </w:num>
  <w:num w:numId="4" w16cid:durableId="67797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53"/>
    <w:rsid w:val="006D5A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C212"/>
  <w15:chartTrackingRefBased/>
  <w15:docId w15:val="{3E80D76E-D815-49C2-B45C-B46CF4F7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5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A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D5A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D5A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5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A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D5A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D5A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A53"/>
    <w:rPr>
      <w:rFonts w:eastAsiaTheme="majorEastAsia" w:cstheme="majorBidi"/>
      <w:color w:val="272727" w:themeColor="text1" w:themeTint="D8"/>
    </w:rPr>
  </w:style>
  <w:style w:type="paragraph" w:styleId="Title">
    <w:name w:val="Title"/>
    <w:basedOn w:val="Normal"/>
    <w:next w:val="Normal"/>
    <w:link w:val="TitleChar"/>
    <w:uiPriority w:val="10"/>
    <w:qFormat/>
    <w:rsid w:val="006D5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A53"/>
    <w:pPr>
      <w:spacing w:before="160"/>
      <w:jc w:val="center"/>
    </w:pPr>
    <w:rPr>
      <w:i/>
      <w:iCs/>
      <w:color w:val="404040" w:themeColor="text1" w:themeTint="BF"/>
    </w:rPr>
  </w:style>
  <w:style w:type="character" w:customStyle="1" w:styleId="QuoteChar">
    <w:name w:val="Quote Char"/>
    <w:basedOn w:val="DefaultParagraphFont"/>
    <w:link w:val="Quote"/>
    <w:uiPriority w:val="29"/>
    <w:rsid w:val="006D5A53"/>
    <w:rPr>
      <w:i/>
      <w:iCs/>
      <w:color w:val="404040" w:themeColor="text1" w:themeTint="BF"/>
    </w:rPr>
  </w:style>
  <w:style w:type="paragraph" w:styleId="ListParagraph">
    <w:name w:val="List Paragraph"/>
    <w:basedOn w:val="Normal"/>
    <w:uiPriority w:val="34"/>
    <w:qFormat/>
    <w:rsid w:val="006D5A53"/>
    <w:pPr>
      <w:ind w:left="720"/>
      <w:contextualSpacing/>
    </w:pPr>
  </w:style>
  <w:style w:type="character" w:styleId="IntenseEmphasis">
    <w:name w:val="Intense Emphasis"/>
    <w:basedOn w:val="DefaultParagraphFont"/>
    <w:uiPriority w:val="21"/>
    <w:qFormat/>
    <w:rsid w:val="006D5A53"/>
    <w:rPr>
      <w:i/>
      <w:iCs/>
      <w:color w:val="0F4761" w:themeColor="accent1" w:themeShade="BF"/>
    </w:rPr>
  </w:style>
  <w:style w:type="paragraph" w:styleId="IntenseQuote">
    <w:name w:val="Intense Quote"/>
    <w:basedOn w:val="Normal"/>
    <w:next w:val="Normal"/>
    <w:link w:val="IntenseQuoteChar"/>
    <w:uiPriority w:val="30"/>
    <w:qFormat/>
    <w:rsid w:val="006D5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A53"/>
    <w:rPr>
      <w:i/>
      <w:iCs/>
      <w:color w:val="0F4761" w:themeColor="accent1" w:themeShade="BF"/>
    </w:rPr>
  </w:style>
  <w:style w:type="character" w:styleId="IntenseReference">
    <w:name w:val="Intense Reference"/>
    <w:basedOn w:val="DefaultParagraphFont"/>
    <w:uiPriority w:val="32"/>
    <w:qFormat/>
    <w:rsid w:val="006D5A53"/>
    <w:rPr>
      <w:b/>
      <w:bCs/>
      <w:smallCaps/>
      <w:color w:val="0F4761" w:themeColor="accent1" w:themeShade="BF"/>
      <w:spacing w:val="5"/>
    </w:rPr>
  </w:style>
  <w:style w:type="paragraph" w:customStyle="1" w:styleId="msonormal0">
    <w:name w:val="msonormal"/>
    <w:basedOn w:val="Normal"/>
    <w:rsid w:val="006D5A53"/>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Hyperlink">
    <w:name w:val="Hyperlink"/>
    <w:basedOn w:val="DefaultParagraphFont"/>
    <w:uiPriority w:val="99"/>
    <w:semiHidden/>
    <w:unhideWhenUsed/>
    <w:rsid w:val="006D5A53"/>
    <w:rPr>
      <w:color w:val="0000FF"/>
      <w:u w:val="single"/>
    </w:rPr>
  </w:style>
  <w:style w:type="character" w:styleId="FollowedHyperlink">
    <w:name w:val="FollowedHyperlink"/>
    <w:basedOn w:val="DefaultParagraphFont"/>
    <w:uiPriority w:val="99"/>
    <w:semiHidden/>
    <w:unhideWhenUsed/>
    <w:rsid w:val="006D5A53"/>
    <w:rPr>
      <w:color w:val="800080"/>
      <w:u w:val="single"/>
    </w:rPr>
  </w:style>
  <w:style w:type="paragraph" w:styleId="NormalWeb">
    <w:name w:val="Normal (Web)"/>
    <w:basedOn w:val="Normal"/>
    <w:uiPriority w:val="99"/>
    <w:semiHidden/>
    <w:unhideWhenUsed/>
    <w:rsid w:val="006D5A53"/>
    <w:pPr>
      <w:spacing w:before="100" w:beforeAutospacing="1" w:after="100" w:afterAutospacing="1" w:line="240" w:lineRule="auto"/>
    </w:pPr>
    <w:rPr>
      <w:rFonts w:ascii="Times New Roman" w:eastAsia="Times New Roman" w:hAnsi="Times New Roman" w:cs="Times New Roman"/>
      <w:kern w:val="0"/>
      <w:lang w:eastAsia="en-NL"/>
      <w14:ligatures w14:val="none"/>
    </w:rPr>
  </w:style>
  <w:style w:type="character" w:styleId="Strong">
    <w:name w:val="Strong"/>
    <w:basedOn w:val="DefaultParagraphFont"/>
    <w:uiPriority w:val="22"/>
    <w:qFormat/>
    <w:rsid w:val="006D5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944198">
      <w:bodyDiv w:val="1"/>
      <w:marLeft w:val="0"/>
      <w:marRight w:val="0"/>
      <w:marTop w:val="0"/>
      <w:marBottom w:val="0"/>
      <w:divBdr>
        <w:top w:val="none" w:sz="0" w:space="0" w:color="auto"/>
        <w:left w:val="none" w:sz="0" w:space="0" w:color="auto"/>
        <w:bottom w:val="none" w:sz="0" w:space="0" w:color="auto"/>
        <w:right w:val="none" w:sz="0" w:space="0" w:color="auto"/>
      </w:divBdr>
      <w:divsChild>
        <w:div w:id="804009142">
          <w:marLeft w:val="0"/>
          <w:marRight w:val="0"/>
          <w:marTop w:val="0"/>
          <w:marBottom w:val="0"/>
          <w:divBdr>
            <w:top w:val="single" w:sz="6" w:space="0" w:color="CCCCCC"/>
            <w:left w:val="single" w:sz="6" w:space="0" w:color="CCCCCC"/>
            <w:bottom w:val="single" w:sz="6" w:space="0" w:color="CCCCCC"/>
            <w:right w:val="single" w:sz="6" w:space="0" w:color="CCCCCC"/>
          </w:divBdr>
          <w:divsChild>
            <w:div w:id="2040355207">
              <w:marLeft w:val="0"/>
              <w:marRight w:val="0"/>
              <w:marTop w:val="0"/>
              <w:marBottom w:val="0"/>
              <w:divBdr>
                <w:top w:val="none" w:sz="0" w:space="0" w:color="auto"/>
                <w:left w:val="none" w:sz="0" w:space="0" w:color="auto"/>
                <w:bottom w:val="none" w:sz="0" w:space="0" w:color="auto"/>
                <w:right w:val="none" w:sz="0" w:space="0" w:color="auto"/>
              </w:divBdr>
            </w:div>
          </w:divsChild>
        </w:div>
        <w:div w:id="1638563599">
          <w:marLeft w:val="0"/>
          <w:marRight w:val="0"/>
          <w:marTop w:val="0"/>
          <w:marBottom w:val="0"/>
          <w:divBdr>
            <w:top w:val="none" w:sz="0" w:space="0" w:color="auto"/>
            <w:left w:val="none" w:sz="0" w:space="0" w:color="auto"/>
            <w:bottom w:val="none" w:sz="0" w:space="0" w:color="auto"/>
            <w:right w:val="none" w:sz="0" w:space="0" w:color="auto"/>
          </w:divBdr>
          <w:divsChild>
            <w:div w:id="800924958">
              <w:marLeft w:val="0"/>
              <w:marRight w:val="0"/>
              <w:marTop w:val="0"/>
              <w:marBottom w:val="180"/>
              <w:divBdr>
                <w:top w:val="none" w:sz="0" w:space="0" w:color="auto"/>
                <w:left w:val="none" w:sz="0" w:space="0" w:color="auto"/>
                <w:bottom w:val="single" w:sz="6" w:space="0" w:color="999999"/>
                <w:right w:val="none" w:sz="0" w:space="0" w:color="auto"/>
              </w:divBdr>
            </w:div>
            <w:div w:id="759721152">
              <w:marLeft w:val="0"/>
              <w:marRight w:val="0"/>
              <w:marTop w:val="0"/>
              <w:marBottom w:val="0"/>
              <w:divBdr>
                <w:top w:val="none" w:sz="0" w:space="0" w:color="auto"/>
                <w:left w:val="none" w:sz="0" w:space="0" w:color="auto"/>
                <w:bottom w:val="none" w:sz="0" w:space="0" w:color="auto"/>
                <w:right w:val="none" w:sz="0" w:space="0" w:color="auto"/>
              </w:divBdr>
            </w:div>
            <w:div w:id="1818297474">
              <w:marLeft w:val="0"/>
              <w:marRight w:val="0"/>
              <w:marTop w:val="0"/>
              <w:marBottom w:val="0"/>
              <w:divBdr>
                <w:top w:val="none" w:sz="0" w:space="0" w:color="auto"/>
                <w:left w:val="none" w:sz="0" w:space="0" w:color="auto"/>
                <w:bottom w:val="none" w:sz="0" w:space="0" w:color="auto"/>
                <w:right w:val="none" w:sz="0" w:space="0" w:color="auto"/>
              </w:divBdr>
            </w:div>
            <w:div w:id="1922712667">
              <w:marLeft w:val="0"/>
              <w:marRight w:val="0"/>
              <w:marTop w:val="0"/>
              <w:marBottom w:val="0"/>
              <w:divBdr>
                <w:top w:val="none" w:sz="0" w:space="0" w:color="auto"/>
                <w:left w:val="none" w:sz="0" w:space="0" w:color="auto"/>
                <w:bottom w:val="none" w:sz="0" w:space="0" w:color="auto"/>
                <w:right w:val="none" w:sz="0" w:space="0" w:color="auto"/>
              </w:divBdr>
              <w:divsChild>
                <w:div w:id="1775440947">
                  <w:marLeft w:val="0"/>
                  <w:marRight w:val="0"/>
                  <w:marTop w:val="0"/>
                  <w:marBottom w:val="0"/>
                  <w:divBdr>
                    <w:top w:val="none" w:sz="0" w:space="0" w:color="auto"/>
                    <w:left w:val="none" w:sz="0" w:space="0" w:color="auto"/>
                    <w:bottom w:val="none" w:sz="0" w:space="0" w:color="auto"/>
                    <w:right w:val="none" w:sz="0" w:space="0" w:color="auto"/>
                  </w:divBdr>
                </w:div>
                <w:div w:id="158738004">
                  <w:marLeft w:val="0"/>
                  <w:marRight w:val="0"/>
                  <w:marTop w:val="0"/>
                  <w:marBottom w:val="0"/>
                  <w:divBdr>
                    <w:top w:val="none" w:sz="0" w:space="0" w:color="auto"/>
                    <w:left w:val="none" w:sz="0" w:space="0" w:color="auto"/>
                    <w:bottom w:val="none" w:sz="0" w:space="0" w:color="auto"/>
                    <w:right w:val="none" w:sz="0" w:space="0" w:color="auto"/>
                  </w:divBdr>
                </w:div>
                <w:div w:id="859321661">
                  <w:marLeft w:val="0"/>
                  <w:marRight w:val="0"/>
                  <w:marTop w:val="0"/>
                  <w:marBottom w:val="0"/>
                  <w:divBdr>
                    <w:top w:val="none" w:sz="0" w:space="0" w:color="auto"/>
                    <w:left w:val="none" w:sz="0" w:space="0" w:color="auto"/>
                    <w:bottom w:val="none" w:sz="0" w:space="0" w:color="auto"/>
                    <w:right w:val="none" w:sz="0" w:space="0" w:color="auto"/>
                  </w:divBdr>
                </w:div>
                <w:div w:id="1924800771">
                  <w:marLeft w:val="0"/>
                  <w:marRight w:val="0"/>
                  <w:marTop w:val="0"/>
                  <w:marBottom w:val="0"/>
                  <w:divBdr>
                    <w:top w:val="none" w:sz="0" w:space="0" w:color="auto"/>
                    <w:left w:val="none" w:sz="0" w:space="0" w:color="auto"/>
                    <w:bottom w:val="none" w:sz="0" w:space="0" w:color="auto"/>
                    <w:right w:val="none" w:sz="0" w:space="0" w:color="auto"/>
                  </w:divBdr>
                </w:div>
                <w:div w:id="349071344">
                  <w:marLeft w:val="0"/>
                  <w:marRight w:val="0"/>
                  <w:marTop w:val="0"/>
                  <w:marBottom w:val="0"/>
                  <w:divBdr>
                    <w:top w:val="none" w:sz="0" w:space="0" w:color="auto"/>
                    <w:left w:val="none" w:sz="0" w:space="0" w:color="auto"/>
                    <w:bottom w:val="none" w:sz="0" w:space="0" w:color="auto"/>
                    <w:right w:val="none" w:sz="0" w:space="0" w:color="auto"/>
                  </w:divBdr>
                </w:div>
                <w:div w:id="1268000286">
                  <w:marLeft w:val="0"/>
                  <w:marRight w:val="0"/>
                  <w:marTop w:val="0"/>
                  <w:marBottom w:val="0"/>
                  <w:divBdr>
                    <w:top w:val="none" w:sz="0" w:space="0" w:color="auto"/>
                    <w:left w:val="none" w:sz="0" w:space="0" w:color="auto"/>
                    <w:bottom w:val="none" w:sz="0" w:space="0" w:color="auto"/>
                    <w:right w:val="none" w:sz="0" w:space="0" w:color="auto"/>
                  </w:divBdr>
                </w:div>
                <w:div w:id="365252313">
                  <w:marLeft w:val="0"/>
                  <w:marRight w:val="0"/>
                  <w:marTop w:val="0"/>
                  <w:marBottom w:val="0"/>
                  <w:divBdr>
                    <w:top w:val="none" w:sz="0" w:space="0" w:color="auto"/>
                    <w:left w:val="none" w:sz="0" w:space="0" w:color="auto"/>
                    <w:bottom w:val="none" w:sz="0" w:space="0" w:color="auto"/>
                    <w:right w:val="none" w:sz="0" w:space="0" w:color="auto"/>
                  </w:divBdr>
                </w:div>
                <w:div w:id="485827263">
                  <w:marLeft w:val="0"/>
                  <w:marRight w:val="0"/>
                  <w:marTop w:val="0"/>
                  <w:marBottom w:val="0"/>
                  <w:divBdr>
                    <w:top w:val="none" w:sz="0" w:space="0" w:color="auto"/>
                    <w:left w:val="none" w:sz="0" w:space="0" w:color="auto"/>
                    <w:bottom w:val="none" w:sz="0" w:space="0" w:color="auto"/>
                    <w:right w:val="none" w:sz="0" w:space="0" w:color="auto"/>
                  </w:divBdr>
                </w:div>
                <w:div w:id="1978102862">
                  <w:marLeft w:val="0"/>
                  <w:marRight w:val="0"/>
                  <w:marTop w:val="0"/>
                  <w:marBottom w:val="0"/>
                  <w:divBdr>
                    <w:top w:val="none" w:sz="0" w:space="0" w:color="auto"/>
                    <w:left w:val="none" w:sz="0" w:space="0" w:color="auto"/>
                    <w:bottom w:val="none" w:sz="0" w:space="0" w:color="auto"/>
                    <w:right w:val="none" w:sz="0" w:space="0" w:color="auto"/>
                  </w:divBdr>
                </w:div>
                <w:div w:id="1564439852">
                  <w:marLeft w:val="0"/>
                  <w:marRight w:val="0"/>
                  <w:marTop w:val="0"/>
                  <w:marBottom w:val="0"/>
                  <w:divBdr>
                    <w:top w:val="none" w:sz="0" w:space="0" w:color="auto"/>
                    <w:left w:val="none" w:sz="0" w:space="0" w:color="auto"/>
                    <w:bottom w:val="none" w:sz="0" w:space="0" w:color="auto"/>
                    <w:right w:val="none" w:sz="0" w:space="0" w:color="auto"/>
                  </w:divBdr>
                </w:div>
                <w:div w:id="799305089">
                  <w:marLeft w:val="0"/>
                  <w:marRight w:val="0"/>
                  <w:marTop w:val="0"/>
                  <w:marBottom w:val="0"/>
                  <w:divBdr>
                    <w:top w:val="none" w:sz="0" w:space="0" w:color="auto"/>
                    <w:left w:val="none" w:sz="0" w:space="0" w:color="auto"/>
                    <w:bottom w:val="none" w:sz="0" w:space="0" w:color="auto"/>
                    <w:right w:val="none" w:sz="0" w:space="0" w:color="auto"/>
                  </w:divBdr>
                </w:div>
                <w:div w:id="198320073">
                  <w:marLeft w:val="0"/>
                  <w:marRight w:val="0"/>
                  <w:marTop w:val="0"/>
                  <w:marBottom w:val="0"/>
                  <w:divBdr>
                    <w:top w:val="none" w:sz="0" w:space="0" w:color="auto"/>
                    <w:left w:val="none" w:sz="0" w:space="0" w:color="auto"/>
                    <w:bottom w:val="none" w:sz="0" w:space="0" w:color="auto"/>
                    <w:right w:val="none" w:sz="0" w:space="0" w:color="auto"/>
                  </w:divBdr>
                </w:div>
                <w:div w:id="821237121">
                  <w:marLeft w:val="0"/>
                  <w:marRight w:val="0"/>
                  <w:marTop w:val="0"/>
                  <w:marBottom w:val="0"/>
                  <w:divBdr>
                    <w:top w:val="none" w:sz="0" w:space="0" w:color="auto"/>
                    <w:left w:val="none" w:sz="0" w:space="0" w:color="auto"/>
                    <w:bottom w:val="none" w:sz="0" w:space="0" w:color="auto"/>
                    <w:right w:val="none" w:sz="0" w:space="0" w:color="auto"/>
                  </w:divBdr>
                </w:div>
                <w:div w:id="338889940">
                  <w:marLeft w:val="0"/>
                  <w:marRight w:val="0"/>
                  <w:marTop w:val="0"/>
                  <w:marBottom w:val="0"/>
                  <w:divBdr>
                    <w:top w:val="none" w:sz="0" w:space="0" w:color="auto"/>
                    <w:left w:val="none" w:sz="0" w:space="0" w:color="auto"/>
                    <w:bottom w:val="none" w:sz="0" w:space="0" w:color="auto"/>
                    <w:right w:val="none" w:sz="0" w:space="0" w:color="auto"/>
                  </w:divBdr>
                </w:div>
                <w:div w:id="53235819">
                  <w:marLeft w:val="0"/>
                  <w:marRight w:val="0"/>
                  <w:marTop w:val="0"/>
                  <w:marBottom w:val="0"/>
                  <w:divBdr>
                    <w:top w:val="none" w:sz="0" w:space="0" w:color="auto"/>
                    <w:left w:val="none" w:sz="0" w:space="0" w:color="auto"/>
                    <w:bottom w:val="none" w:sz="0" w:space="0" w:color="auto"/>
                    <w:right w:val="none" w:sz="0" w:space="0" w:color="auto"/>
                  </w:divBdr>
                </w:div>
                <w:div w:id="1174415625">
                  <w:marLeft w:val="0"/>
                  <w:marRight w:val="0"/>
                  <w:marTop w:val="0"/>
                  <w:marBottom w:val="0"/>
                  <w:divBdr>
                    <w:top w:val="none" w:sz="0" w:space="0" w:color="auto"/>
                    <w:left w:val="none" w:sz="0" w:space="0" w:color="auto"/>
                    <w:bottom w:val="none" w:sz="0" w:space="0" w:color="auto"/>
                    <w:right w:val="none" w:sz="0" w:space="0" w:color="auto"/>
                  </w:divBdr>
                </w:div>
                <w:div w:id="1152064687">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37629731">
                  <w:marLeft w:val="0"/>
                  <w:marRight w:val="0"/>
                  <w:marTop w:val="0"/>
                  <w:marBottom w:val="0"/>
                  <w:divBdr>
                    <w:top w:val="none" w:sz="0" w:space="0" w:color="auto"/>
                    <w:left w:val="none" w:sz="0" w:space="0" w:color="auto"/>
                    <w:bottom w:val="none" w:sz="0" w:space="0" w:color="auto"/>
                    <w:right w:val="none" w:sz="0" w:space="0" w:color="auto"/>
                  </w:divBdr>
                </w:div>
                <w:div w:id="2099137582">
                  <w:marLeft w:val="0"/>
                  <w:marRight w:val="0"/>
                  <w:marTop w:val="0"/>
                  <w:marBottom w:val="0"/>
                  <w:divBdr>
                    <w:top w:val="none" w:sz="0" w:space="0" w:color="auto"/>
                    <w:left w:val="none" w:sz="0" w:space="0" w:color="auto"/>
                    <w:bottom w:val="none" w:sz="0" w:space="0" w:color="auto"/>
                    <w:right w:val="none" w:sz="0" w:space="0" w:color="auto"/>
                  </w:divBdr>
                </w:div>
                <w:div w:id="1315068584">
                  <w:marLeft w:val="0"/>
                  <w:marRight w:val="0"/>
                  <w:marTop w:val="0"/>
                  <w:marBottom w:val="0"/>
                  <w:divBdr>
                    <w:top w:val="none" w:sz="0" w:space="0" w:color="auto"/>
                    <w:left w:val="none" w:sz="0" w:space="0" w:color="auto"/>
                    <w:bottom w:val="none" w:sz="0" w:space="0" w:color="auto"/>
                    <w:right w:val="none" w:sz="0" w:space="0" w:color="auto"/>
                  </w:divBdr>
                </w:div>
                <w:div w:id="1208642939">
                  <w:marLeft w:val="0"/>
                  <w:marRight w:val="0"/>
                  <w:marTop w:val="0"/>
                  <w:marBottom w:val="0"/>
                  <w:divBdr>
                    <w:top w:val="none" w:sz="0" w:space="0" w:color="auto"/>
                    <w:left w:val="none" w:sz="0" w:space="0" w:color="auto"/>
                    <w:bottom w:val="none" w:sz="0" w:space="0" w:color="auto"/>
                    <w:right w:val="none" w:sz="0" w:space="0" w:color="auto"/>
                  </w:divBdr>
                </w:div>
                <w:div w:id="819922267">
                  <w:marLeft w:val="0"/>
                  <w:marRight w:val="0"/>
                  <w:marTop w:val="0"/>
                  <w:marBottom w:val="0"/>
                  <w:divBdr>
                    <w:top w:val="none" w:sz="0" w:space="0" w:color="auto"/>
                    <w:left w:val="none" w:sz="0" w:space="0" w:color="auto"/>
                    <w:bottom w:val="none" w:sz="0" w:space="0" w:color="auto"/>
                    <w:right w:val="none" w:sz="0" w:space="0" w:color="auto"/>
                  </w:divBdr>
                </w:div>
                <w:div w:id="2139493126">
                  <w:marLeft w:val="0"/>
                  <w:marRight w:val="0"/>
                  <w:marTop w:val="0"/>
                  <w:marBottom w:val="0"/>
                  <w:divBdr>
                    <w:top w:val="none" w:sz="0" w:space="0" w:color="auto"/>
                    <w:left w:val="none" w:sz="0" w:space="0" w:color="auto"/>
                    <w:bottom w:val="none" w:sz="0" w:space="0" w:color="auto"/>
                    <w:right w:val="none" w:sz="0" w:space="0" w:color="auto"/>
                  </w:divBdr>
                </w:div>
                <w:div w:id="21515344">
                  <w:marLeft w:val="0"/>
                  <w:marRight w:val="0"/>
                  <w:marTop w:val="0"/>
                  <w:marBottom w:val="0"/>
                  <w:divBdr>
                    <w:top w:val="none" w:sz="0" w:space="0" w:color="auto"/>
                    <w:left w:val="none" w:sz="0" w:space="0" w:color="auto"/>
                    <w:bottom w:val="none" w:sz="0" w:space="0" w:color="auto"/>
                    <w:right w:val="none" w:sz="0" w:space="0" w:color="auto"/>
                  </w:divBdr>
                </w:div>
                <w:div w:id="589853098">
                  <w:marLeft w:val="0"/>
                  <w:marRight w:val="0"/>
                  <w:marTop w:val="0"/>
                  <w:marBottom w:val="0"/>
                  <w:divBdr>
                    <w:top w:val="none" w:sz="0" w:space="0" w:color="auto"/>
                    <w:left w:val="none" w:sz="0" w:space="0" w:color="auto"/>
                    <w:bottom w:val="none" w:sz="0" w:space="0" w:color="auto"/>
                    <w:right w:val="none" w:sz="0" w:space="0" w:color="auto"/>
                  </w:divBdr>
                </w:div>
                <w:div w:id="551427921">
                  <w:marLeft w:val="0"/>
                  <w:marRight w:val="0"/>
                  <w:marTop w:val="0"/>
                  <w:marBottom w:val="0"/>
                  <w:divBdr>
                    <w:top w:val="none" w:sz="0" w:space="0" w:color="auto"/>
                    <w:left w:val="none" w:sz="0" w:space="0" w:color="auto"/>
                    <w:bottom w:val="none" w:sz="0" w:space="0" w:color="auto"/>
                    <w:right w:val="none" w:sz="0" w:space="0" w:color="auto"/>
                  </w:divBdr>
                </w:div>
                <w:div w:id="1306157470">
                  <w:marLeft w:val="0"/>
                  <w:marRight w:val="0"/>
                  <w:marTop w:val="0"/>
                  <w:marBottom w:val="0"/>
                  <w:divBdr>
                    <w:top w:val="none" w:sz="0" w:space="0" w:color="auto"/>
                    <w:left w:val="none" w:sz="0" w:space="0" w:color="auto"/>
                    <w:bottom w:val="none" w:sz="0" w:space="0" w:color="auto"/>
                    <w:right w:val="none" w:sz="0" w:space="0" w:color="auto"/>
                  </w:divBdr>
                </w:div>
                <w:div w:id="178662091">
                  <w:marLeft w:val="0"/>
                  <w:marRight w:val="0"/>
                  <w:marTop w:val="0"/>
                  <w:marBottom w:val="0"/>
                  <w:divBdr>
                    <w:top w:val="none" w:sz="0" w:space="0" w:color="auto"/>
                    <w:left w:val="none" w:sz="0" w:space="0" w:color="auto"/>
                    <w:bottom w:val="none" w:sz="0" w:space="0" w:color="auto"/>
                    <w:right w:val="none" w:sz="0" w:space="0" w:color="auto"/>
                  </w:divBdr>
                </w:div>
                <w:div w:id="278029586">
                  <w:marLeft w:val="0"/>
                  <w:marRight w:val="0"/>
                  <w:marTop w:val="0"/>
                  <w:marBottom w:val="0"/>
                  <w:divBdr>
                    <w:top w:val="none" w:sz="0" w:space="0" w:color="auto"/>
                    <w:left w:val="none" w:sz="0" w:space="0" w:color="auto"/>
                    <w:bottom w:val="none" w:sz="0" w:space="0" w:color="auto"/>
                    <w:right w:val="none" w:sz="0" w:space="0" w:color="auto"/>
                  </w:divBdr>
                </w:div>
                <w:div w:id="1348554857">
                  <w:marLeft w:val="0"/>
                  <w:marRight w:val="0"/>
                  <w:marTop w:val="0"/>
                  <w:marBottom w:val="0"/>
                  <w:divBdr>
                    <w:top w:val="none" w:sz="0" w:space="0" w:color="auto"/>
                    <w:left w:val="none" w:sz="0" w:space="0" w:color="auto"/>
                    <w:bottom w:val="none" w:sz="0" w:space="0" w:color="auto"/>
                    <w:right w:val="none" w:sz="0" w:space="0" w:color="auto"/>
                  </w:divBdr>
                </w:div>
                <w:div w:id="897205895">
                  <w:marLeft w:val="0"/>
                  <w:marRight w:val="0"/>
                  <w:marTop w:val="0"/>
                  <w:marBottom w:val="0"/>
                  <w:divBdr>
                    <w:top w:val="none" w:sz="0" w:space="0" w:color="auto"/>
                    <w:left w:val="none" w:sz="0" w:space="0" w:color="auto"/>
                    <w:bottom w:val="none" w:sz="0" w:space="0" w:color="auto"/>
                    <w:right w:val="none" w:sz="0" w:space="0" w:color="auto"/>
                  </w:divBdr>
                </w:div>
                <w:div w:id="1482234776">
                  <w:marLeft w:val="0"/>
                  <w:marRight w:val="0"/>
                  <w:marTop w:val="0"/>
                  <w:marBottom w:val="0"/>
                  <w:divBdr>
                    <w:top w:val="none" w:sz="0" w:space="0" w:color="auto"/>
                    <w:left w:val="none" w:sz="0" w:space="0" w:color="auto"/>
                    <w:bottom w:val="none" w:sz="0" w:space="0" w:color="auto"/>
                    <w:right w:val="none" w:sz="0" w:space="0" w:color="auto"/>
                  </w:divBdr>
                </w:div>
                <w:div w:id="1979921440">
                  <w:marLeft w:val="0"/>
                  <w:marRight w:val="0"/>
                  <w:marTop w:val="0"/>
                  <w:marBottom w:val="0"/>
                  <w:divBdr>
                    <w:top w:val="none" w:sz="0" w:space="0" w:color="auto"/>
                    <w:left w:val="none" w:sz="0" w:space="0" w:color="auto"/>
                    <w:bottom w:val="none" w:sz="0" w:space="0" w:color="auto"/>
                    <w:right w:val="none" w:sz="0" w:space="0" w:color="auto"/>
                  </w:divBdr>
                </w:div>
                <w:div w:id="624503373">
                  <w:marLeft w:val="0"/>
                  <w:marRight w:val="0"/>
                  <w:marTop w:val="0"/>
                  <w:marBottom w:val="0"/>
                  <w:divBdr>
                    <w:top w:val="none" w:sz="0" w:space="0" w:color="auto"/>
                    <w:left w:val="none" w:sz="0" w:space="0" w:color="auto"/>
                    <w:bottom w:val="none" w:sz="0" w:space="0" w:color="auto"/>
                    <w:right w:val="none" w:sz="0" w:space="0" w:color="auto"/>
                  </w:divBdr>
                </w:div>
                <w:div w:id="1074740777">
                  <w:marLeft w:val="0"/>
                  <w:marRight w:val="0"/>
                  <w:marTop w:val="0"/>
                  <w:marBottom w:val="0"/>
                  <w:divBdr>
                    <w:top w:val="none" w:sz="0" w:space="0" w:color="auto"/>
                    <w:left w:val="none" w:sz="0" w:space="0" w:color="auto"/>
                    <w:bottom w:val="none" w:sz="0" w:space="0" w:color="auto"/>
                    <w:right w:val="none" w:sz="0" w:space="0" w:color="auto"/>
                  </w:divBdr>
                </w:div>
                <w:div w:id="616452558">
                  <w:marLeft w:val="0"/>
                  <w:marRight w:val="0"/>
                  <w:marTop w:val="0"/>
                  <w:marBottom w:val="0"/>
                  <w:divBdr>
                    <w:top w:val="none" w:sz="0" w:space="0" w:color="auto"/>
                    <w:left w:val="none" w:sz="0" w:space="0" w:color="auto"/>
                    <w:bottom w:val="none" w:sz="0" w:space="0" w:color="auto"/>
                    <w:right w:val="none" w:sz="0" w:space="0" w:color="auto"/>
                  </w:divBdr>
                </w:div>
                <w:div w:id="75633606">
                  <w:marLeft w:val="0"/>
                  <w:marRight w:val="0"/>
                  <w:marTop w:val="0"/>
                  <w:marBottom w:val="0"/>
                  <w:divBdr>
                    <w:top w:val="none" w:sz="0" w:space="0" w:color="auto"/>
                    <w:left w:val="none" w:sz="0" w:space="0" w:color="auto"/>
                    <w:bottom w:val="none" w:sz="0" w:space="0" w:color="auto"/>
                    <w:right w:val="none" w:sz="0" w:space="0" w:color="auto"/>
                  </w:divBdr>
                </w:div>
                <w:div w:id="1909920695">
                  <w:marLeft w:val="0"/>
                  <w:marRight w:val="0"/>
                  <w:marTop w:val="0"/>
                  <w:marBottom w:val="0"/>
                  <w:divBdr>
                    <w:top w:val="none" w:sz="0" w:space="0" w:color="auto"/>
                    <w:left w:val="none" w:sz="0" w:space="0" w:color="auto"/>
                    <w:bottom w:val="none" w:sz="0" w:space="0" w:color="auto"/>
                    <w:right w:val="none" w:sz="0" w:space="0" w:color="auto"/>
                  </w:divBdr>
                </w:div>
                <w:div w:id="901019856">
                  <w:marLeft w:val="0"/>
                  <w:marRight w:val="0"/>
                  <w:marTop w:val="0"/>
                  <w:marBottom w:val="0"/>
                  <w:divBdr>
                    <w:top w:val="none" w:sz="0" w:space="0" w:color="auto"/>
                    <w:left w:val="none" w:sz="0" w:space="0" w:color="auto"/>
                    <w:bottom w:val="none" w:sz="0" w:space="0" w:color="auto"/>
                    <w:right w:val="none" w:sz="0" w:space="0" w:color="auto"/>
                  </w:divBdr>
                </w:div>
                <w:div w:id="1432816571">
                  <w:marLeft w:val="0"/>
                  <w:marRight w:val="0"/>
                  <w:marTop w:val="0"/>
                  <w:marBottom w:val="0"/>
                  <w:divBdr>
                    <w:top w:val="none" w:sz="0" w:space="0" w:color="auto"/>
                    <w:left w:val="none" w:sz="0" w:space="0" w:color="auto"/>
                    <w:bottom w:val="none" w:sz="0" w:space="0" w:color="auto"/>
                    <w:right w:val="none" w:sz="0" w:space="0" w:color="auto"/>
                  </w:divBdr>
                </w:div>
                <w:div w:id="778986488">
                  <w:marLeft w:val="0"/>
                  <w:marRight w:val="0"/>
                  <w:marTop w:val="0"/>
                  <w:marBottom w:val="0"/>
                  <w:divBdr>
                    <w:top w:val="none" w:sz="0" w:space="0" w:color="auto"/>
                    <w:left w:val="none" w:sz="0" w:space="0" w:color="auto"/>
                    <w:bottom w:val="none" w:sz="0" w:space="0" w:color="auto"/>
                    <w:right w:val="none" w:sz="0" w:space="0" w:color="auto"/>
                  </w:divBdr>
                </w:div>
                <w:div w:id="1787653855">
                  <w:marLeft w:val="0"/>
                  <w:marRight w:val="0"/>
                  <w:marTop w:val="0"/>
                  <w:marBottom w:val="0"/>
                  <w:divBdr>
                    <w:top w:val="none" w:sz="0" w:space="0" w:color="auto"/>
                    <w:left w:val="none" w:sz="0" w:space="0" w:color="auto"/>
                    <w:bottom w:val="none" w:sz="0" w:space="0" w:color="auto"/>
                    <w:right w:val="none" w:sz="0" w:space="0" w:color="auto"/>
                  </w:divBdr>
                </w:div>
                <w:div w:id="1421101891">
                  <w:marLeft w:val="0"/>
                  <w:marRight w:val="0"/>
                  <w:marTop w:val="0"/>
                  <w:marBottom w:val="0"/>
                  <w:divBdr>
                    <w:top w:val="none" w:sz="0" w:space="0" w:color="auto"/>
                    <w:left w:val="none" w:sz="0" w:space="0" w:color="auto"/>
                    <w:bottom w:val="none" w:sz="0" w:space="0" w:color="auto"/>
                    <w:right w:val="none" w:sz="0" w:space="0" w:color="auto"/>
                  </w:divBdr>
                </w:div>
                <w:div w:id="1851720479">
                  <w:marLeft w:val="0"/>
                  <w:marRight w:val="0"/>
                  <w:marTop w:val="0"/>
                  <w:marBottom w:val="0"/>
                  <w:divBdr>
                    <w:top w:val="none" w:sz="0" w:space="0" w:color="auto"/>
                    <w:left w:val="none" w:sz="0" w:space="0" w:color="auto"/>
                    <w:bottom w:val="none" w:sz="0" w:space="0" w:color="auto"/>
                    <w:right w:val="none" w:sz="0" w:space="0" w:color="auto"/>
                  </w:divBdr>
                </w:div>
                <w:div w:id="1356886567">
                  <w:marLeft w:val="0"/>
                  <w:marRight w:val="0"/>
                  <w:marTop w:val="0"/>
                  <w:marBottom w:val="0"/>
                  <w:divBdr>
                    <w:top w:val="none" w:sz="0" w:space="0" w:color="auto"/>
                    <w:left w:val="none" w:sz="0" w:space="0" w:color="auto"/>
                    <w:bottom w:val="none" w:sz="0" w:space="0" w:color="auto"/>
                    <w:right w:val="none" w:sz="0" w:space="0" w:color="auto"/>
                  </w:divBdr>
                </w:div>
                <w:div w:id="1546091821">
                  <w:marLeft w:val="0"/>
                  <w:marRight w:val="0"/>
                  <w:marTop w:val="0"/>
                  <w:marBottom w:val="0"/>
                  <w:divBdr>
                    <w:top w:val="none" w:sz="0" w:space="0" w:color="auto"/>
                    <w:left w:val="none" w:sz="0" w:space="0" w:color="auto"/>
                    <w:bottom w:val="none" w:sz="0" w:space="0" w:color="auto"/>
                    <w:right w:val="none" w:sz="0" w:space="0" w:color="auto"/>
                  </w:divBdr>
                </w:div>
                <w:div w:id="1728845115">
                  <w:marLeft w:val="0"/>
                  <w:marRight w:val="0"/>
                  <w:marTop w:val="0"/>
                  <w:marBottom w:val="0"/>
                  <w:divBdr>
                    <w:top w:val="none" w:sz="0" w:space="0" w:color="auto"/>
                    <w:left w:val="none" w:sz="0" w:space="0" w:color="auto"/>
                    <w:bottom w:val="none" w:sz="0" w:space="0" w:color="auto"/>
                    <w:right w:val="none" w:sz="0" w:space="0" w:color="auto"/>
                  </w:divBdr>
                </w:div>
                <w:div w:id="1679040120">
                  <w:marLeft w:val="0"/>
                  <w:marRight w:val="0"/>
                  <w:marTop w:val="0"/>
                  <w:marBottom w:val="0"/>
                  <w:divBdr>
                    <w:top w:val="none" w:sz="0" w:space="0" w:color="auto"/>
                    <w:left w:val="none" w:sz="0" w:space="0" w:color="auto"/>
                    <w:bottom w:val="none" w:sz="0" w:space="0" w:color="auto"/>
                    <w:right w:val="none" w:sz="0" w:space="0" w:color="auto"/>
                  </w:divBdr>
                </w:div>
                <w:div w:id="741637055">
                  <w:marLeft w:val="0"/>
                  <w:marRight w:val="0"/>
                  <w:marTop w:val="0"/>
                  <w:marBottom w:val="0"/>
                  <w:divBdr>
                    <w:top w:val="none" w:sz="0" w:space="0" w:color="auto"/>
                    <w:left w:val="none" w:sz="0" w:space="0" w:color="auto"/>
                    <w:bottom w:val="none" w:sz="0" w:space="0" w:color="auto"/>
                    <w:right w:val="none" w:sz="0" w:space="0" w:color="auto"/>
                  </w:divBdr>
                </w:div>
                <w:div w:id="637688274">
                  <w:marLeft w:val="0"/>
                  <w:marRight w:val="0"/>
                  <w:marTop w:val="0"/>
                  <w:marBottom w:val="0"/>
                  <w:divBdr>
                    <w:top w:val="none" w:sz="0" w:space="0" w:color="auto"/>
                    <w:left w:val="none" w:sz="0" w:space="0" w:color="auto"/>
                    <w:bottom w:val="none" w:sz="0" w:space="0" w:color="auto"/>
                    <w:right w:val="none" w:sz="0" w:space="0" w:color="auto"/>
                  </w:divBdr>
                </w:div>
                <w:div w:id="827868684">
                  <w:marLeft w:val="0"/>
                  <w:marRight w:val="0"/>
                  <w:marTop w:val="0"/>
                  <w:marBottom w:val="0"/>
                  <w:divBdr>
                    <w:top w:val="none" w:sz="0" w:space="0" w:color="auto"/>
                    <w:left w:val="none" w:sz="0" w:space="0" w:color="auto"/>
                    <w:bottom w:val="none" w:sz="0" w:space="0" w:color="auto"/>
                    <w:right w:val="none" w:sz="0" w:space="0" w:color="auto"/>
                  </w:divBdr>
                </w:div>
                <w:div w:id="699087713">
                  <w:marLeft w:val="0"/>
                  <w:marRight w:val="0"/>
                  <w:marTop w:val="0"/>
                  <w:marBottom w:val="0"/>
                  <w:divBdr>
                    <w:top w:val="none" w:sz="0" w:space="0" w:color="auto"/>
                    <w:left w:val="none" w:sz="0" w:space="0" w:color="auto"/>
                    <w:bottom w:val="none" w:sz="0" w:space="0" w:color="auto"/>
                    <w:right w:val="none" w:sz="0" w:space="0" w:color="auto"/>
                  </w:divBdr>
                </w:div>
                <w:div w:id="1604341313">
                  <w:marLeft w:val="0"/>
                  <w:marRight w:val="0"/>
                  <w:marTop w:val="0"/>
                  <w:marBottom w:val="0"/>
                  <w:divBdr>
                    <w:top w:val="none" w:sz="0" w:space="0" w:color="auto"/>
                    <w:left w:val="none" w:sz="0" w:space="0" w:color="auto"/>
                    <w:bottom w:val="none" w:sz="0" w:space="0" w:color="auto"/>
                    <w:right w:val="none" w:sz="0" w:space="0" w:color="auto"/>
                  </w:divBdr>
                </w:div>
                <w:div w:id="1767116746">
                  <w:marLeft w:val="0"/>
                  <w:marRight w:val="0"/>
                  <w:marTop w:val="0"/>
                  <w:marBottom w:val="0"/>
                  <w:divBdr>
                    <w:top w:val="none" w:sz="0" w:space="0" w:color="auto"/>
                    <w:left w:val="none" w:sz="0" w:space="0" w:color="auto"/>
                    <w:bottom w:val="none" w:sz="0" w:space="0" w:color="auto"/>
                    <w:right w:val="none" w:sz="0" w:space="0" w:color="auto"/>
                  </w:divBdr>
                </w:div>
                <w:div w:id="1902860796">
                  <w:marLeft w:val="0"/>
                  <w:marRight w:val="0"/>
                  <w:marTop w:val="0"/>
                  <w:marBottom w:val="0"/>
                  <w:divBdr>
                    <w:top w:val="none" w:sz="0" w:space="0" w:color="auto"/>
                    <w:left w:val="none" w:sz="0" w:space="0" w:color="auto"/>
                    <w:bottom w:val="none" w:sz="0" w:space="0" w:color="auto"/>
                    <w:right w:val="none" w:sz="0" w:space="0" w:color="auto"/>
                  </w:divBdr>
                </w:div>
                <w:div w:id="914359999">
                  <w:marLeft w:val="0"/>
                  <w:marRight w:val="0"/>
                  <w:marTop w:val="0"/>
                  <w:marBottom w:val="0"/>
                  <w:divBdr>
                    <w:top w:val="none" w:sz="0" w:space="0" w:color="auto"/>
                    <w:left w:val="none" w:sz="0" w:space="0" w:color="auto"/>
                    <w:bottom w:val="none" w:sz="0" w:space="0" w:color="auto"/>
                    <w:right w:val="none" w:sz="0" w:space="0" w:color="auto"/>
                  </w:divBdr>
                </w:div>
                <w:div w:id="1721202221">
                  <w:marLeft w:val="0"/>
                  <w:marRight w:val="0"/>
                  <w:marTop w:val="0"/>
                  <w:marBottom w:val="0"/>
                  <w:divBdr>
                    <w:top w:val="none" w:sz="0" w:space="0" w:color="auto"/>
                    <w:left w:val="none" w:sz="0" w:space="0" w:color="auto"/>
                    <w:bottom w:val="none" w:sz="0" w:space="0" w:color="auto"/>
                    <w:right w:val="none" w:sz="0" w:space="0" w:color="auto"/>
                  </w:divBdr>
                </w:div>
                <w:div w:id="1633051004">
                  <w:marLeft w:val="0"/>
                  <w:marRight w:val="0"/>
                  <w:marTop w:val="0"/>
                  <w:marBottom w:val="0"/>
                  <w:divBdr>
                    <w:top w:val="none" w:sz="0" w:space="0" w:color="auto"/>
                    <w:left w:val="none" w:sz="0" w:space="0" w:color="auto"/>
                    <w:bottom w:val="none" w:sz="0" w:space="0" w:color="auto"/>
                    <w:right w:val="none" w:sz="0" w:space="0" w:color="auto"/>
                  </w:divBdr>
                </w:div>
                <w:div w:id="1220047596">
                  <w:marLeft w:val="0"/>
                  <w:marRight w:val="0"/>
                  <w:marTop w:val="0"/>
                  <w:marBottom w:val="0"/>
                  <w:divBdr>
                    <w:top w:val="none" w:sz="0" w:space="0" w:color="auto"/>
                    <w:left w:val="none" w:sz="0" w:space="0" w:color="auto"/>
                    <w:bottom w:val="none" w:sz="0" w:space="0" w:color="auto"/>
                    <w:right w:val="none" w:sz="0" w:space="0" w:color="auto"/>
                  </w:divBdr>
                </w:div>
                <w:div w:id="237446302">
                  <w:marLeft w:val="0"/>
                  <w:marRight w:val="0"/>
                  <w:marTop w:val="0"/>
                  <w:marBottom w:val="0"/>
                  <w:divBdr>
                    <w:top w:val="none" w:sz="0" w:space="0" w:color="auto"/>
                    <w:left w:val="none" w:sz="0" w:space="0" w:color="auto"/>
                    <w:bottom w:val="none" w:sz="0" w:space="0" w:color="auto"/>
                    <w:right w:val="none" w:sz="0" w:space="0" w:color="auto"/>
                  </w:divBdr>
                </w:div>
                <w:div w:id="421142606">
                  <w:marLeft w:val="0"/>
                  <w:marRight w:val="0"/>
                  <w:marTop w:val="0"/>
                  <w:marBottom w:val="0"/>
                  <w:divBdr>
                    <w:top w:val="none" w:sz="0" w:space="0" w:color="auto"/>
                    <w:left w:val="none" w:sz="0" w:space="0" w:color="auto"/>
                    <w:bottom w:val="none" w:sz="0" w:space="0" w:color="auto"/>
                    <w:right w:val="none" w:sz="0" w:space="0" w:color="auto"/>
                  </w:divBdr>
                </w:div>
                <w:div w:id="800077045">
                  <w:marLeft w:val="0"/>
                  <w:marRight w:val="0"/>
                  <w:marTop w:val="0"/>
                  <w:marBottom w:val="0"/>
                  <w:divBdr>
                    <w:top w:val="none" w:sz="0" w:space="0" w:color="auto"/>
                    <w:left w:val="none" w:sz="0" w:space="0" w:color="auto"/>
                    <w:bottom w:val="none" w:sz="0" w:space="0" w:color="auto"/>
                    <w:right w:val="none" w:sz="0" w:space="0" w:color="auto"/>
                  </w:divBdr>
                </w:div>
                <w:div w:id="1501844322">
                  <w:marLeft w:val="0"/>
                  <w:marRight w:val="0"/>
                  <w:marTop w:val="0"/>
                  <w:marBottom w:val="0"/>
                  <w:divBdr>
                    <w:top w:val="none" w:sz="0" w:space="0" w:color="auto"/>
                    <w:left w:val="none" w:sz="0" w:space="0" w:color="auto"/>
                    <w:bottom w:val="none" w:sz="0" w:space="0" w:color="auto"/>
                    <w:right w:val="none" w:sz="0" w:space="0" w:color="auto"/>
                  </w:divBdr>
                </w:div>
                <w:div w:id="15620775">
                  <w:marLeft w:val="0"/>
                  <w:marRight w:val="0"/>
                  <w:marTop w:val="0"/>
                  <w:marBottom w:val="0"/>
                  <w:divBdr>
                    <w:top w:val="none" w:sz="0" w:space="0" w:color="auto"/>
                    <w:left w:val="none" w:sz="0" w:space="0" w:color="auto"/>
                    <w:bottom w:val="none" w:sz="0" w:space="0" w:color="auto"/>
                    <w:right w:val="none" w:sz="0" w:space="0" w:color="auto"/>
                  </w:divBdr>
                </w:div>
                <w:div w:id="758451066">
                  <w:marLeft w:val="0"/>
                  <w:marRight w:val="0"/>
                  <w:marTop w:val="0"/>
                  <w:marBottom w:val="0"/>
                  <w:divBdr>
                    <w:top w:val="none" w:sz="0" w:space="0" w:color="auto"/>
                    <w:left w:val="none" w:sz="0" w:space="0" w:color="auto"/>
                    <w:bottom w:val="none" w:sz="0" w:space="0" w:color="auto"/>
                    <w:right w:val="none" w:sz="0" w:space="0" w:color="auto"/>
                  </w:divBdr>
                </w:div>
                <w:div w:id="201484723">
                  <w:marLeft w:val="0"/>
                  <w:marRight w:val="0"/>
                  <w:marTop w:val="0"/>
                  <w:marBottom w:val="0"/>
                  <w:divBdr>
                    <w:top w:val="none" w:sz="0" w:space="0" w:color="auto"/>
                    <w:left w:val="none" w:sz="0" w:space="0" w:color="auto"/>
                    <w:bottom w:val="none" w:sz="0" w:space="0" w:color="auto"/>
                    <w:right w:val="none" w:sz="0" w:space="0" w:color="auto"/>
                  </w:divBdr>
                </w:div>
                <w:div w:id="1209219254">
                  <w:marLeft w:val="0"/>
                  <w:marRight w:val="0"/>
                  <w:marTop w:val="0"/>
                  <w:marBottom w:val="0"/>
                  <w:divBdr>
                    <w:top w:val="none" w:sz="0" w:space="0" w:color="auto"/>
                    <w:left w:val="none" w:sz="0" w:space="0" w:color="auto"/>
                    <w:bottom w:val="none" w:sz="0" w:space="0" w:color="auto"/>
                    <w:right w:val="none" w:sz="0" w:space="0" w:color="auto"/>
                  </w:divBdr>
                </w:div>
                <w:div w:id="200172729">
                  <w:marLeft w:val="0"/>
                  <w:marRight w:val="0"/>
                  <w:marTop w:val="0"/>
                  <w:marBottom w:val="0"/>
                  <w:divBdr>
                    <w:top w:val="none" w:sz="0" w:space="0" w:color="auto"/>
                    <w:left w:val="none" w:sz="0" w:space="0" w:color="auto"/>
                    <w:bottom w:val="none" w:sz="0" w:space="0" w:color="auto"/>
                    <w:right w:val="none" w:sz="0" w:space="0" w:color="auto"/>
                  </w:divBdr>
                </w:div>
                <w:div w:id="1049451524">
                  <w:marLeft w:val="0"/>
                  <w:marRight w:val="0"/>
                  <w:marTop w:val="0"/>
                  <w:marBottom w:val="0"/>
                  <w:divBdr>
                    <w:top w:val="none" w:sz="0" w:space="0" w:color="auto"/>
                    <w:left w:val="none" w:sz="0" w:space="0" w:color="auto"/>
                    <w:bottom w:val="none" w:sz="0" w:space="0" w:color="auto"/>
                    <w:right w:val="none" w:sz="0" w:space="0" w:color="auto"/>
                  </w:divBdr>
                </w:div>
                <w:div w:id="355933976">
                  <w:marLeft w:val="0"/>
                  <w:marRight w:val="0"/>
                  <w:marTop w:val="0"/>
                  <w:marBottom w:val="0"/>
                  <w:divBdr>
                    <w:top w:val="none" w:sz="0" w:space="0" w:color="auto"/>
                    <w:left w:val="none" w:sz="0" w:space="0" w:color="auto"/>
                    <w:bottom w:val="none" w:sz="0" w:space="0" w:color="auto"/>
                    <w:right w:val="none" w:sz="0" w:space="0" w:color="auto"/>
                  </w:divBdr>
                </w:div>
                <w:div w:id="1769812453">
                  <w:marLeft w:val="0"/>
                  <w:marRight w:val="0"/>
                  <w:marTop w:val="0"/>
                  <w:marBottom w:val="0"/>
                  <w:divBdr>
                    <w:top w:val="none" w:sz="0" w:space="0" w:color="auto"/>
                    <w:left w:val="none" w:sz="0" w:space="0" w:color="auto"/>
                    <w:bottom w:val="none" w:sz="0" w:space="0" w:color="auto"/>
                    <w:right w:val="none" w:sz="0" w:space="0" w:color="auto"/>
                  </w:divBdr>
                </w:div>
                <w:div w:id="1734542955">
                  <w:marLeft w:val="0"/>
                  <w:marRight w:val="0"/>
                  <w:marTop w:val="0"/>
                  <w:marBottom w:val="0"/>
                  <w:divBdr>
                    <w:top w:val="none" w:sz="0" w:space="0" w:color="auto"/>
                    <w:left w:val="none" w:sz="0" w:space="0" w:color="auto"/>
                    <w:bottom w:val="none" w:sz="0" w:space="0" w:color="auto"/>
                    <w:right w:val="none" w:sz="0" w:space="0" w:color="auto"/>
                  </w:divBdr>
                </w:div>
                <w:div w:id="1353796719">
                  <w:marLeft w:val="0"/>
                  <w:marRight w:val="0"/>
                  <w:marTop w:val="0"/>
                  <w:marBottom w:val="0"/>
                  <w:divBdr>
                    <w:top w:val="none" w:sz="0" w:space="0" w:color="auto"/>
                    <w:left w:val="none" w:sz="0" w:space="0" w:color="auto"/>
                    <w:bottom w:val="none" w:sz="0" w:space="0" w:color="auto"/>
                    <w:right w:val="none" w:sz="0" w:space="0" w:color="auto"/>
                  </w:divBdr>
                </w:div>
                <w:div w:id="1057439982">
                  <w:marLeft w:val="0"/>
                  <w:marRight w:val="0"/>
                  <w:marTop w:val="0"/>
                  <w:marBottom w:val="0"/>
                  <w:divBdr>
                    <w:top w:val="none" w:sz="0" w:space="0" w:color="auto"/>
                    <w:left w:val="none" w:sz="0" w:space="0" w:color="auto"/>
                    <w:bottom w:val="none" w:sz="0" w:space="0" w:color="auto"/>
                    <w:right w:val="none" w:sz="0" w:space="0" w:color="auto"/>
                  </w:divBdr>
                </w:div>
                <w:div w:id="761951152">
                  <w:marLeft w:val="0"/>
                  <w:marRight w:val="0"/>
                  <w:marTop w:val="0"/>
                  <w:marBottom w:val="0"/>
                  <w:divBdr>
                    <w:top w:val="none" w:sz="0" w:space="0" w:color="auto"/>
                    <w:left w:val="none" w:sz="0" w:space="0" w:color="auto"/>
                    <w:bottom w:val="none" w:sz="0" w:space="0" w:color="auto"/>
                    <w:right w:val="none" w:sz="0" w:space="0" w:color="auto"/>
                  </w:divBdr>
                </w:div>
                <w:div w:id="543908010">
                  <w:marLeft w:val="0"/>
                  <w:marRight w:val="0"/>
                  <w:marTop w:val="0"/>
                  <w:marBottom w:val="0"/>
                  <w:divBdr>
                    <w:top w:val="none" w:sz="0" w:space="0" w:color="auto"/>
                    <w:left w:val="none" w:sz="0" w:space="0" w:color="auto"/>
                    <w:bottom w:val="none" w:sz="0" w:space="0" w:color="auto"/>
                    <w:right w:val="none" w:sz="0" w:space="0" w:color="auto"/>
                  </w:divBdr>
                </w:div>
                <w:div w:id="1967151601">
                  <w:marLeft w:val="0"/>
                  <w:marRight w:val="0"/>
                  <w:marTop w:val="0"/>
                  <w:marBottom w:val="0"/>
                  <w:divBdr>
                    <w:top w:val="none" w:sz="0" w:space="0" w:color="auto"/>
                    <w:left w:val="none" w:sz="0" w:space="0" w:color="auto"/>
                    <w:bottom w:val="none" w:sz="0" w:space="0" w:color="auto"/>
                    <w:right w:val="none" w:sz="0" w:space="0" w:color="auto"/>
                  </w:divBdr>
                </w:div>
                <w:div w:id="68231999">
                  <w:marLeft w:val="0"/>
                  <w:marRight w:val="0"/>
                  <w:marTop w:val="0"/>
                  <w:marBottom w:val="0"/>
                  <w:divBdr>
                    <w:top w:val="none" w:sz="0" w:space="0" w:color="auto"/>
                    <w:left w:val="none" w:sz="0" w:space="0" w:color="auto"/>
                    <w:bottom w:val="none" w:sz="0" w:space="0" w:color="auto"/>
                    <w:right w:val="none" w:sz="0" w:space="0" w:color="auto"/>
                  </w:divBdr>
                </w:div>
                <w:div w:id="463619166">
                  <w:marLeft w:val="0"/>
                  <w:marRight w:val="0"/>
                  <w:marTop w:val="0"/>
                  <w:marBottom w:val="0"/>
                  <w:divBdr>
                    <w:top w:val="none" w:sz="0" w:space="0" w:color="auto"/>
                    <w:left w:val="none" w:sz="0" w:space="0" w:color="auto"/>
                    <w:bottom w:val="none" w:sz="0" w:space="0" w:color="auto"/>
                    <w:right w:val="none" w:sz="0" w:space="0" w:color="auto"/>
                  </w:divBdr>
                </w:div>
                <w:div w:id="357707600">
                  <w:marLeft w:val="0"/>
                  <w:marRight w:val="0"/>
                  <w:marTop w:val="0"/>
                  <w:marBottom w:val="0"/>
                  <w:divBdr>
                    <w:top w:val="none" w:sz="0" w:space="0" w:color="auto"/>
                    <w:left w:val="none" w:sz="0" w:space="0" w:color="auto"/>
                    <w:bottom w:val="none" w:sz="0" w:space="0" w:color="auto"/>
                    <w:right w:val="none" w:sz="0" w:space="0" w:color="auto"/>
                  </w:divBdr>
                </w:div>
                <w:div w:id="470365896">
                  <w:marLeft w:val="0"/>
                  <w:marRight w:val="0"/>
                  <w:marTop w:val="0"/>
                  <w:marBottom w:val="0"/>
                  <w:divBdr>
                    <w:top w:val="none" w:sz="0" w:space="0" w:color="auto"/>
                    <w:left w:val="none" w:sz="0" w:space="0" w:color="auto"/>
                    <w:bottom w:val="none" w:sz="0" w:space="0" w:color="auto"/>
                    <w:right w:val="none" w:sz="0" w:space="0" w:color="auto"/>
                  </w:divBdr>
                </w:div>
                <w:div w:id="1808552623">
                  <w:marLeft w:val="0"/>
                  <w:marRight w:val="0"/>
                  <w:marTop w:val="0"/>
                  <w:marBottom w:val="0"/>
                  <w:divBdr>
                    <w:top w:val="none" w:sz="0" w:space="0" w:color="auto"/>
                    <w:left w:val="none" w:sz="0" w:space="0" w:color="auto"/>
                    <w:bottom w:val="none" w:sz="0" w:space="0" w:color="auto"/>
                    <w:right w:val="none" w:sz="0" w:space="0" w:color="auto"/>
                  </w:divBdr>
                </w:div>
                <w:div w:id="900559459">
                  <w:marLeft w:val="0"/>
                  <w:marRight w:val="0"/>
                  <w:marTop w:val="0"/>
                  <w:marBottom w:val="0"/>
                  <w:divBdr>
                    <w:top w:val="none" w:sz="0" w:space="0" w:color="auto"/>
                    <w:left w:val="none" w:sz="0" w:space="0" w:color="auto"/>
                    <w:bottom w:val="none" w:sz="0" w:space="0" w:color="auto"/>
                    <w:right w:val="none" w:sz="0" w:space="0" w:color="auto"/>
                  </w:divBdr>
                </w:div>
                <w:div w:id="360470524">
                  <w:marLeft w:val="0"/>
                  <w:marRight w:val="0"/>
                  <w:marTop w:val="0"/>
                  <w:marBottom w:val="0"/>
                  <w:divBdr>
                    <w:top w:val="none" w:sz="0" w:space="0" w:color="auto"/>
                    <w:left w:val="none" w:sz="0" w:space="0" w:color="auto"/>
                    <w:bottom w:val="none" w:sz="0" w:space="0" w:color="auto"/>
                    <w:right w:val="none" w:sz="0" w:space="0" w:color="auto"/>
                  </w:divBdr>
                </w:div>
                <w:div w:id="1805393783">
                  <w:marLeft w:val="0"/>
                  <w:marRight w:val="0"/>
                  <w:marTop w:val="0"/>
                  <w:marBottom w:val="0"/>
                  <w:divBdr>
                    <w:top w:val="none" w:sz="0" w:space="0" w:color="auto"/>
                    <w:left w:val="none" w:sz="0" w:space="0" w:color="auto"/>
                    <w:bottom w:val="none" w:sz="0" w:space="0" w:color="auto"/>
                    <w:right w:val="none" w:sz="0" w:space="0" w:color="auto"/>
                  </w:divBdr>
                </w:div>
                <w:div w:id="51193981">
                  <w:marLeft w:val="0"/>
                  <w:marRight w:val="0"/>
                  <w:marTop w:val="0"/>
                  <w:marBottom w:val="0"/>
                  <w:divBdr>
                    <w:top w:val="none" w:sz="0" w:space="0" w:color="auto"/>
                    <w:left w:val="none" w:sz="0" w:space="0" w:color="auto"/>
                    <w:bottom w:val="none" w:sz="0" w:space="0" w:color="auto"/>
                    <w:right w:val="none" w:sz="0" w:space="0" w:color="auto"/>
                  </w:divBdr>
                </w:div>
                <w:div w:id="938410101">
                  <w:marLeft w:val="0"/>
                  <w:marRight w:val="0"/>
                  <w:marTop w:val="0"/>
                  <w:marBottom w:val="0"/>
                  <w:divBdr>
                    <w:top w:val="none" w:sz="0" w:space="0" w:color="auto"/>
                    <w:left w:val="none" w:sz="0" w:space="0" w:color="auto"/>
                    <w:bottom w:val="none" w:sz="0" w:space="0" w:color="auto"/>
                    <w:right w:val="none" w:sz="0" w:space="0" w:color="auto"/>
                  </w:divBdr>
                </w:div>
                <w:div w:id="1524172134">
                  <w:marLeft w:val="0"/>
                  <w:marRight w:val="0"/>
                  <w:marTop w:val="0"/>
                  <w:marBottom w:val="0"/>
                  <w:divBdr>
                    <w:top w:val="none" w:sz="0" w:space="0" w:color="auto"/>
                    <w:left w:val="none" w:sz="0" w:space="0" w:color="auto"/>
                    <w:bottom w:val="none" w:sz="0" w:space="0" w:color="auto"/>
                    <w:right w:val="none" w:sz="0" w:space="0" w:color="auto"/>
                  </w:divBdr>
                </w:div>
                <w:div w:id="2084378250">
                  <w:marLeft w:val="0"/>
                  <w:marRight w:val="0"/>
                  <w:marTop w:val="0"/>
                  <w:marBottom w:val="0"/>
                  <w:divBdr>
                    <w:top w:val="none" w:sz="0" w:space="0" w:color="auto"/>
                    <w:left w:val="none" w:sz="0" w:space="0" w:color="auto"/>
                    <w:bottom w:val="none" w:sz="0" w:space="0" w:color="auto"/>
                    <w:right w:val="none" w:sz="0" w:space="0" w:color="auto"/>
                  </w:divBdr>
                </w:div>
                <w:div w:id="599871300">
                  <w:marLeft w:val="0"/>
                  <w:marRight w:val="0"/>
                  <w:marTop w:val="0"/>
                  <w:marBottom w:val="0"/>
                  <w:divBdr>
                    <w:top w:val="none" w:sz="0" w:space="0" w:color="auto"/>
                    <w:left w:val="none" w:sz="0" w:space="0" w:color="auto"/>
                    <w:bottom w:val="none" w:sz="0" w:space="0" w:color="auto"/>
                    <w:right w:val="none" w:sz="0" w:space="0" w:color="auto"/>
                  </w:divBdr>
                </w:div>
                <w:div w:id="340591611">
                  <w:marLeft w:val="0"/>
                  <w:marRight w:val="0"/>
                  <w:marTop w:val="0"/>
                  <w:marBottom w:val="0"/>
                  <w:divBdr>
                    <w:top w:val="none" w:sz="0" w:space="0" w:color="auto"/>
                    <w:left w:val="none" w:sz="0" w:space="0" w:color="auto"/>
                    <w:bottom w:val="none" w:sz="0" w:space="0" w:color="auto"/>
                    <w:right w:val="none" w:sz="0" w:space="0" w:color="auto"/>
                  </w:divBdr>
                </w:div>
                <w:div w:id="165370511">
                  <w:marLeft w:val="0"/>
                  <w:marRight w:val="0"/>
                  <w:marTop w:val="0"/>
                  <w:marBottom w:val="0"/>
                  <w:divBdr>
                    <w:top w:val="none" w:sz="0" w:space="0" w:color="auto"/>
                    <w:left w:val="none" w:sz="0" w:space="0" w:color="auto"/>
                    <w:bottom w:val="none" w:sz="0" w:space="0" w:color="auto"/>
                    <w:right w:val="none" w:sz="0" w:space="0" w:color="auto"/>
                  </w:divBdr>
                </w:div>
                <w:div w:id="70127007">
                  <w:marLeft w:val="0"/>
                  <w:marRight w:val="0"/>
                  <w:marTop w:val="0"/>
                  <w:marBottom w:val="0"/>
                  <w:divBdr>
                    <w:top w:val="none" w:sz="0" w:space="0" w:color="auto"/>
                    <w:left w:val="none" w:sz="0" w:space="0" w:color="auto"/>
                    <w:bottom w:val="none" w:sz="0" w:space="0" w:color="auto"/>
                    <w:right w:val="none" w:sz="0" w:space="0" w:color="auto"/>
                  </w:divBdr>
                </w:div>
                <w:div w:id="2122067606">
                  <w:marLeft w:val="0"/>
                  <w:marRight w:val="0"/>
                  <w:marTop w:val="0"/>
                  <w:marBottom w:val="0"/>
                  <w:divBdr>
                    <w:top w:val="none" w:sz="0" w:space="0" w:color="auto"/>
                    <w:left w:val="none" w:sz="0" w:space="0" w:color="auto"/>
                    <w:bottom w:val="none" w:sz="0" w:space="0" w:color="auto"/>
                    <w:right w:val="none" w:sz="0" w:space="0" w:color="auto"/>
                  </w:divBdr>
                </w:div>
                <w:div w:id="527596822">
                  <w:marLeft w:val="0"/>
                  <w:marRight w:val="0"/>
                  <w:marTop w:val="0"/>
                  <w:marBottom w:val="0"/>
                  <w:divBdr>
                    <w:top w:val="none" w:sz="0" w:space="0" w:color="auto"/>
                    <w:left w:val="none" w:sz="0" w:space="0" w:color="auto"/>
                    <w:bottom w:val="none" w:sz="0" w:space="0" w:color="auto"/>
                    <w:right w:val="none" w:sz="0" w:space="0" w:color="auto"/>
                  </w:divBdr>
                </w:div>
                <w:div w:id="1018965380">
                  <w:marLeft w:val="0"/>
                  <w:marRight w:val="0"/>
                  <w:marTop w:val="0"/>
                  <w:marBottom w:val="0"/>
                  <w:divBdr>
                    <w:top w:val="none" w:sz="0" w:space="0" w:color="auto"/>
                    <w:left w:val="none" w:sz="0" w:space="0" w:color="auto"/>
                    <w:bottom w:val="none" w:sz="0" w:space="0" w:color="auto"/>
                    <w:right w:val="none" w:sz="0" w:space="0" w:color="auto"/>
                  </w:divBdr>
                </w:div>
                <w:div w:id="80877855">
                  <w:marLeft w:val="0"/>
                  <w:marRight w:val="0"/>
                  <w:marTop w:val="0"/>
                  <w:marBottom w:val="0"/>
                  <w:divBdr>
                    <w:top w:val="none" w:sz="0" w:space="0" w:color="auto"/>
                    <w:left w:val="none" w:sz="0" w:space="0" w:color="auto"/>
                    <w:bottom w:val="none" w:sz="0" w:space="0" w:color="auto"/>
                    <w:right w:val="none" w:sz="0" w:space="0" w:color="auto"/>
                  </w:divBdr>
                </w:div>
                <w:div w:id="248316050">
                  <w:marLeft w:val="0"/>
                  <w:marRight w:val="0"/>
                  <w:marTop w:val="0"/>
                  <w:marBottom w:val="0"/>
                  <w:divBdr>
                    <w:top w:val="none" w:sz="0" w:space="0" w:color="auto"/>
                    <w:left w:val="none" w:sz="0" w:space="0" w:color="auto"/>
                    <w:bottom w:val="none" w:sz="0" w:space="0" w:color="auto"/>
                    <w:right w:val="none" w:sz="0" w:space="0" w:color="auto"/>
                  </w:divBdr>
                </w:div>
                <w:div w:id="1319846547">
                  <w:marLeft w:val="0"/>
                  <w:marRight w:val="0"/>
                  <w:marTop w:val="0"/>
                  <w:marBottom w:val="0"/>
                  <w:divBdr>
                    <w:top w:val="none" w:sz="0" w:space="0" w:color="auto"/>
                    <w:left w:val="none" w:sz="0" w:space="0" w:color="auto"/>
                    <w:bottom w:val="none" w:sz="0" w:space="0" w:color="auto"/>
                    <w:right w:val="none" w:sz="0" w:space="0" w:color="auto"/>
                  </w:divBdr>
                </w:div>
                <w:div w:id="884492136">
                  <w:marLeft w:val="0"/>
                  <w:marRight w:val="0"/>
                  <w:marTop w:val="0"/>
                  <w:marBottom w:val="0"/>
                  <w:divBdr>
                    <w:top w:val="none" w:sz="0" w:space="0" w:color="auto"/>
                    <w:left w:val="none" w:sz="0" w:space="0" w:color="auto"/>
                    <w:bottom w:val="none" w:sz="0" w:space="0" w:color="auto"/>
                    <w:right w:val="none" w:sz="0" w:space="0" w:color="auto"/>
                  </w:divBdr>
                </w:div>
                <w:div w:id="2114930758">
                  <w:marLeft w:val="0"/>
                  <w:marRight w:val="0"/>
                  <w:marTop w:val="0"/>
                  <w:marBottom w:val="0"/>
                  <w:divBdr>
                    <w:top w:val="none" w:sz="0" w:space="0" w:color="auto"/>
                    <w:left w:val="none" w:sz="0" w:space="0" w:color="auto"/>
                    <w:bottom w:val="none" w:sz="0" w:space="0" w:color="auto"/>
                    <w:right w:val="none" w:sz="0" w:space="0" w:color="auto"/>
                  </w:divBdr>
                </w:div>
                <w:div w:id="1514877017">
                  <w:marLeft w:val="0"/>
                  <w:marRight w:val="0"/>
                  <w:marTop w:val="0"/>
                  <w:marBottom w:val="0"/>
                  <w:divBdr>
                    <w:top w:val="none" w:sz="0" w:space="0" w:color="auto"/>
                    <w:left w:val="none" w:sz="0" w:space="0" w:color="auto"/>
                    <w:bottom w:val="none" w:sz="0" w:space="0" w:color="auto"/>
                    <w:right w:val="none" w:sz="0" w:space="0" w:color="auto"/>
                  </w:divBdr>
                </w:div>
                <w:div w:id="932317618">
                  <w:marLeft w:val="0"/>
                  <w:marRight w:val="0"/>
                  <w:marTop w:val="0"/>
                  <w:marBottom w:val="0"/>
                  <w:divBdr>
                    <w:top w:val="none" w:sz="0" w:space="0" w:color="auto"/>
                    <w:left w:val="none" w:sz="0" w:space="0" w:color="auto"/>
                    <w:bottom w:val="none" w:sz="0" w:space="0" w:color="auto"/>
                    <w:right w:val="none" w:sz="0" w:space="0" w:color="auto"/>
                  </w:divBdr>
                </w:div>
                <w:div w:id="957226976">
                  <w:marLeft w:val="0"/>
                  <w:marRight w:val="0"/>
                  <w:marTop w:val="0"/>
                  <w:marBottom w:val="0"/>
                  <w:divBdr>
                    <w:top w:val="none" w:sz="0" w:space="0" w:color="auto"/>
                    <w:left w:val="none" w:sz="0" w:space="0" w:color="auto"/>
                    <w:bottom w:val="none" w:sz="0" w:space="0" w:color="auto"/>
                    <w:right w:val="none" w:sz="0" w:space="0" w:color="auto"/>
                  </w:divBdr>
                </w:div>
                <w:div w:id="365912350">
                  <w:marLeft w:val="0"/>
                  <w:marRight w:val="0"/>
                  <w:marTop w:val="0"/>
                  <w:marBottom w:val="0"/>
                  <w:divBdr>
                    <w:top w:val="none" w:sz="0" w:space="0" w:color="auto"/>
                    <w:left w:val="none" w:sz="0" w:space="0" w:color="auto"/>
                    <w:bottom w:val="none" w:sz="0" w:space="0" w:color="auto"/>
                    <w:right w:val="none" w:sz="0" w:space="0" w:color="auto"/>
                  </w:divBdr>
                </w:div>
                <w:div w:id="6456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dc.gov/nchs/data/nhanes/dxa/dxx_d.htm" TargetMode="External"/><Relationship Id="rId117" Type="http://schemas.openxmlformats.org/officeDocument/2006/relationships/hyperlink" Target="https://wwwn.cdc.gov/nchs/data/nhanes/dxa/dxx_d.htm" TargetMode="External"/><Relationship Id="rId21" Type="http://schemas.openxmlformats.org/officeDocument/2006/relationships/hyperlink" Target="https://wwwn.cdc.gov/nchs/data/nhanes/dxa/dxx_d.htm" TargetMode="External"/><Relationship Id="rId42" Type="http://schemas.openxmlformats.org/officeDocument/2006/relationships/hyperlink" Target="https://wwwn.cdc.gov/nchs/data/nhanes/dxa/dxx_d.htm" TargetMode="External"/><Relationship Id="rId47" Type="http://schemas.openxmlformats.org/officeDocument/2006/relationships/hyperlink" Target="https://wwwn.cdc.gov/nchs/data/nhanes/dxa/dxx_d.htm" TargetMode="External"/><Relationship Id="rId63" Type="http://schemas.openxmlformats.org/officeDocument/2006/relationships/hyperlink" Target="https://wwwn.cdc.gov/nchs/data/nhanes/dxa/dxx_d.htm" TargetMode="External"/><Relationship Id="rId68" Type="http://schemas.openxmlformats.org/officeDocument/2006/relationships/hyperlink" Target="https://wwwn.cdc.gov/nchs/data/nhanes/dxa/dxx_d.htm" TargetMode="External"/><Relationship Id="rId84" Type="http://schemas.openxmlformats.org/officeDocument/2006/relationships/hyperlink" Target="https://wwwn.cdc.gov/nchs/data/nhanes/dxa/dxx_d.htm" TargetMode="External"/><Relationship Id="rId89" Type="http://schemas.openxmlformats.org/officeDocument/2006/relationships/hyperlink" Target="https://wwwn.cdc.gov/nchs/data/nhanes/dxa/dxx_d.htm" TargetMode="External"/><Relationship Id="rId112" Type="http://schemas.openxmlformats.org/officeDocument/2006/relationships/hyperlink" Target="https://wwwn.cdc.gov/nchs/data/nhanes/dxa/dxx_d.htm" TargetMode="External"/><Relationship Id="rId16" Type="http://schemas.openxmlformats.org/officeDocument/2006/relationships/hyperlink" Target="https://wwwn.cdc.gov/nchs/data/nhanes/dxa/dxx_d.htm" TargetMode="External"/><Relationship Id="rId107" Type="http://schemas.openxmlformats.org/officeDocument/2006/relationships/hyperlink" Target="https://wwwn.cdc.gov/nchs/data/nhanes/dxa/dxx_d.htm" TargetMode="External"/><Relationship Id="rId11" Type="http://schemas.openxmlformats.org/officeDocument/2006/relationships/hyperlink" Target="https://wwwn.cdc.gov/nchs/data/nhanes/dxa/dxx_d.htm" TargetMode="External"/><Relationship Id="rId32" Type="http://schemas.openxmlformats.org/officeDocument/2006/relationships/hyperlink" Target="https://wwwn.cdc.gov/nchs/data/nhanes/dxa/dxx_d.htm" TargetMode="External"/><Relationship Id="rId37" Type="http://schemas.openxmlformats.org/officeDocument/2006/relationships/hyperlink" Target="https://wwwn.cdc.gov/nchs/data/nhanes/dxa/dxx_d.htm" TargetMode="External"/><Relationship Id="rId53" Type="http://schemas.openxmlformats.org/officeDocument/2006/relationships/hyperlink" Target="https://wwwn.cdc.gov/nchs/data/nhanes/dxa/dxx_d.htm" TargetMode="External"/><Relationship Id="rId58" Type="http://schemas.openxmlformats.org/officeDocument/2006/relationships/hyperlink" Target="https://wwwn.cdc.gov/nchs/data/nhanes/dxa/dxx_d.htm" TargetMode="External"/><Relationship Id="rId74" Type="http://schemas.openxmlformats.org/officeDocument/2006/relationships/hyperlink" Target="https://wwwn.cdc.gov/nchs/data/nhanes/dxa/dxx_d.htm" TargetMode="External"/><Relationship Id="rId79" Type="http://schemas.openxmlformats.org/officeDocument/2006/relationships/hyperlink" Target="https://wwwn.cdc.gov/nchs/data/nhanes/dxa/dxx_d.htm" TargetMode="External"/><Relationship Id="rId102" Type="http://schemas.openxmlformats.org/officeDocument/2006/relationships/hyperlink" Target="https://wwwn.cdc.gov/nchs/data/nhanes/dxa/dxx_d.htm" TargetMode="External"/><Relationship Id="rId123" Type="http://schemas.openxmlformats.org/officeDocument/2006/relationships/hyperlink" Target="https://www.cdc.gov/nchs/tutorials/" TargetMode="External"/><Relationship Id="rId5" Type="http://schemas.openxmlformats.org/officeDocument/2006/relationships/hyperlink" Target="https://wwwn.cdc.gov/nchs/data/nhanes/dxa/dxx_d.htm" TargetMode="External"/><Relationship Id="rId90" Type="http://schemas.openxmlformats.org/officeDocument/2006/relationships/hyperlink" Target="https://wwwn.cdc.gov/nchs/data/nhanes/dxa/dxx_d.htm" TargetMode="External"/><Relationship Id="rId95" Type="http://schemas.openxmlformats.org/officeDocument/2006/relationships/hyperlink" Target="https://wwwn.cdc.gov/nchs/data/nhanes/dxa/dxx_d.htm" TargetMode="External"/><Relationship Id="rId22" Type="http://schemas.openxmlformats.org/officeDocument/2006/relationships/hyperlink" Target="https://wwwn.cdc.gov/nchs/data/nhanes/dxa/dxx_d.htm" TargetMode="External"/><Relationship Id="rId27" Type="http://schemas.openxmlformats.org/officeDocument/2006/relationships/hyperlink" Target="https://wwwn.cdc.gov/nchs/data/nhanes/dxa/dxx_d.htm" TargetMode="External"/><Relationship Id="rId43" Type="http://schemas.openxmlformats.org/officeDocument/2006/relationships/hyperlink" Target="https://wwwn.cdc.gov/nchs/data/nhanes/dxa/dxx_d.htm" TargetMode="External"/><Relationship Id="rId48" Type="http://schemas.openxmlformats.org/officeDocument/2006/relationships/hyperlink" Target="https://wwwn.cdc.gov/nchs/data/nhanes/dxa/dxx_d.htm" TargetMode="External"/><Relationship Id="rId64" Type="http://schemas.openxmlformats.org/officeDocument/2006/relationships/hyperlink" Target="https://wwwn.cdc.gov/nchs/data/nhanes/dxa/dxx_d.htm" TargetMode="External"/><Relationship Id="rId69" Type="http://schemas.openxmlformats.org/officeDocument/2006/relationships/hyperlink" Target="https://wwwn.cdc.gov/nchs/data/nhanes/dxa/dxx_d.htm" TargetMode="External"/><Relationship Id="rId113" Type="http://schemas.openxmlformats.org/officeDocument/2006/relationships/hyperlink" Target="https://wwwn.cdc.gov/nchs/data/nhanes/dxa/dxx_d.htm" TargetMode="External"/><Relationship Id="rId118" Type="http://schemas.openxmlformats.org/officeDocument/2006/relationships/hyperlink" Target="https://wwwn.cdc.gov/nchs/data/nhanes/dxa/dxx_d.htm" TargetMode="External"/><Relationship Id="rId80" Type="http://schemas.openxmlformats.org/officeDocument/2006/relationships/hyperlink" Target="https://wwwn.cdc.gov/nchs/data/nhanes/dxa/dxx_d.htm" TargetMode="External"/><Relationship Id="rId85" Type="http://schemas.openxmlformats.org/officeDocument/2006/relationships/hyperlink" Target="https://wwwn.cdc.gov/nchs/data/nhanes/dxa/dxx_d.htm" TargetMode="External"/><Relationship Id="rId12" Type="http://schemas.openxmlformats.org/officeDocument/2006/relationships/hyperlink" Target="https://wwwn.cdc.gov/nchs/data/nhanes/dxa/dxx_d.htm" TargetMode="External"/><Relationship Id="rId17" Type="http://schemas.openxmlformats.org/officeDocument/2006/relationships/hyperlink" Target="https://wwwn.cdc.gov/nchs/data/nhanes/dxa/dxx_d.htm" TargetMode="External"/><Relationship Id="rId33" Type="http://schemas.openxmlformats.org/officeDocument/2006/relationships/hyperlink" Target="https://wwwn.cdc.gov/nchs/data/nhanes/dxa/dxx_d.htm" TargetMode="External"/><Relationship Id="rId38" Type="http://schemas.openxmlformats.org/officeDocument/2006/relationships/hyperlink" Target="https://wwwn.cdc.gov/nchs/data/nhanes/dxa/dxx_d.htm" TargetMode="External"/><Relationship Id="rId59" Type="http://schemas.openxmlformats.org/officeDocument/2006/relationships/hyperlink" Target="https://wwwn.cdc.gov/nchs/data/nhanes/dxa/dxx_d.htm" TargetMode="External"/><Relationship Id="rId103" Type="http://schemas.openxmlformats.org/officeDocument/2006/relationships/hyperlink" Target="https://wwwn.cdc.gov/nchs/data/nhanes/dxa/dxx_d.htm" TargetMode="External"/><Relationship Id="rId108" Type="http://schemas.openxmlformats.org/officeDocument/2006/relationships/hyperlink" Target="https://wwwn.cdc.gov/nchs/data/nhanes/dxa/dxx_d.htm" TargetMode="External"/><Relationship Id="rId124" Type="http://schemas.openxmlformats.org/officeDocument/2006/relationships/fontTable" Target="fontTable.xml"/><Relationship Id="rId54" Type="http://schemas.openxmlformats.org/officeDocument/2006/relationships/hyperlink" Target="https://wwwn.cdc.gov/nchs/data/nhanes/dxa/dxx_d.htm" TargetMode="External"/><Relationship Id="rId70" Type="http://schemas.openxmlformats.org/officeDocument/2006/relationships/hyperlink" Target="https://wwwn.cdc.gov/nchs/data/nhanes/dxa/dxx_d.htm" TargetMode="External"/><Relationship Id="rId75" Type="http://schemas.openxmlformats.org/officeDocument/2006/relationships/hyperlink" Target="https://wwwn.cdc.gov/nchs/data/nhanes/dxa/dxx_d.htm" TargetMode="External"/><Relationship Id="rId91" Type="http://schemas.openxmlformats.org/officeDocument/2006/relationships/hyperlink" Target="https://wwwn.cdc.gov/nchs/data/nhanes/dxa/dxx_d.htm" TargetMode="External"/><Relationship Id="rId96" Type="http://schemas.openxmlformats.org/officeDocument/2006/relationships/hyperlink" Target="https://wwwn.cdc.gov/nchs/data/nhanes/dxa/dxx_d.htm" TargetMode="External"/><Relationship Id="rId1" Type="http://schemas.openxmlformats.org/officeDocument/2006/relationships/numbering" Target="numbering.xml"/><Relationship Id="rId6" Type="http://schemas.openxmlformats.org/officeDocument/2006/relationships/hyperlink" Target="https://wwwn.cdc.gov/nchs/data/nhanes/dxa/dxx_d.htm" TargetMode="External"/><Relationship Id="rId23" Type="http://schemas.openxmlformats.org/officeDocument/2006/relationships/hyperlink" Target="https://wwwn.cdc.gov/nchs/data/nhanes/dxa/dxx_d.htm" TargetMode="External"/><Relationship Id="rId28" Type="http://schemas.openxmlformats.org/officeDocument/2006/relationships/hyperlink" Target="https://wwwn.cdc.gov/nchs/data/nhanes/dxa/dxx_d.htm" TargetMode="External"/><Relationship Id="rId49" Type="http://schemas.openxmlformats.org/officeDocument/2006/relationships/hyperlink" Target="https://wwwn.cdc.gov/nchs/data/nhanes/dxa/dxx_d.htm" TargetMode="External"/><Relationship Id="rId114" Type="http://schemas.openxmlformats.org/officeDocument/2006/relationships/hyperlink" Target="https://wwwn.cdc.gov/nchs/data/nhanes/dxa/dxx_d.htm" TargetMode="External"/><Relationship Id="rId119" Type="http://schemas.openxmlformats.org/officeDocument/2006/relationships/hyperlink" Target="https://wwwn.cdc.gov/nchs/data/nhanes/dxa/dxx_d.htm" TargetMode="External"/><Relationship Id="rId44" Type="http://schemas.openxmlformats.org/officeDocument/2006/relationships/hyperlink" Target="https://wwwn.cdc.gov/nchs/data/nhanes/dxa/dxx_d.htm" TargetMode="External"/><Relationship Id="rId60" Type="http://schemas.openxmlformats.org/officeDocument/2006/relationships/hyperlink" Target="https://wwwn.cdc.gov/nchs/data/nhanes/dxa/dxx_d.htm" TargetMode="External"/><Relationship Id="rId65" Type="http://schemas.openxmlformats.org/officeDocument/2006/relationships/hyperlink" Target="https://wwwn.cdc.gov/nchs/data/nhanes/dxa/dxx_d.htm" TargetMode="External"/><Relationship Id="rId81" Type="http://schemas.openxmlformats.org/officeDocument/2006/relationships/hyperlink" Target="https://wwwn.cdc.gov/nchs/data/nhanes/dxa/dxx_d.htm" TargetMode="External"/><Relationship Id="rId86" Type="http://schemas.openxmlformats.org/officeDocument/2006/relationships/hyperlink" Target="https://wwwn.cdc.gov/nchs/data/nhanes/dxa/dxx_d.htm" TargetMode="External"/><Relationship Id="rId13" Type="http://schemas.openxmlformats.org/officeDocument/2006/relationships/hyperlink" Target="https://wwwn.cdc.gov/nchs/data/nhanes/dxa/dxx_d.htm" TargetMode="External"/><Relationship Id="rId18" Type="http://schemas.openxmlformats.org/officeDocument/2006/relationships/hyperlink" Target="https://wwwn.cdc.gov/nchs/data/nhanes/dxa/dxx_d.htm" TargetMode="External"/><Relationship Id="rId39" Type="http://schemas.openxmlformats.org/officeDocument/2006/relationships/hyperlink" Target="https://wwwn.cdc.gov/nchs/data/nhanes/dxa/dxx_d.htm" TargetMode="External"/><Relationship Id="rId109" Type="http://schemas.openxmlformats.org/officeDocument/2006/relationships/hyperlink" Target="https://wwwn.cdc.gov/nchs/data/nhanes/dxa/dxx_d.htm" TargetMode="External"/><Relationship Id="rId34" Type="http://schemas.openxmlformats.org/officeDocument/2006/relationships/hyperlink" Target="https://wwwn.cdc.gov/nchs/data/nhanes/dxa/dxx_d.htm" TargetMode="External"/><Relationship Id="rId50" Type="http://schemas.openxmlformats.org/officeDocument/2006/relationships/hyperlink" Target="https://wwwn.cdc.gov/nchs/data/nhanes/dxa/dxx_d.htm" TargetMode="External"/><Relationship Id="rId55" Type="http://schemas.openxmlformats.org/officeDocument/2006/relationships/hyperlink" Target="https://wwwn.cdc.gov/nchs/data/nhanes/dxa/dxx_d.htm" TargetMode="External"/><Relationship Id="rId76" Type="http://schemas.openxmlformats.org/officeDocument/2006/relationships/hyperlink" Target="https://wwwn.cdc.gov/nchs/data/nhanes/dxa/dxx_d.htm" TargetMode="External"/><Relationship Id="rId97" Type="http://schemas.openxmlformats.org/officeDocument/2006/relationships/hyperlink" Target="https://wwwn.cdc.gov/nchs/data/nhanes/dxa/dxx_d.htm" TargetMode="External"/><Relationship Id="rId104" Type="http://schemas.openxmlformats.org/officeDocument/2006/relationships/hyperlink" Target="https://wwwn.cdc.gov/nchs/data/nhanes/dxa/dxx_d.htm" TargetMode="External"/><Relationship Id="rId120" Type="http://schemas.openxmlformats.org/officeDocument/2006/relationships/hyperlink" Target="https://wwwn.cdc.gov/nchs/data/nhanes/2005-2006/manuals/bc.pdf" TargetMode="External"/><Relationship Id="rId125" Type="http://schemas.openxmlformats.org/officeDocument/2006/relationships/theme" Target="theme/theme1.xml"/><Relationship Id="rId7" Type="http://schemas.openxmlformats.org/officeDocument/2006/relationships/hyperlink" Target="https://wwwn.cdc.gov/nchs/data/nhanes/dxa/dxx_d.htm" TargetMode="External"/><Relationship Id="rId71" Type="http://schemas.openxmlformats.org/officeDocument/2006/relationships/hyperlink" Target="https://wwwn.cdc.gov/nchs/data/nhanes/dxa/dxx_d.htm" TargetMode="External"/><Relationship Id="rId92" Type="http://schemas.openxmlformats.org/officeDocument/2006/relationships/hyperlink" Target="https://wwwn.cdc.gov/nchs/data/nhanes/dxa/dxx_d.htm" TargetMode="External"/><Relationship Id="rId2" Type="http://schemas.openxmlformats.org/officeDocument/2006/relationships/styles" Target="styles.xml"/><Relationship Id="rId29" Type="http://schemas.openxmlformats.org/officeDocument/2006/relationships/hyperlink" Target="https://wwwn.cdc.gov/nchs/data/nhanes/dxa/dxx_d.htm" TargetMode="External"/><Relationship Id="rId24" Type="http://schemas.openxmlformats.org/officeDocument/2006/relationships/hyperlink" Target="https://wwwn.cdc.gov/nchs/data/nhanes/dxa/dxx_d.htm" TargetMode="External"/><Relationship Id="rId40" Type="http://schemas.openxmlformats.org/officeDocument/2006/relationships/hyperlink" Target="https://wwwn.cdc.gov/nchs/data/nhanes/dxa/dxx_d.htm" TargetMode="External"/><Relationship Id="rId45" Type="http://schemas.openxmlformats.org/officeDocument/2006/relationships/hyperlink" Target="https://wwwn.cdc.gov/nchs/data/nhanes/dxa/dxx_d.htm" TargetMode="External"/><Relationship Id="rId66" Type="http://schemas.openxmlformats.org/officeDocument/2006/relationships/hyperlink" Target="https://wwwn.cdc.gov/nchs/data/nhanes/dxa/dxx_d.htm" TargetMode="External"/><Relationship Id="rId87" Type="http://schemas.openxmlformats.org/officeDocument/2006/relationships/hyperlink" Target="https://wwwn.cdc.gov/nchs/data/nhanes/dxa/dxx_d.htm" TargetMode="External"/><Relationship Id="rId110" Type="http://schemas.openxmlformats.org/officeDocument/2006/relationships/hyperlink" Target="https://wwwn.cdc.gov/nchs/data/nhanes/dxa/dxx_d.htm" TargetMode="External"/><Relationship Id="rId115" Type="http://schemas.openxmlformats.org/officeDocument/2006/relationships/hyperlink" Target="https://wwwn.cdc.gov/nchs/data/nhanes/dxa/dxx_d.htm" TargetMode="External"/><Relationship Id="rId61" Type="http://schemas.openxmlformats.org/officeDocument/2006/relationships/hyperlink" Target="https://wwwn.cdc.gov/nchs/data/nhanes/dxa/dxx_d.htm" TargetMode="External"/><Relationship Id="rId82" Type="http://schemas.openxmlformats.org/officeDocument/2006/relationships/hyperlink" Target="https://wwwn.cdc.gov/nchs/data/nhanes/dxa/dxx_d.htm" TargetMode="External"/><Relationship Id="rId19" Type="http://schemas.openxmlformats.org/officeDocument/2006/relationships/hyperlink" Target="https://wwwn.cdc.gov/nchs/data/nhanes/dxa/dxx_d.htm" TargetMode="External"/><Relationship Id="rId14" Type="http://schemas.openxmlformats.org/officeDocument/2006/relationships/hyperlink" Target="https://wwwn.cdc.gov/nchs/data/nhanes/dxa/dxx_d.htm" TargetMode="External"/><Relationship Id="rId30" Type="http://schemas.openxmlformats.org/officeDocument/2006/relationships/hyperlink" Target="https://wwwn.cdc.gov/nchs/data/nhanes/dxa/dxx_d.htm" TargetMode="External"/><Relationship Id="rId35" Type="http://schemas.openxmlformats.org/officeDocument/2006/relationships/hyperlink" Target="https://wwwn.cdc.gov/nchs/data/nhanes/dxa/dxx_d.htm" TargetMode="External"/><Relationship Id="rId56" Type="http://schemas.openxmlformats.org/officeDocument/2006/relationships/hyperlink" Target="https://wwwn.cdc.gov/nchs/data/nhanes/dxa/dxx_d.htm" TargetMode="External"/><Relationship Id="rId77" Type="http://schemas.openxmlformats.org/officeDocument/2006/relationships/hyperlink" Target="https://wwwn.cdc.gov/nchs/data/nhanes/dxa/dxx_d.htm" TargetMode="External"/><Relationship Id="rId100" Type="http://schemas.openxmlformats.org/officeDocument/2006/relationships/hyperlink" Target="https://wwwn.cdc.gov/nchs/data/nhanes/dxa/dxx_d.htm" TargetMode="External"/><Relationship Id="rId105" Type="http://schemas.openxmlformats.org/officeDocument/2006/relationships/hyperlink" Target="https://wwwn.cdc.gov/nchs/data/nhanes/dxa/dxx_d.htm" TargetMode="External"/><Relationship Id="rId8" Type="http://schemas.openxmlformats.org/officeDocument/2006/relationships/hyperlink" Target="https://wwwn.cdc.gov/nchs/data/nhanes/dxa/dxx_d.htm" TargetMode="External"/><Relationship Id="rId51" Type="http://schemas.openxmlformats.org/officeDocument/2006/relationships/hyperlink" Target="https://wwwn.cdc.gov/nchs/data/nhanes/dxa/dxx_d.htm" TargetMode="External"/><Relationship Id="rId72" Type="http://schemas.openxmlformats.org/officeDocument/2006/relationships/hyperlink" Target="https://wwwn.cdc.gov/nchs/data/nhanes/dxa/dxx_d.htm" TargetMode="External"/><Relationship Id="rId93" Type="http://schemas.openxmlformats.org/officeDocument/2006/relationships/hyperlink" Target="https://wwwn.cdc.gov/nchs/data/nhanes/dxa/dxx_d.htm" TargetMode="External"/><Relationship Id="rId98" Type="http://schemas.openxmlformats.org/officeDocument/2006/relationships/hyperlink" Target="https://wwwn.cdc.gov/nchs/data/nhanes/dxa/dxx_d.htm" TargetMode="External"/><Relationship Id="rId121" Type="http://schemas.openxmlformats.org/officeDocument/2006/relationships/hyperlink" Target="https://wwwn.cdc.gov/nchs/data/nhanes/2005-2006/manuals/bc.pdf" TargetMode="External"/><Relationship Id="rId3" Type="http://schemas.openxmlformats.org/officeDocument/2006/relationships/settings" Target="settings.xml"/><Relationship Id="rId25" Type="http://schemas.openxmlformats.org/officeDocument/2006/relationships/hyperlink" Target="https://wwwn.cdc.gov/nchs/data/nhanes/dxa/dxx_d.htm" TargetMode="External"/><Relationship Id="rId46" Type="http://schemas.openxmlformats.org/officeDocument/2006/relationships/hyperlink" Target="https://wwwn.cdc.gov/nchs/data/nhanes/dxa/dxx_d.htm" TargetMode="External"/><Relationship Id="rId67" Type="http://schemas.openxmlformats.org/officeDocument/2006/relationships/hyperlink" Target="https://wwwn.cdc.gov/nchs/data/nhanes/dxa/dxx_d.htm" TargetMode="External"/><Relationship Id="rId116" Type="http://schemas.openxmlformats.org/officeDocument/2006/relationships/hyperlink" Target="https://wwwn.cdc.gov/nchs/data/nhanes/dxa/dxx_d.htm" TargetMode="External"/><Relationship Id="rId20" Type="http://schemas.openxmlformats.org/officeDocument/2006/relationships/hyperlink" Target="https://wwwn.cdc.gov/nchs/data/nhanes/dxa/dxx_d.htm" TargetMode="External"/><Relationship Id="rId41" Type="http://schemas.openxmlformats.org/officeDocument/2006/relationships/hyperlink" Target="https://wwwn.cdc.gov/nchs/data/nhanes/dxa/dxx_d.htm" TargetMode="External"/><Relationship Id="rId62" Type="http://schemas.openxmlformats.org/officeDocument/2006/relationships/hyperlink" Target="https://wwwn.cdc.gov/nchs/data/nhanes/dxa/dxx_d.htm" TargetMode="External"/><Relationship Id="rId83" Type="http://schemas.openxmlformats.org/officeDocument/2006/relationships/hyperlink" Target="https://wwwn.cdc.gov/nchs/data/nhanes/dxa/dxx_d.htm" TargetMode="External"/><Relationship Id="rId88" Type="http://schemas.openxmlformats.org/officeDocument/2006/relationships/hyperlink" Target="https://wwwn.cdc.gov/nchs/data/nhanes/dxa/dxx_d.htm" TargetMode="External"/><Relationship Id="rId111" Type="http://schemas.openxmlformats.org/officeDocument/2006/relationships/hyperlink" Target="https://wwwn.cdc.gov/nchs/data/nhanes/dxa/dxx_d.htm" TargetMode="External"/><Relationship Id="rId15" Type="http://schemas.openxmlformats.org/officeDocument/2006/relationships/hyperlink" Target="https://wwwn.cdc.gov/nchs/data/nhanes/dxa/dxx_d.htm" TargetMode="External"/><Relationship Id="rId36" Type="http://schemas.openxmlformats.org/officeDocument/2006/relationships/hyperlink" Target="https://wwwn.cdc.gov/nchs/data/nhanes/dxa/dxx_d.htm" TargetMode="External"/><Relationship Id="rId57" Type="http://schemas.openxmlformats.org/officeDocument/2006/relationships/hyperlink" Target="https://wwwn.cdc.gov/nchs/data/nhanes/dxa/dxx_d.htm" TargetMode="External"/><Relationship Id="rId106" Type="http://schemas.openxmlformats.org/officeDocument/2006/relationships/hyperlink" Target="https://wwwn.cdc.gov/nchs/data/nhanes/dxa/dxx_d.htm" TargetMode="External"/><Relationship Id="rId10" Type="http://schemas.openxmlformats.org/officeDocument/2006/relationships/hyperlink" Target="https://wwwn.cdc.gov/nchs/data/nhanes/dxa/dxx_d.htm" TargetMode="External"/><Relationship Id="rId31" Type="http://schemas.openxmlformats.org/officeDocument/2006/relationships/hyperlink" Target="https://wwwn.cdc.gov/nchs/data/nhanes/dxa/dxx_d.htm" TargetMode="External"/><Relationship Id="rId52" Type="http://schemas.openxmlformats.org/officeDocument/2006/relationships/hyperlink" Target="https://wwwn.cdc.gov/nchs/data/nhanes/dxa/dxx_d.htm" TargetMode="External"/><Relationship Id="rId73" Type="http://schemas.openxmlformats.org/officeDocument/2006/relationships/hyperlink" Target="https://wwwn.cdc.gov/nchs/data/nhanes/dxa/dxx_d.htm" TargetMode="External"/><Relationship Id="rId78" Type="http://schemas.openxmlformats.org/officeDocument/2006/relationships/hyperlink" Target="https://wwwn.cdc.gov/nchs/data/nhanes/dxa/dxx_d.htm" TargetMode="External"/><Relationship Id="rId94" Type="http://schemas.openxmlformats.org/officeDocument/2006/relationships/hyperlink" Target="https://wwwn.cdc.gov/nchs/data/nhanes/dxa/dxx_d.htm" TargetMode="External"/><Relationship Id="rId99" Type="http://schemas.openxmlformats.org/officeDocument/2006/relationships/hyperlink" Target="https://wwwn.cdc.gov/nchs/data/nhanes/dxa/dxx_d.htm" TargetMode="External"/><Relationship Id="rId101" Type="http://schemas.openxmlformats.org/officeDocument/2006/relationships/hyperlink" Target="https://wwwn.cdc.gov/nchs/data/nhanes/dxa/dxx_d.htm" TargetMode="External"/><Relationship Id="rId122" Type="http://schemas.openxmlformats.org/officeDocument/2006/relationships/hyperlink" Target="https://wwwn.cdc.gov/nchs/nhanes/analyticguidelines.aspx" TargetMode="External"/><Relationship Id="rId4" Type="http://schemas.openxmlformats.org/officeDocument/2006/relationships/webSettings" Target="webSettings.xml"/><Relationship Id="rId9" Type="http://schemas.openxmlformats.org/officeDocument/2006/relationships/hyperlink" Target="https://wwwn.cdc.gov/nchs/data/nhanes/dxa/dxx_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11207</Words>
  <Characters>63881</Characters>
  <Application>Microsoft Office Word</Application>
  <DocSecurity>0</DocSecurity>
  <Lines>532</Lines>
  <Paragraphs>149</Paragraphs>
  <ScaleCrop>false</ScaleCrop>
  <Company/>
  <LinksUpToDate>false</LinksUpToDate>
  <CharactersWithSpaces>74939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Schoemaker</dc:creator>
  <cp:keywords/>
  <dc:description/>
  <cp:lastModifiedBy>Rik Schoemaker</cp:lastModifiedBy>
  <cp:revision>1</cp:revision>
  <cp:lastPrinted>2024-03-27T08:44:00Z</cp:lastPrinted>
  <dcterms:created xsi:type="dcterms:W3CDTF">2024-03-27T08:44:00Z</dcterms:created>
  <dcterms:modified xsi:type="dcterms:W3CDTF">2024-03-27T08:45:00Z</dcterms:modified>
</cp:coreProperties>
</file>