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Title"/>
        <w:rPr>
          <w:color w:val="38761d"/>
        </w:rPr>
      </w:pPr>
      <w:bookmarkStart w:colFirst="0" w:colLast="0" w:name="_locydbdtyohe" w:id="0"/>
      <w:bookmarkEnd w:id="0"/>
      <w:r w:rsidDel="00000000" w:rsidR="00000000" w:rsidRPr="00000000">
        <w:rPr>
          <w:color w:val="38761d"/>
          <w:rtl w:val="0"/>
        </w:rPr>
        <w:t xml:space="preserve">Hypothèse de validation de principe</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Proxima Nova" w:cs="Proxima Nova" w:eastAsia="Proxima Nova" w:hAnsi="Proxima Nova"/>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Hypothèse de validation de principe</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15/06/22</w:t>
            </w:r>
          </w:p>
        </w:tc>
      </w:tr>
    </w:tbl>
    <w:p w:rsidR="00000000" w:rsidDel="00000000" w:rsidP="00000000" w:rsidRDefault="00000000" w:rsidRPr="00000000" w14:paraId="00000024">
      <w:pPr>
        <w:pStyle w:val="Heading1"/>
        <w:rPr/>
      </w:pPr>
      <w:bookmarkStart w:colFirst="0" w:colLast="0" w:name="_rvn3b8e6oloz"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o4cbuj5nqq6h"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vcl70rjd4o5">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Déclaration d'hypothèse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jofqk1d3msx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Exemple de comportement et description de la capacité</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_jofqk1d3msxa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x60g1818qmmm">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Exigences convenues de la PoC</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_x60g1818qmmm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24h1avs9i46b">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Résultat de la PoC</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_24h1avs9i46b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Proxima Nova" w:cs="Proxima Nova" w:eastAsia="Proxima Nova" w:hAnsi="Proxima Nova"/>
            </w:rPr>
          </w:pPr>
          <w:hyperlink w:anchor="_bsla4jxgs78a">
            <w:r w:rsidDel="00000000" w:rsidR="00000000" w:rsidRPr="00000000">
              <w:rPr>
                <w:rFonts w:ascii="Proxima Nova" w:cs="Proxima Nova" w:eastAsia="Proxima Nova" w:hAnsi="Proxima Nova"/>
                <w:b w:val="1"/>
                <w:rtl w:val="0"/>
              </w:rPr>
              <w:t xml:space="preserve">Recommandations futures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_bsla4jxgs78a \h </w:instrText>
            <w:fldChar w:fldCharType="separate"/>
          </w:r>
          <w:r w:rsidDel="00000000" w:rsidR="00000000" w:rsidRPr="00000000">
            <w:rPr>
              <w:rFonts w:ascii="Proxima Nova" w:cs="Proxima Nova" w:eastAsia="Proxima Nova" w:hAnsi="Proxima Nova"/>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yiej2p6xi6">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Méthodologie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_lyiej2p6xi6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j2pkitv779j7"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rvcl70rjd4o5" w:id="4"/>
      <w:bookmarkEnd w:id="4"/>
      <w:r w:rsidDel="00000000" w:rsidR="00000000" w:rsidRPr="00000000">
        <w:rPr>
          <w:rtl w:val="0"/>
        </w:rPr>
        <w:t xml:space="preserve">Déclaration d'hypothèse</w:t>
      </w:r>
    </w:p>
    <w:p w:rsidR="00000000" w:rsidDel="00000000" w:rsidP="00000000" w:rsidRDefault="00000000" w:rsidRPr="00000000" w14:paraId="0000002E">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Nous pensons que la mise en œuvre d'une preuve de concept pour le sous-système d'intervention d'urgence en temps réel par l'équipe d'architecture métier du Consortium MedHead permettra :</w:t>
      </w:r>
    </w:p>
    <w:p w:rsidR="00000000" w:rsidDel="00000000" w:rsidP="00000000" w:rsidRDefault="00000000" w:rsidRPr="00000000" w14:paraId="0000002F">
      <w:pPr>
        <w:numPr>
          <w:ilvl w:val="0"/>
          <w:numId w:val="4"/>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d’améliorer la qualité des traitements d'urgence et de sauver plus de vies ;</w:t>
      </w:r>
    </w:p>
    <w:p w:rsidR="00000000" w:rsidDel="00000000" w:rsidP="00000000" w:rsidRDefault="00000000" w:rsidRPr="00000000" w14:paraId="00000030">
      <w:pPr>
        <w:numPr>
          <w:ilvl w:val="0"/>
          <w:numId w:val="4"/>
        </w:numPr>
        <w:spacing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 gagner la confiance des utilisateurs quant à la simplicité d'un tel système.</w:t>
      </w:r>
    </w:p>
    <w:p w:rsidR="00000000" w:rsidDel="00000000" w:rsidP="00000000" w:rsidRDefault="00000000" w:rsidRPr="00000000" w14:paraId="00000031">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Nous saurons que nous avons réussi quand nous verrons :</w:t>
      </w:r>
    </w:p>
    <w:p w:rsidR="00000000" w:rsidDel="00000000" w:rsidP="00000000" w:rsidRDefault="00000000" w:rsidRPr="00000000" w14:paraId="00000032">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plus de 90 % des cas d'urgence sont acheminés vers l'hôpital compétent le plus proche du réseau ;</w:t>
      </w:r>
    </w:p>
    <w:p w:rsidR="00000000" w:rsidDel="00000000" w:rsidP="00000000" w:rsidRDefault="00000000" w:rsidRPr="00000000" w14:paraId="00000033">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le temps moyen de traitement d’une urgence passe de 18,25 minutes (valeur actuelle) à 12,00 minutes (valeur souhaitée) ;</w:t>
      </w:r>
    </w:p>
    <w:p w:rsidR="00000000" w:rsidDel="00000000" w:rsidP="00000000" w:rsidRDefault="00000000" w:rsidRPr="00000000" w14:paraId="00000034">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nous obtenons un temps de réponse de moins de 200 millisecondes avec une charge de travail allant jusqu'à 800 requêtes par seconde, par instance de service ;</w:t>
      </w:r>
    </w:p>
    <w:p w:rsidR="00000000" w:rsidDel="00000000" w:rsidP="00000000" w:rsidRDefault="00000000" w:rsidRPr="00000000" w14:paraId="00000035">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la mise en œuvre explique les normes qu’elle respecte et pourquoi ;</w:t>
      </w:r>
    </w:p>
    <w:p w:rsidR="00000000" w:rsidDel="00000000" w:rsidP="00000000" w:rsidRDefault="00000000" w:rsidRPr="00000000" w14:paraId="00000036">
      <w:pPr>
        <w:numPr>
          <w:ilvl w:val="0"/>
          <w:numId w:val="1"/>
        </w:numPr>
        <w:spacing w:after="0" w:afterAutospacing="0"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les instructions pour mettre en production la PoC sont fournies ;</w:t>
      </w:r>
    </w:p>
    <w:p w:rsidR="00000000" w:rsidDel="00000000" w:rsidP="00000000" w:rsidRDefault="00000000" w:rsidRPr="00000000" w14:paraId="00000037">
      <w:pPr>
        <w:numPr>
          <w:ilvl w:val="0"/>
          <w:numId w:val="1"/>
        </w:numPr>
        <w:spacing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 la mise en œuvre est terminée dans le délai imparti.</w:t>
      </w:r>
    </w:p>
    <w:p w:rsidR="00000000" w:rsidDel="00000000" w:rsidP="00000000" w:rsidRDefault="00000000" w:rsidRPr="00000000" w14:paraId="0000003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pStyle w:val="Heading1"/>
        <w:rPr/>
      </w:pPr>
      <w:bookmarkStart w:colFirst="0" w:colLast="0" w:name="_lmaolrytzsh3" w:id="5"/>
      <w:bookmarkEnd w:id="5"/>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jofqk1d3msxa" w:id="6"/>
      <w:bookmarkEnd w:id="6"/>
      <w:r w:rsidDel="00000000" w:rsidR="00000000" w:rsidRPr="00000000">
        <w:rPr>
          <w:rtl w:val="0"/>
        </w:rPr>
        <w:t xml:space="preserve">Exemple de comportement et description de la capacité</w:t>
      </w:r>
    </w:p>
    <w:p w:rsidR="00000000" w:rsidDel="00000000" w:rsidP="00000000" w:rsidRDefault="00000000" w:rsidRPr="00000000" w14:paraId="0000003D">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 sous-système d'intervention d'urgence en temps réel est destiné à recevoir une ou plusieurs spécialités médicales (voir les Données de référence sur les spécialités) et une banque de données d'informations récentes sur les hôpitaux afin de suggérer l'hôpital le plus proche offrant un lit disponible, associé à une ou plusieurs spécialisations correspondantes. Le lieu de l'incident d'urgence doit également être fourni.</w:t>
      </w:r>
    </w:p>
    <w:p w:rsidR="00000000" w:rsidDel="00000000" w:rsidP="00000000" w:rsidRDefault="00000000" w:rsidRPr="00000000" w14:paraId="0000003E">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F">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0">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Par exemple, SUPPOSONS trois hôpitaux, comme suit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965"/>
        <w:gridCol w:w="4035"/>
        <w:tblGridChange w:id="0">
          <w:tblGrid>
            <w:gridCol w:w="3029"/>
            <w:gridCol w:w="1965"/>
            <w:gridCol w:w="4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Hôpital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Lits disponibles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Spécialisations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Fred Brooks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Cardiologie, Immunologie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Julia Crusher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Cardiologie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Hôpital Beverly Bashir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Immunologie, neuropathologie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diagnostique</w:t>
            </w:r>
          </w:p>
        </w:tc>
      </w:tr>
    </w:tbl>
    <w:p w:rsidR="00000000" w:rsidDel="00000000" w:rsidP="00000000" w:rsidRDefault="00000000" w:rsidRPr="00000000" w14:paraId="0000004F">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ET un patient nécessitant des soins en cardiologie.</w:t>
      </w:r>
    </w:p>
    <w:p w:rsidR="00000000" w:rsidDel="00000000" w:rsidP="00000000" w:rsidRDefault="00000000" w:rsidRPr="00000000" w14:paraId="00000050">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QUAND vous demandez des soins en cardiologie ET que l'urgence est localisée près de l'hôpital Fred Brooks</w:t>
      </w:r>
    </w:p>
    <w:p w:rsidR="00000000" w:rsidDel="00000000" w:rsidP="00000000" w:rsidRDefault="00000000" w:rsidRPr="00000000" w14:paraId="00000051">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ALORS l'hôpital Fred Brooks devrait être proposé</w:t>
      </w:r>
    </w:p>
    <w:p w:rsidR="00000000" w:rsidDel="00000000" w:rsidP="00000000" w:rsidRDefault="00000000" w:rsidRPr="00000000" w14:paraId="00000052">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ET un événement devrait être publié pour réserver un lit.</w:t>
      </w:r>
    </w:p>
    <w:p w:rsidR="00000000" w:rsidDel="00000000" w:rsidP="00000000" w:rsidRDefault="00000000" w:rsidRPr="00000000" w14:paraId="00000053">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4">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5">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pStyle w:val="Heading1"/>
        <w:rPr/>
      </w:pPr>
      <w:bookmarkStart w:colFirst="0" w:colLast="0" w:name="_xy7ftqjedc9z" w:id="7"/>
      <w:bookmarkEnd w:id="7"/>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x60g1818qmmm" w:id="8"/>
      <w:bookmarkEnd w:id="8"/>
      <w:r w:rsidDel="00000000" w:rsidR="00000000" w:rsidRPr="00000000">
        <w:rPr>
          <w:rtl w:val="0"/>
        </w:rPr>
        <w:t xml:space="preserve">Exigences convenues de la PoC</w:t>
      </w:r>
    </w:p>
    <w:p w:rsidR="00000000" w:rsidDel="00000000" w:rsidP="00000000" w:rsidRDefault="00000000" w:rsidRPr="00000000" w14:paraId="00000058">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exigences suivantes ont été convenues lors de la définition de cette hypothèse :</w:t>
      </w:r>
    </w:p>
    <w:p w:rsidR="00000000" w:rsidDel="00000000" w:rsidP="00000000" w:rsidRDefault="00000000" w:rsidRPr="00000000" w14:paraId="00000059">
      <w:pPr>
        <w:numPr>
          <w:ilvl w:val="0"/>
          <w:numId w:val="3"/>
        </w:numPr>
        <w:spacing w:after="0" w:afterAutospacing="0" w:before="20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Fournir une API RESTful qui tient les intervenants médicaux informés en temps réel sur le lieu où se rendre et ce qu'ils doivent faire.</w:t>
      </w:r>
    </w:p>
    <w:p w:rsidR="00000000" w:rsidDel="00000000" w:rsidP="00000000" w:rsidRDefault="00000000" w:rsidRPr="00000000" w14:paraId="0000005A">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toutes les données du patient sont correctement protégées.</w:t>
      </w:r>
    </w:p>
    <w:p w:rsidR="00000000" w:rsidDel="00000000" w:rsidP="00000000" w:rsidRDefault="00000000" w:rsidRPr="00000000" w14:paraId="0000005B">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votre PoC est entièrement validée avec des tests d'automatisation reflétant la pyramide de tests (tests unitaires, d'intégration, d'acceptation et E2E) et avec des tests de stress pour garantir la continuité de l'activité en cas de pic d’utilisation.</w:t>
      </w:r>
    </w:p>
    <w:p w:rsidR="00000000" w:rsidDel="00000000" w:rsidP="00000000" w:rsidRDefault="00000000" w:rsidRPr="00000000" w14:paraId="0000005C">
      <w:pPr>
        <w:numPr>
          <w:ilvl w:val="0"/>
          <w:numId w:val="3"/>
        </w:numPr>
        <w:spacing w:after="0" w:afterAutospacing="0"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 que la PoC peut être facilement intégrée dans le développement futur : rendre le code facilement partageable, fournir des pipelines d'intégration et de livraison continue (CI/CD) et documenter votre stratégie de test.</w:t>
      </w:r>
    </w:p>
    <w:p w:rsidR="00000000" w:rsidDel="00000000" w:rsidP="00000000" w:rsidRDefault="00000000" w:rsidRPr="00000000" w14:paraId="0000005D">
      <w:pPr>
        <w:numPr>
          <w:ilvl w:val="0"/>
          <w:numId w:val="3"/>
        </w:numPr>
        <w:spacing w:before="0" w:beforeAutospacing="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S’assurer que les équipes de développement chargées de cette PoC sont en mesure de l'utiliser comme un jeu de modules de construction pour d'autres modules.</w:t>
      </w:r>
    </w:p>
    <w:p w:rsidR="00000000" w:rsidDel="00000000" w:rsidP="00000000" w:rsidRDefault="00000000" w:rsidRPr="00000000" w14:paraId="0000005E">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0">
      <w:pPr>
        <w:pStyle w:val="Heading1"/>
        <w:spacing w:before="200" w:lineRule="auto"/>
        <w:rPr/>
      </w:pPr>
      <w:bookmarkStart w:colFirst="0" w:colLast="0" w:name="_24h1avs9i46b" w:id="9"/>
      <w:bookmarkEnd w:id="9"/>
      <w:r w:rsidDel="00000000" w:rsidR="00000000" w:rsidRPr="00000000">
        <w:rPr>
          <w:rtl w:val="0"/>
        </w:rPr>
        <w:t xml:space="preserve">Résultat de la PoC</w:t>
      </w:r>
    </w:p>
    <w:p w:rsidR="00000000" w:rsidDel="00000000" w:rsidP="00000000" w:rsidRDefault="00000000" w:rsidRPr="00000000" w14:paraId="00000061">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La PoC à été dupliqué (fork) à partir du repo </w:t>
      </w:r>
      <w:hyperlink r:id="rId6">
        <w:r w:rsidDel="00000000" w:rsidR="00000000" w:rsidRPr="00000000">
          <w:rPr>
            <w:rFonts w:ascii="Proxima Nova" w:cs="Proxima Nova" w:eastAsia="Proxima Nova" w:hAnsi="Proxima Nova"/>
            <w:color w:val="1155cc"/>
            <w:u w:val="single"/>
            <w:rtl w:val="0"/>
          </w:rPr>
          <w:t xml:space="preserve">MedHead ERS</w:t>
        </w:r>
      </w:hyperlink>
      <w:r w:rsidDel="00000000" w:rsidR="00000000" w:rsidRPr="00000000">
        <w:rPr>
          <w:rFonts w:ascii="Proxima Nova" w:cs="Proxima Nova" w:eastAsia="Proxima Nova" w:hAnsi="Proxima Nova"/>
          <w:rtl w:val="0"/>
        </w:rPr>
        <w:t xml:space="preserve"> et à son propre repository MedHead ERS PoC.</w:t>
      </w:r>
      <w:r w:rsidDel="00000000" w:rsidR="00000000" w:rsidRPr="00000000">
        <w:rPr>
          <w:rFonts w:ascii="Proxima Nova" w:cs="Proxima Nova" w:eastAsia="Proxima Nova" w:hAnsi="Proxima Nova"/>
          <w:rtl w:val="0"/>
        </w:rPr>
        <w:t xml:space="preserve"> Les exigences vu précédemment sont entièrement remplies :</w:t>
      </w:r>
    </w:p>
    <w:p w:rsidR="00000000" w:rsidDel="00000000" w:rsidP="00000000" w:rsidRDefault="00000000" w:rsidRPr="00000000" w14:paraId="00000062">
      <w:pPr>
        <w:numPr>
          <w:ilvl w:val="0"/>
          <w:numId w:val="2"/>
        </w:numPr>
        <w:spacing w:after="0" w:afterAutospacing="0" w:before="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L’API RESTful est fonctionnelle avec des jeux de données de test :</w:t>
      </w:r>
    </w:p>
    <w:p w:rsidR="00000000" w:rsidDel="00000000" w:rsidP="00000000" w:rsidRDefault="00000000" w:rsidRPr="00000000" w14:paraId="00000063">
      <w:pPr>
        <w:numPr>
          <w:ilvl w:val="1"/>
          <w:numId w:val="2"/>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liste des hôpitaux avec leurs coordonnées géographique</w:t>
      </w:r>
    </w:p>
    <w:p w:rsidR="00000000" w:rsidDel="00000000" w:rsidP="00000000" w:rsidRDefault="00000000" w:rsidRPr="00000000" w14:paraId="00000064">
      <w:pPr>
        <w:numPr>
          <w:ilvl w:val="1"/>
          <w:numId w:val="2"/>
        </w:numPr>
        <w:spacing w:after="0" w:afterAutospacing="0" w:before="0" w:beforeAutospacing="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simulation de la position du demandeur</w:t>
      </w:r>
    </w:p>
    <w:p w:rsidR="00000000" w:rsidDel="00000000" w:rsidP="00000000" w:rsidRDefault="00000000" w:rsidRPr="00000000" w14:paraId="00000065">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Aucune donnée patient n’est envoyé</w:t>
      </w:r>
    </w:p>
    <w:p w:rsidR="00000000" w:rsidDel="00000000" w:rsidP="00000000" w:rsidRDefault="00000000" w:rsidRPr="00000000" w14:paraId="00000066">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L’ensemble des tests sont réalisés en amont (en environnement docker) et en aval (durant la CI/CD sur GitHub). </w:t>
      </w:r>
      <w:r w:rsidDel="00000000" w:rsidR="00000000" w:rsidRPr="00000000">
        <w:rPr>
          <w:rFonts w:ascii="Proxima Nova" w:cs="Proxima Nova" w:eastAsia="Proxima Nova" w:hAnsi="Proxima Nova"/>
          <w:i w:val="1"/>
          <w:rtl w:val="0"/>
        </w:rPr>
        <w:t xml:space="preserve">CF. document “</w:t>
      </w:r>
      <w:hyperlink r:id="rId7">
        <w:r w:rsidDel="00000000" w:rsidR="00000000" w:rsidRPr="00000000">
          <w:rPr>
            <w:rFonts w:ascii="Proxima Nova" w:cs="Proxima Nova" w:eastAsia="Proxima Nova" w:hAnsi="Proxima Nova"/>
            <w:i w:val="1"/>
            <w:color w:val="1155cc"/>
            <w:u w:val="single"/>
            <w:rtl w:val="0"/>
          </w:rPr>
          <w:t xml:space="preserve">Stratégie de test</w:t>
        </w:r>
      </w:hyperlink>
      <w:r w:rsidDel="00000000" w:rsidR="00000000" w:rsidRPr="00000000">
        <w:rPr>
          <w:rFonts w:ascii="Proxima Nova" w:cs="Proxima Nova" w:eastAsia="Proxima Nova" w:hAnsi="Proxima Nova"/>
          <w:i w:val="1"/>
          <w:rtl w:val="0"/>
        </w:rPr>
        <w:t xml:space="preserve">”.</w:t>
      </w:r>
    </w:p>
    <w:p w:rsidR="00000000" w:rsidDel="00000000" w:rsidP="00000000" w:rsidRDefault="00000000" w:rsidRPr="00000000" w14:paraId="00000067">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Toutes les pipelines d'intégration et de livraison continue (CI/CD) sont définies et documentées facilitant les développements futurs. </w:t>
      </w:r>
      <w:r w:rsidDel="00000000" w:rsidR="00000000" w:rsidRPr="00000000">
        <w:rPr>
          <w:rFonts w:ascii="Proxima Nova" w:cs="Proxima Nova" w:eastAsia="Proxima Nova" w:hAnsi="Proxima Nova"/>
          <w:i w:val="1"/>
          <w:rtl w:val="0"/>
        </w:rPr>
        <w:t xml:space="preserve">CF. document “</w:t>
      </w:r>
      <w:hyperlink r:id="rId8">
        <w:r w:rsidDel="00000000" w:rsidR="00000000" w:rsidRPr="00000000">
          <w:rPr>
            <w:rFonts w:ascii="Proxima Nova" w:cs="Proxima Nova" w:eastAsia="Proxima Nova" w:hAnsi="Proxima Nova"/>
            <w:i w:val="1"/>
            <w:color w:val="1155cc"/>
            <w:u w:val="single"/>
            <w:rtl w:val="0"/>
          </w:rPr>
          <w:t xml:space="preserve">Stratégie de test</w:t>
        </w:r>
      </w:hyperlink>
      <w:r w:rsidDel="00000000" w:rsidR="00000000" w:rsidRPr="00000000">
        <w:rPr>
          <w:rFonts w:ascii="Proxima Nova" w:cs="Proxima Nova" w:eastAsia="Proxima Nova" w:hAnsi="Proxima Nova"/>
          <w:i w:val="1"/>
          <w:rtl w:val="0"/>
        </w:rPr>
        <w:t xml:space="preserve">”.</w:t>
      </w:r>
      <w:r w:rsidDel="00000000" w:rsidR="00000000" w:rsidRPr="00000000">
        <w:rPr>
          <w:rtl w:val="0"/>
        </w:rPr>
      </w:r>
    </w:p>
    <w:p w:rsidR="00000000" w:rsidDel="00000000" w:rsidP="00000000" w:rsidRDefault="00000000" w:rsidRPr="00000000" w14:paraId="00000068">
      <w:pPr>
        <w:numPr>
          <w:ilvl w:val="0"/>
          <w:numId w:val="2"/>
        </w:numPr>
        <w:spacing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 repo </w:t>
      </w:r>
      <w:hyperlink r:id="rId9">
        <w:r w:rsidDel="00000000" w:rsidR="00000000" w:rsidRPr="00000000">
          <w:rPr>
            <w:rFonts w:ascii="Proxima Nova" w:cs="Proxima Nova" w:eastAsia="Proxima Nova" w:hAnsi="Proxima Nova"/>
            <w:color w:val="1155cc"/>
            <w:u w:val="single"/>
            <w:rtl w:val="0"/>
          </w:rPr>
          <w:t xml:space="preserve">MedHead ERS</w:t>
        </w:r>
      </w:hyperlink>
      <w:r w:rsidDel="00000000" w:rsidR="00000000" w:rsidRPr="00000000">
        <w:rPr>
          <w:rFonts w:ascii="Proxima Nova" w:cs="Proxima Nova" w:eastAsia="Proxima Nova" w:hAnsi="Proxima Nova"/>
          <w:rtl w:val="0"/>
        </w:rPr>
        <w:t xml:space="preserve"> a été créé comme un template et fournit l’ensemble des modules, facilement réplicable, pour la construction d’autres modules. </w:t>
      </w:r>
      <w:r w:rsidDel="00000000" w:rsidR="00000000" w:rsidRPr="00000000">
        <w:rPr>
          <w:rFonts w:ascii="Proxima Nova" w:cs="Proxima Nova" w:eastAsia="Proxima Nova" w:hAnsi="Proxima Nova"/>
          <w:i w:val="1"/>
          <w:rtl w:val="0"/>
        </w:rPr>
        <w:t xml:space="preserve">CF. document “</w:t>
      </w:r>
      <w:hyperlink r:id="rId10">
        <w:r w:rsidDel="00000000" w:rsidR="00000000" w:rsidRPr="00000000">
          <w:rPr>
            <w:rFonts w:ascii="Proxima Nova" w:cs="Proxima Nova" w:eastAsia="Proxima Nova" w:hAnsi="Proxima Nova"/>
            <w:i w:val="1"/>
            <w:color w:val="1155cc"/>
            <w:u w:val="single"/>
            <w:rtl w:val="0"/>
          </w:rPr>
          <w:t xml:space="preserve">Solution Building Blocks</w:t>
        </w:r>
      </w:hyperlink>
      <w:r w:rsidDel="00000000" w:rsidR="00000000" w:rsidRPr="00000000">
        <w:rPr>
          <w:rFonts w:ascii="Proxima Nova" w:cs="Proxima Nova" w:eastAsia="Proxima Nova" w:hAnsi="Proxima Nova"/>
          <w:i w:val="1"/>
          <w:rtl w:val="0"/>
        </w:rPr>
        <w:t xml:space="preserve">”.</w:t>
      </w:r>
    </w:p>
    <w:p w:rsidR="00000000" w:rsidDel="00000000" w:rsidP="00000000" w:rsidRDefault="00000000" w:rsidRPr="00000000" w14:paraId="00000069">
      <w:pPr>
        <w:pStyle w:val="Heading1"/>
        <w:rPr/>
      </w:pPr>
      <w:bookmarkStart w:colFirst="0" w:colLast="0" w:name="_vxu1xlpye6v4" w:id="10"/>
      <w:bookmarkEnd w:id="10"/>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bsla4jxgs78a" w:id="11"/>
      <w:bookmarkEnd w:id="11"/>
      <w:r w:rsidDel="00000000" w:rsidR="00000000" w:rsidRPr="00000000">
        <w:rPr>
          <w:rtl w:val="0"/>
        </w:rPr>
        <w:t xml:space="preserve">Recommandations futures</w:t>
      </w:r>
    </w:p>
    <w:p w:rsidR="00000000" w:rsidDel="00000000" w:rsidP="00000000" w:rsidRDefault="00000000" w:rsidRPr="00000000" w14:paraId="0000006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xcvbxvcb</w:t>
      </w:r>
    </w:p>
    <w:p w:rsidR="00000000" w:rsidDel="00000000" w:rsidP="00000000" w:rsidRDefault="00000000" w:rsidRPr="00000000" w14:paraId="0000006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vxnbx</w:t>
      </w:r>
    </w:p>
    <w:p w:rsidR="00000000" w:rsidDel="00000000" w:rsidP="00000000" w:rsidRDefault="00000000" w:rsidRPr="00000000" w14:paraId="0000006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F">
      <w:pPr>
        <w:pStyle w:val="Heading1"/>
        <w:rPr/>
      </w:pPr>
      <w:bookmarkStart w:colFirst="0" w:colLast="0" w:name="_lyiej2p6xi6" w:id="12"/>
      <w:bookmarkEnd w:id="12"/>
      <w:r w:rsidDel="00000000" w:rsidR="00000000" w:rsidRPr="00000000">
        <w:rPr>
          <w:rtl w:val="0"/>
        </w:rPr>
        <w:t xml:space="preserve">Méthodologie</w:t>
      </w:r>
    </w:p>
    <w:p w:rsidR="00000000" w:rsidDel="00000000" w:rsidP="00000000" w:rsidRDefault="00000000" w:rsidRPr="00000000" w14:paraId="00000070">
      <w:pPr>
        <w:spacing w:before="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La documentation et la PoC qui en résulteront seront présentées aux membres du Conseil d'administration pour décrire les enseignements tirés de la PoC. Des rapports sur les méthodes CI/ CD seront présentés au personnel technique afin d’expliquer comment mettre à jour le système.</w:t>
      </w:r>
    </w:p>
    <w:p w:rsidR="00000000" w:rsidDel="00000000" w:rsidP="00000000" w:rsidRDefault="00000000" w:rsidRPr="00000000" w14:paraId="00000071">
      <w:pPr>
        <w:spacing w:before="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2">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3">
      <w:pPr>
        <w:spacing w:before="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4">
      <w:pPr>
        <w:spacing w:before="0" w:lineRule="auto"/>
        <w:rPr>
          <w:rFonts w:ascii="Proxima Nova" w:cs="Proxima Nova" w:eastAsia="Proxima Nova" w:hAnsi="Proxima Nova"/>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Hypothèse de validation de principe</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Hypothèse de validation de principe</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drawing>
        <wp:inline distB="114300" distT="114300" distL="114300" distR="114300">
          <wp:extent cx="1562100" cy="457200"/>
          <wp:effectExtent b="0" l="0" r="0" t="0"/>
          <wp:docPr descr="The MedHead Logo" id="2"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center"/>
      <w:rPr/>
    </w:pPr>
    <w:r w:rsidDel="00000000" w:rsidR="00000000" w:rsidRPr="00000000">
      <w:rPr/>
      <w:drawing>
        <wp:inline distB="114300" distT="114300" distL="114300" distR="114300">
          <wp:extent cx="2801775" cy="825452"/>
          <wp:effectExtent b="0" l="0" r="0" t="0"/>
          <wp:docPr descr="The MedHead Logo" id="1"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77">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GitSDamien/OC_11_Architectural/blob/master/artefacts/architecture/solution-building-blocks"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itSDamien/OC_11_Medhead_ER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GitSDamien/OC_11_Medhead_ERS" TargetMode="External"/><Relationship Id="rId7" Type="http://schemas.openxmlformats.org/officeDocument/2006/relationships/hyperlink" Target="https://github.com/GitSDamien/OC_11_Architectural/blob/master/artefacts/testing-strategy" TargetMode="External"/><Relationship Id="rId8" Type="http://schemas.openxmlformats.org/officeDocument/2006/relationships/hyperlink" Target="https://github.com/GitSDamien/OC_11_Architectural/blob/master/artefacts/testing-strate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