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82ABA" w14:textId="4F9DA04A" w:rsidR="002A0581" w:rsidRDefault="009A3469" w:rsidP="009A3469">
      <w:pPr>
        <w:spacing w:line="480" w:lineRule="auto"/>
        <w:rPr>
          <w:rFonts w:ascii="Arial" w:hAnsi="Arial" w:cs="Arial"/>
          <w:b/>
          <w:bCs/>
          <w:sz w:val="28"/>
          <w:szCs w:val="28"/>
        </w:rPr>
      </w:pPr>
      <w:bookmarkStart w:id="0" w:name="_Hlk45806067"/>
      <w:proofErr w:type="spellStart"/>
      <w:r>
        <w:rPr>
          <w:rFonts w:ascii="Arial" w:hAnsi="Arial" w:cs="Arial"/>
          <w:b/>
          <w:bCs/>
          <w:sz w:val="28"/>
          <w:szCs w:val="28"/>
        </w:rPr>
        <w:t>CaPTrends</w:t>
      </w:r>
      <w:proofErr w:type="spellEnd"/>
      <w:r>
        <w:rPr>
          <w:rFonts w:ascii="Arial" w:hAnsi="Arial" w:cs="Arial"/>
          <w:b/>
          <w:bCs/>
          <w:sz w:val="28"/>
          <w:szCs w:val="28"/>
        </w:rPr>
        <w:t xml:space="preserve">: </w:t>
      </w:r>
      <w:r w:rsidR="001450A3" w:rsidRPr="00965D19">
        <w:rPr>
          <w:rFonts w:ascii="Arial" w:hAnsi="Arial" w:cs="Arial"/>
          <w:b/>
          <w:bCs/>
          <w:sz w:val="28"/>
          <w:szCs w:val="28"/>
        </w:rPr>
        <w:t>A</w:t>
      </w:r>
      <w:r w:rsidR="00E55E0A" w:rsidRPr="00965D19">
        <w:rPr>
          <w:rFonts w:ascii="Arial" w:hAnsi="Arial" w:cs="Arial"/>
          <w:b/>
          <w:bCs/>
          <w:sz w:val="28"/>
          <w:szCs w:val="28"/>
        </w:rPr>
        <w:t xml:space="preserve"> global</w:t>
      </w:r>
      <w:r w:rsidR="008F6E64" w:rsidRPr="00965D19">
        <w:rPr>
          <w:rFonts w:ascii="Arial" w:hAnsi="Arial" w:cs="Arial"/>
          <w:b/>
          <w:bCs/>
          <w:sz w:val="28"/>
          <w:szCs w:val="28"/>
        </w:rPr>
        <w:t xml:space="preserve"> database</w:t>
      </w:r>
      <w:r w:rsidR="001450A3" w:rsidRPr="00965D19">
        <w:rPr>
          <w:rFonts w:ascii="Arial" w:hAnsi="Arial" w:cs="Arial"/>
          <w:b/>
          <w:bCs/>
          <w:sz w:val="28"/>
          <w:szCs w:val="28"/>
        </w:rPr>
        <w:t xml:space="preserve"> of</w:t>
      </w:r>
      <w:r w:rsidR="00CF7A5C">
        <w:rPr>
          <w:rFonts w:ascii="Arial" w:hAnsi="Arial" w:cs="Arial"/>
          <w:b/>
          <w:bCs/>
          <w:sz w:val="28"/>
          <w:szCs w:val="28"/>
        </w:rPr>
        <w:t xml:space="preserve"> Carnivoran</w:t>
      </w:r>
      <w:r w:rsidR="001450A3" w:rsidRPr="00965D19">
        <w:rPr>
          <w:rFonts w:ascii="Arial" w:hAnsi="Arial" w:cs="Arial"/>
          <w:b/>
          <w:bCs/>
          <w:sz w:val="28"/>
          <w:szCs w:val="28"/>
        </w:rPr>
        <w:t xml:space="preserve"> </w:t>
      </w:r>
      <w:r w:rsidR="00CF7A5C">
        <w:rPr>
          <w:rFonts w:ascii="Arial" w:hAnsi="Arial" w:cs="Arial"/>
          <w:b/>
          <w:bCs/>
          <w:sz w:val="28"/>
          <w:szCs w:val="28"/>
        </w:rPr>
        <w:t>P</w:t>
      </w:r>
      <w:r w:rsidR="001450A3" w:rsidRPr="00965D19">
        <w:rPr>
          <w:rFonts w:ascii="Arial" w:hAnsi="Arial" w:cs="Arial"/>
          <w:b/>
          <w:bCs/>
          <w:sz w:val="28"/>
          <w:szCs w:val="28"/>
        </w:rPr>
        <w:t xml:space="preserve">opulation </w:t>
      </w:r>
      <w:r w:rsidR="00CF7A5C">
        <w:rPr>
          <w:rFonts w:ascii="Arial" w:hAnsi="Arial" w:cs="Arial"/>
          <w:b/>
          <w:bCs/>
          <w:sz w:val="28"/>
          <w:szCs w:val="28"/>
        </w:rPr>
        <w:t>T</w:t>
      </w:r>
      <w:r w:rsidR="001450A3" w:rsidRPr="00965D19">
        <w:rPr>
          <w:rFonts w:ascii="Arial" w:hAnsi="Arial" w:cs="Arial"/>
          <w:b/>
          <w:bCs/>
          <w:sz w:val="28"/>
          <w:szCs w:val="28"/>
        </w:rPr>
        <w:t>rends</w:t>
      </w:r>
    </w:p>
    <w:bookmarkEnd w:id="0"/>
    <w:p w14:paraId="7E078BA4" w14:textId="2C2558AA" w:rsidR="00975B49" w:rsidRPr="00461C45" w:rsidRDefault="00975B49" w:rsidP="00975B49">
      <w:pPr>
        <w:jc w:val="both"/>
        <w:rPr>
          <w:rFonts w:ascii="Arial" w:hAnsi="Arial" w:cs="Arial"/>
          <w:sz w:val="20"/>
          <w:szCs w:val="20"/>
          <w:vertAlign w:val="superscript"/>
          <w:lang w:val="es-ES"/>
        </w:rPr>
      </w:pPr>
      <w:proofErr w:type="spellStart"/>
      <w:r w:rsidRPr="00461C45">
        <w:rPr>
          <w:rFonts w:ascii="Arial" w:hAnsi="Arial" w:cs="Arial"/>
          <w:sz w:val="20"/>
          <w:szCs w:val="20"/>
          <w:lang w:val="es-ES"/>
        </w:rPr>
        <w:t>Authors</w:t>
      </w:r>
      <w:proofErr w:type="spellEnd"/>
      <w:r w:rsidRPr="00461C45">
        <w:rPr>
          <w:rFonts w:ascii="Arial" w:hAnsi="Arial" w:cs="Arial"/>
          <w:sz w:val="20"/>
          <w:szCs w:val="20"/>
          <w:lang w:val="es-ES"/>
        </w:rPr>
        <w:t>: Thomas F. Johnson</w:t>
      </w:r>
      <w:r w:rsidRPr="00461C45">
        <w:rPr>
          <w:rFonts w:ascii="Arial" w:hAnsi="Arial" w:cs="Arial"/>
          <w:sz w:val="20"/>
          <w:szCs w:val="20"/>
          <w:vertAlign w:val="superscript"/>
          <w:lang w:val="es-ES"/>
        </w:rPr>
        <w:t>1</w:t>
      </w:r>
      <w:r w:rsidR="00CF7A5C">
        <w:rPr>
          <w:rFonts w:ascii="Arial" w:hAnsi="Arial" w:cs="Arial"/>
          <w:sz w:val="20"/>
          <w:szCs w:val="20"/>
          <w:vertAlign w:val="superscript"/>
          <w:lang w:val="es-ES"/>
        </w:rPr>
        <w:t>^,2*</w:t>
      </w:r>
      <w:r w:rsidRPr="00461C45">
        <w:rPr>
          <w:rFonts w:ascii="Arial" w:hAnsi="Arial" w:cs="Arial"/>
          <w:sz w:val="20"/>
          <w:szCs w:val="20"/>
          <w:lang w:val="es-ES"/>
        </w:rPr>
        <w:t xml:space="preserve">, </w:t>
      </w:r>
      <w:r w:rsidR="0034072E" w:rsidRPr="00461C45">
        <w:rPr>
          <w:rFonts w:ascii="Arial" w:hAnsi="Arial" w:cs="Arial"/>
          <w:sz w:val="20"/>
          <w:szCs w:val="20"/>
          <w:lang w:val="es-ES"/>
        </w:rPr>
        <w:t>Paula Cruz</w:t>
      </w:r>
      <w:r w:rsidR="00DC44AB" w:rsidRPr="00461C45">
        <w:rPr>
          <w:rFonts w:ascii="Arial" w:hAnsi="Arial" w:cs="Arial"/>
          <w:sz w:val="20"/>
          <w:szCs w:val="20"/>
          <w:vertAlign w:val="superscript"/>
          <w:lang w:val="es-ES"/>
        </w:rPr>
        <w:t>3</w:t>
      </w:r>
      <w:r w:rsidR="00CF7A5C">
        <w:rPr>
          <w:rFonts w:ascii="Arial" w:hAnsi="Arial" w:cs="Arial"/>
          <w:sz w:val="20"/>
          <w:szCs w:val="20"/>
          <w:vertAlign w:val="superscript"/>
          <w:lang w:val="es-ES"/>
        </w:rPr>
        <w:t>,4</w:t>
      </w:r>
      <w:r w:rsidR="0034072E" w:rsidRPr="00461C45">
        <w:rPr>
          <w:rFonts w:ascii="Arial" w:hAnsi="Arial" w:cs="Arial"/>
          <w:sz w:val="20"/>
          <w:szCs w:val="20"/>
          <w:lang w:val="es-ES"/>
        </w:rPr>
        <w:t xml:space="preserve">, </w:t>
      </w:r>
      <w:r w:rsidRPr="00461C45">
        <w:rPr>
          <w:rFonts w:ascii="Arial" w:hAnsi="Arial" w:cs="Arial"/>
          <w:sz w:val="20"/>
          <w:szCs w:val="20"/>
          <w:lang w:val="es-ES"/>
        </w:rPr>
        <w:t>Nick J. B. Isaac</w:t>
      </w:r>
      <w:r w:rsidR="00CF7A5C">
        <w:rPr>
          <w:rFonts w:ascii="Arial" w:hAnsi="Arial" w:cs="Arial"/>
          <w:sz w:val="20"/>
          <w:szCs w:val="20"/>
          <w:vertAlign w:val="superscript"/>
          <w:lang w:val="es-ES"/>
        </w:rPr>
        <w:t>5</w:t>
      </w:r>
      <w:r w:rsidRPr="00461C45">
        <w:rPr>
          <w:rFonts w:ascii="Arial" w:hAnsi="Arial" w:cs="Arial"/>
          <w:sz w:val="20"/>
          <w:szCs w:val="20"/>
          <w:lang w:val="es-ES"/>
        </w:rPr>
        <w:t xml:space="preserve">, </w:t>
      </w:r>
      <w:proofErr w:type="spellStart"/>
      <w:r w:rsidRPr="00461C45">
        <w:rPr>
          <w:rFonts w:ascii="Arial" w:hAnsi="Arial" w:cs="Arial"/>
          <w:sz w:val="20"/>
          <w:szCs w:val="20"/>
          <w:lang w:val="es-ES"/>
        </w:rPr>
        <w:t>Agustin</w:t>
      </w:r>
      <w:proofErr w:type="spellEnd"/>
      <w:r w:rsidRPr="00461C45">
        <w:rPr>
          <w:rFonts w:ascii="Arial" w:hAnsi="Arial" w:cs="Arial"/>
          <w:sz w:val="20"/>
          <w:szCs w:val="20"/>
          <w:lang w:val="es-ES"/>
        </w:rPr>
        <w:t xml:space="preserve"> Paviolo</w:t>
      </w:r>
      <w:r w:rsidR="00DC44AB" w:rsidRPr="00461C45">
        <w:rPr>
          <w:rFonts w:ascii="Arial" w:hAnsi="Arial" w:cs="Arial"/>
          <w:sz w:val="20"/>
          <w:szCs w:val="20"/>
          <w:vertAlign w:val="superscript"/>
          <w:lang w:val="es-ES"/>
        </w:rPr>
        <w:t>3</w:t>
      </w:r>
      <w:r w:rsidR="00CF7A5C">
        <w:rPr>
          <w:rFonts w:ascii="Arial" w:hAnsi="Arial" w:cs="Arial"/>
          <w:sz w:val="20"/>
          <w:szCs w:val="20"/>
          <w:vertAlign w:val="superscript"/>
          <w:lang w:val="es-ES"/>
        </w:rPr>
        <w:t>,5</w:t>
      </w:r>
      <w:r w:rsidRPr="00461C45">
        <w:rPr>
          <w:rFonts w:ascii="Arial" w:hAnsi="Arial" w:cs="Arial"/>
          <w:sz w:val="20"/>
          <w:szCs w:val="20"/>
          <w:lang w:val="es-ES"/>
        </w:rPr>
        <w:t>, Manuela González-Suárez</w:t>
      </w:r>
      <w:r w:rsidR="00CF7A5C">
        <w:rPr>
          <w:rFonts w:ascii="Arial" w:hAnsi="Arial" w:cs="Arial"/>
          <w:sz w:val="20"/>
          <w:szCs w:val="20"/>
          <w:vertAlign w:val="superscript"/>
          <w:lang w:val="es-ES"/>
        </w:rPr>
        <w:t>2</w:t>
      </w:r>
    </w:p>
    <w:p w14:paraId="0367AD28" w14:textId="77777777" w:rsidR="00CF7A5C" w:rsidRDefault="00CF7A5C" w:rsidP="00CF7A5C">
      <w:pPr>
        <w:spacing w:after="0" w:line="360" w:lineRule="auto"/>
        <w:jc w:val="both"/>
        <w:rPr>
          <w:rFonts w:ascii="Arial" w:eastAsia="Times New Roman" w:hAnsi="Arial" w:cs="Arial"/>
          <w:sz w:val="16"/>
          <w:szCs w:val="20"/>
          <w:lang w:eastAsia="en-GB"/>
        </w:rPr>
      </w:pPr>
      <w:r w:rsidRPr="00850CDC">
        <w:rPr>
          <w:rFonts w:ascii="Arial" w:eastAsia="Times New Roman" w:hAnsi="Arial" w:cs="Arial"/>
          <w:sz w:val="16"/>
          <w:szCs w:val="20"/>
          <w:lang w:eastAsia="en-GB"/>
        </w:rPr>
        <w:t>Corresponding author: Thomas Frederick Johnson (</w:t>
      </w:r>
      <w:hyperlink r:id="rId9" w:history="1">
        <w:r w:rsidRPr="00BE2C16">
          <w:rPr>
            <w:rStyle w:val="Hyperlink"/>
            <w:rFonts w:ascii="Arial" w:eastAsia="Times New Roman" w:hAnsi="Arial" w:cs="Arial"/>
            <w:sz w:val="16"/>
            <w:szCs w:val="20"/>
            <w:lang w:eastAsia="en-GB"/>
          </w:rPr>
          <w:t>Thomas.frederick.johnson@outlook.com</w:t>
        </w:r>
      </w:hyperlink>
      <w:r w:rsidRPr="00850CDC">
        <w:rPr>
          <w:rFonts w:ascii="Arial" w:eastAsia="Times New Roman" w:hAnsi="Arial" w:cs="Arial"/>
          <w:sz w:val="16"/>
          <w:szCs w:val="20"/>
          <w:lang w:eastAsia="en-GB"/>
        </w:rPr>
        <w:t>)</w:t>
      </w:r>
    </w:p>
    <w:p w14:paraId="3B6A8085" w14:textId="1908A1F8" w:rsidR="00CF7A5C" w:rsidRPr="00850CDC" w:rsidRDefault="00CF7A5C" w:rsidP="00CF7A5C">
      <w:pPr>
        <w:spacing w:after="0" w:line="360" w:lineRule="auto"/>
        <w:jc w:val="both"/>
        <w:rPr>
          <w:rFonts w:ascii="Arial" w:hAnsi="Arial" w:cs="Arial"/>
          <w:sz w:val="16"/>
          <w:szCs w:val="20"/>
          <w:vertAlign w:val="superscript"/>
        </w:rPr>
      </w:pPr>
      <w:r>
        <w:rPr>
          <w:rFonts w:ascii="Arial" w:eastAsia="Times New Roman" w:hAnsi="Arial" w:cs="Arial"/>
          <w:sz w:val="16"/>
          <w:szCs w:val="20"/>
          <w:lang w:eastAsia="en-GB"/>
        </w:rPr>
        <w:t>1: Ecology and Evolutionary Biology, School of Biosciences, University of Sheffield, Sheffield, UK. ^Present address</w:t>
      </w:r>
    </w:p>
    <w:p w14:paraId="171842C1" w14:textId="29EAAC87" w:rsidR="00CF7A5C" w:rsidRPr="00CF7A5C" w:rsidRDefault="00CF7A5C" w:rsidP="00CF7A5C">
      <w:pPr>
        <w:spacing w:after="0" w:line="360" w:lineRule="auto"/>
        <w:jc w:val="both"/>
        <w:rPr>
          <w:rFonts w:ascii="Arial" w:hAnsi="Arial" w:cs="Arial"/>
          <w:sz w:val="16"/>
          <w:szCs w:val="20"/>
        </w:rPr>
      </w:pPr>
      <w:r>
        <w:rPr>
          <w:rFonts w:ascii="Arial" w:hAnsi="Arial" w:cs="Arial"/>
          <w:bCs/>
          <w:sz w:val="16"/>
          <w:szCs w:val="20"/>
        </w:rPr>
        <w:t>2</w:t>
      </w:r>
      <w:r w:rsidRPr="00850CDC">
        <w:rPr>
          <w:rFonts w:ascii="Arial" w:hAnsi="Arial" w:cs="Arial"/>
          <w:bCs/>
          <w:sz w:val="16"/>
          <w:szCs w:val="20"/>
        </w:rPr>
        <w:t xml:space="preserve">: </w:t>
      </w:r>
      <w:r w:rsidRPr="00850CDC">
        <w:rPr>
          <w:rFonts w:ascii="Arial" w:hAnsi="Arial" w:cs="Arial"/>
          <w:sz w:val="16"/>
          <w:szCs w:val="20"/>
        </w:rPr>
        <w:t>Ecology and Evolutionary Biology, School of Biological Sciences, University of Reading, Reading, UK</w:t>
      </w:r>
    </w:p>
    <w:p w14:paraId="18C5A654" w14:textId="2E74CD42" w:rsidR="00CF7A5C" w:rsidRPr="00850CDC" w:rsidRDefault="00CF7A5C" w:rsidP="00CF7A5C">
      <w:pPr>
        <w:spacing w:after="0" w:line="360" w:lineRule="auto"/>
        <w:rPr>
          <w:rFonts w:ascii="Arial" w:eastAsia="Times New Roman" w:hAnsi="Arial" w:cs="Arial"/>
          <w:sz w:val="16"/>
          <w:szCs w:val="20"/>
          <w:lang w:val="es-ES" w:eastAsia="en-GB"/>
        </w:rPr>
      </w:pPr>
      <w:r>
        <w:rPr>
          <w:rFonts w:ascii="Arial" w:hAnsi="Arial" w:cs="Arial"/>
          <w:bCs/>
          <w:sz w:val="16"/>
          <w:szCs w:val="20"/>
          <w:lang w:val="es-ES"/>
        </w:rPr>
        <w:t>3</w:t>
      </w:r>
      <w:r w:rsidRPr="00850CDC">
        <w:rPr>
          <w:rFonts w:ascii="Arial" w:hAnsi="Arial" w:cs="Arial"/>
          <w:bCs/>
          <w:sz w:val="16"/>
          <w:szCs w:val="20"/>
          <w:lang w:val="es-ES"/>
        </w:rPr>
        <w:t xml:space="preserve">: </w:t>
      </w:r>
      <w:r w:rsidRPr="00850CDC">
        <w:rPr>
          <w:rFonts w:ascii="Arial" w:eastAsia="Times New Roman" w:hAnsi="Arial" w:cs="Arial"/>
          <w:sz w:val="16"/>
          <w:szCs w:val="20"/>
          <w:lang w:val="es-ES" w:eastAsia="en-GB"/>
        </w:rPr>
        <w:t>Instituto de Biología Subtropical, CONICET-Universidad Nacional de Misiones, Bertoni 85, (N3370AIA) Puerto Iguazú, Misiones, Argentina</w:t>
      </w:r>
    </w:p>
    <w:p w14:paraId="718AB18A" w14:textId="293F4DDC" w:rsidR="00CF7A5C" w:rsidRDefault="00CF7A5C" w:rsidP="00CF7A5C">
      <w:pPr>
        <w:spacing w:after="0" w:line="360" w:lineRule="auto"/>
        <w:jc w:val="both"/>
        <w:rPr>
          <w:rFonts w:ascii="Arial" w:eastAsia="Times New Roman" w:hAnsi="Arial" w:cs="Arial"/>
          <w:sz w:val="16"/>
          <w:szCs w:val="20"/>
          <w:lang w:val="es-ES" w:eastAsia="en-GB"/>
        </w:rPr>
      </w:pPr>
      <w:r>
        <w:rPr>
          <w:rFonts w:ascii="Arial" w:eastAsia="Times New Roman" w:hAnsi="Arial" w:cs="Arial"/>
          <w:sz w:val="16"/>
          <w:szCs w:val="20"/>
          <w:lang w:val="es-ES" w:eastAsia="en-GB"/>
        </w:rPr>
        <w:t>4</w:t>
      </w:r>
      <w:r w:rsidRPr="00850CDC">
        <w:rPr>
          <w:rFonts w:ascii="Arial" w:eastAsia="Times New Roman" w:hAnsi="Arial" w:cs="Arial"/>
          <w:sz w:val="16"/>
          <w:szCs w:val="20"/>
          <w:lang w:val="es-ES" w:eastAsia="en-GB"/>
        </w:rPr>
        <w:t>: Asociación Civil Centro de Investigaciones del Bosque Atlántico, Bertoni 85, (N3370AIA) Puerto Iguazú, Misiones, Argentina</w:t>
      </w:r>
    </w:p>
    <w:p w14:paraId="59FDF0B1" w14:textId="2C419B60" w:rsidR="00975B49" w:rsidRDefault="00CF7A5C" w:rsidP="00230746">
      <w:pPr>
        <w:spacing w:after="0" w:line="360" w:lineRule="auto"/>
        <w:jc w:val="both"/>
        <w:rPr>
          <w:rFonts w:ascii="Arial" w:eastAsia="Times New Roman" w:hAnsi="Arial" w:cs="Arial"/>
          <w:sz w:val="16"/>
          <w:szCs w:val="20"/>
          <w:lang w:val="es-ES" w:eastAsia="en-GB"/>
        </w:rPr>
      </w:pPr>
      <w:r>
        <w:rPr>
          <w:rFonts w:ascii="Arial" w:hAnsi="Arial" w:cs="Arial"/>
          <w:bCs/>
          <w:sz w:val="16"/>
          <w:szCs w:val="20"/>
        </w:rPr>
        <w:t>5</w:t>
      </w:r>
      <w:r w:rsidRPr="00850CDC">
        <w:rPr>
          <w:rFonts w:ascii="Arial" w:hAnsi="Arial" w:cs="Arial"/>
          <w:bCs/>
          <w:sz w:val="16"/>
          <w:szCs w:val="20"/>
        </w:rPr>
        <w:t xml:space="preserve">: </w:t>
      </w:r>
      <w:r>
        <w:rPr>
          <w:rFonts w:ascii="Arial" w:hAnsi="Arial" w:cs="Arial"/>
          <w:sz w:val="16"/>
          <w:szCs w:val="20"/>
        </w:rPr>
        <w:t>UK</w:t>
      </w:r>
      <w:r w:rsidRPr="00850CDC">
        <w:rPr>
          <w:rFonts w:ascii="Arial" w:hAnsi="Arial" w:cs="Arial"/>
          <w:sz w:val="16"/>
          <w:szCs w:val="20"/>
        </w:rPr>
        <w:t xml:space="preserve"> Centre for Ecology and Hydrology, Wallingford, OX10 8BB, UK</w:t>
      </w:r>
      <w:r w:rsidR="00230746">
        <w:rPr>
          <w:rFonts w:ascii="Arial" w:hAnsi="Arial" w:cs="Arial"/>
          <w:bCs/>
          <w:sz w:val="16"/>
          <w:szCs w:val="20"/>
        </w:rPr>
        <w:t>.</w:t>
      </w:r>
    </w:p>
    <w:p w14:paraId="63F01A39" w14:textId="77777777" w:rsidR="00230746" w:rsidRPr="00230746" w:rsidRDefault="00230746" w:rsidP="00230746">
      <w:pPr>
        <w:spacing w:after="0" w:line="360" w:lineRule="auto"/>
        <w:jc w:val="both"/>
        <w:rPr>
          <w:rFonts w:ascii="Arial" w:eastAsia="Times New Roman" w:hAnsi="Arial" w:cs="Arial"/>
          <w:sz w:val="16"/>
          <w:szCs w:val="20"/>
          <w:lang w:val="es-ES" w:eastAsia="en-GB"/>
        </w:rPr>
      </w:pPr>
    </w:p>
    <w:p w14:paraId="027BF738" w14:textId="614CAC9B" w:rsidR="001450A3" w:rsidRPr="00965D19" w:rsidRDefault="001450A3" w:rsidP="009A3469">
      <w:pPr>
        <w:spacing w:line="480" w:lineRule="auto"/>
        <w:rPr>
          <w:rFonts w:ascii="Arial" w:hAnsi="Arial" w:cs="Arial"/>
          <w:b/>
          <w:bCs/>
        </w:rPr>
      </w:pPr>
      <w:r w:rsidRPr="00965D19">
        <w:rPr>
          <w:rFonts w:ascii="Arial" w:hAnsi="Arial" w:cs="Arial"/>
          <w:b/>
          <w:bCs/>
        </w:rPr>
        <w:t>Abstract</w:t>
      </w:r>
      <w:r w:rsidR="00F14FCD">
        <w:rPr>
          <w:rFonts w:ascii="Arial" w:hAnsi="Arial" w:cs="Arial"/>
          <w:b/>
          <w:bCs/>
        </w:rPr>
        <w:t xml:space="preserve"> </w:t>
      </w:r>
    </w:p>
    <w:p w14:paraId="458A2AED" w14:textId="2586BB57" w:rsidR="001F5640" w:rsidRDefault="001F5640" w:rsidP="009A3469">
      <w:pPr>
        <w:spacing w:line="480" w:lineRule="auto"/>
        <w:rPr>
          <w:rFonts w:ascii="Arial" w:hAnsi="Arial" w:cs="Arial"/>
          <w:u w:val="single"/>
        </w:rPr>
      </w:pPr>
      <w:r w:rsidRPr="00965D19">
        <w:rPr>
          <w:rFonts w:ascii="Arial" w:hAnsi="Arial" w:cs="Arial"/>
          <w:u w:val="single"/>
        </w:rPr>
        <w:t>Motivation</w:t>
      </w:r>
    </w:p>
    <w:p w14:paraId="3CCDB3F3" w14:textId="46057465" w:rsidR="002400FD" w:rsidRPr="006F2151" w:rsidRDefault="006F2151" w:rsidP="009A3469">
      <w:pPr>
        <w:spacing w:line="480" w:lineRule="auto"/>
        <w:rPr>
          <w:rFonts w:ascii="Arial" w:hAnsi="Arial" w:cs="Arial"/>
        </w:rPr>
      </w:pPr>
      <w:r>
        <w:rPr>
          <w:rFonts w:ascii="Arial" w:hAnsi="Arial" w:cs="Arial"/>
        </w:rPr>
        <w:t>Pop</w:t>
      </w:r>
      <w:r w:rsidR="00ED3483">
        <w:rPr>
          <w:rFonts w:ascii="Arial" w:hAnsi="Arial" w:cs="Arial"/>
        </w:rPr>
        <w:t>ulation trend</w:t>
      </w:r>
      <w:r w:rsidR="00B1241D">
        <w:rPr>
          <w:rFonts w:ascii="Arial" w:hAnsi="Arial" w:cs="Arial"/>
        </w:rPr>
        <w:t xml:space="preserve"> </w:t>
      </w:r>
      <w:r w:rsidR="006F1698">
        <w:rPr>
          <w:rFonts w:ascii="Arial" w:hAnsi="Arial" w:cs="Arial"/>
        </w:rPr>
        <w:t>inf</w:t>
      </w:r>
      <w:r w:rsidR="0008208F">
        <w:rPr>
          <w:rFonts w:ascii="Arial" w:hAnsi="Arial" w:cs="Arial"/>
        </w:rPr>
        <w:t>ormation</w:t>
      </w:r>
      <w:r w:rsidR="00B1241D">
        <w:rPr>
          <w:rFonts w:ascii="Arial" w:hAnsi="Arial" w:cs="Arial"/>
        </w:rPr>
        <w:t xml:space="preserve"> is </w:t>
      </w:r>
      <w:r w:rsidR="00230746">
        <w:rPr>
          <w:rFonts w:ascii="Arial" w:hAnsi="Arial" w:cs="Arial"/>
        </w:rPr>
        <w:t xml:space="preserve">an ‘Essential Biodiversity Variable’ for monitoring change in biodiversity over time. </w:t>
      </w:r>
      <w:r w:rsidR="00FE005B">
        <w:rPr>
          <w:rFonts w:ascii="Arial" w:hAnsi="Arial" w:cs="Arial"/>
        </w:rPr>
        <w:t xml:space="preserve">Here, we present a global dataset of </w:t>
      </w:r>
      <w:r w:rsidR="00D60378">
        <w:rPr>
          <w:rFonts w:ascii="Arial" w:hAnsi="Arial" w:cs="Arial"/>
        </w:rPr>
        <w:t xml:space="preserve">1122 </w:t>
      </w:r>
      <w:r w:rsidR="00FE005B">
        <w:rPr>
          <w:rFonts w:ascii="Arial" w:hAnsi="Arial" w:cs="Arial"/>
        </w:rPr>
        <w:t>population trends describing changes in abundance over time in large mammals from the Order Carnivora</w:t>
      </w:r>
      <w:r w:rsidR="00230746">
        <w:rPr>
          <w:rFonts w:ascii="Arial" w:hAnsi="Arial" w:cs="Arial"/>
        </w:rPr>
        <w:t xml:space="preserve"> – some of the world’s most charismatic and functionally important fauna</w:t>
      </w:r>
      <w:r w:rsidR="00FE005B">
        <w:rPr>
          <w:rFonts w:ascii="Arial" w:hAnsi="Arial" w:cs="Arial"/>
        </w:rPr>
        <w:t xml:space="preserve">. </w:t>
      </w:r>
    </w:p>
    <w:p w14:paraId="40C934DC" w14:textId="233CF1EE" w:rsidR="001F5640" w:rsidRDefault="00C24E7C" w:rsidP="009A3469">
      <w:pPr>
        <w:spacing w:line="480" w:lineRule="auto"/>
        <w:rPr>
          <w:rFonts w:ascii="Arial" w:hAnsi="Arial" w:cs="Arial"/>
          <w:u w:val="single"/>
        </w:rPr>
      </w:pPr>
      <w:r w:rsidRPr="00965D19">
        <w:rPr>
          <w:rFonts w:ascii="Arial" w:hAnsi="Arial" w:cs="Arial"/>
          <w:u w:val="single"/>
        </w:rPr>
        <w:t>Main types of variables included</w:t>
      </w:r>
    </w:p>
    <w:p w14:paraId="7419EC48" w14:textId="4EB6F2AE" w:rsidR="006F2151" w:rsidRPr="006F2151" w:rsidRDefault="00230746" w:rsidP="009A3469">
      <w:pPr>
        <w:spacing w:line="480" w:lineRule="auto"/>
        <w:rPr>
          <w:rFonts w:ascii="Arial" w:hAnsi="Arial" w:cs="Arial"/>
        </w:rPr>
      </w:pPr>
      <w:r>
        <w:rPr>
          <w:rFonts w:ascii="Arial" w:hAnsi="Arial" w:cs="Arial"/>
        </w:rPr>
        <w:t>K</w:t>
      </w:r>
      <w:r w:rsidR="00EB4FD9">
        <w:rPr>
          <w:rFonts w:ascii="Arial" w:hAnsi="Arial" w:cs="Arial"/>
        </w:rPr>
        <w:t>ey data fields for each record</w:t>
      </w:r>
      <w:r w:rsidR="009B5B0D">
        <w:rPr>
          <w:rFonts w:ascii="Arial" w:hAnsi="Arial" w:cs="Arial"/>
        </w:rPr>
        <w:t>:</w:t>
      </w:r>
      <w:r w:rsidR="003B3544">
        <w:rPr>
          <w:rFonts w:ascii="Arial" w:hAnsi="Arial" w:cs="Arial"/>
        </w:rPr>
        <w:t xml:space="preserve"> </w:t>
      </w:r>
      <w:r w:rsidR="00BF4826">
        <w:rPr>
          <w:rFonts w:ascii="Arial" w:hAnsi="Arial" w:cs="Arial"/>
        </w:rPr>
        <w:t>species</w:t>
      </w:r>
      <w:r>
        <w:rPr>
          <w:rFonts w:ascii="Arial" w:hAnsi="Arial" w:cs="Arial"/>
        </w:rPr>
        <w:t>, coordinates</w:t>
      </w:r>
      <w:r w:rsidR="00BF4826">
        <w:rPr>
          <w:rFonts w:ascii="Arial" w:hAnsi="Arial" w:cs="Arial"/>
        </w:rPr>
        <w:t xml:space="preserve">, </w:t>
      </w:r>
      <w:r>
        <w:rPr>
          <w:rFonts w:ascii="Arial" w:hAnsi="Arial" w:cs="Arial"/>
        </w:rPr>
        <w:t>trend timeframe</w:t>
      </w:r>
      <w:r w:rsidR="00AA335E">
        <w:rPr>
          <w:rFonts w:ascii="Arial" w:hAnsi="Arial" w:cs="Arial"/>
        </w:rPr>
        <w:t xml:space="preserve">, </w:t>
      </w:r>
      <w:r w:rsidR="007E6ED2">
        <w:rPr>
          <w:rFonts w:ascii="Arial" w:hAnsi="Arial" w:cs="Arial"/>
        </w:rPr>
        <w:t>method</w:t>
      </w:r>
      <w:r>
        <w:rPr>
          <w:rFonts w:ascii="Arial" w:hAnsi="Arial" w:cs="Arial"/>
        </w:rPr>
        <w:t>s</w:t>
      </w:r>
      <w:r w:rsidR="007E6ED2">
        <w:rPr>
          <w:rFonts w:ascii="Arial" w:hAnsi="Arial" w:cs="Arial"/>
        </w:rPr>
        <w:t xml:space="preserve"> </w:t>
      </w:r>
      <w:r>
        <w:rPr>
          <w:rFonts w:ascii="Arial" w:hAnsi="Arial" w:cs="Arial"/>
        </w:rPr>
        <w:t xml:space="preserve">of data </w:t>
      </w:r>
      <w:r w:rsidR="009B5B0D">
        <w:rPr>
          <w:rFonts w:ascii="Arial" w:hAnsi="Arial" w:cs="Arial"/>
        </w:rPr>
        <w:t>collect</w:t>
      </w:r>
      <w:r>
        <w:rPr>
          <w:rFonts w:ascii="Arial" w:hAnsi="Arial" w:cs="Arial"/>
        </w:rPr>
        <w:t>ion and analysis</w:t>
      </w:r>
      <w:r w:rsidR="009B5B0D">
        <w:rPr>
          <w:rFonts w:ascii="Arial" w:hAnsi="Arial" w:cs="Arial"/>
        </w:rPr>
        <w:t xml:space="preserve">, </w:t>
      </w:r>
      <w:r>
        <w:rPr>
          <w:rFonts w:ascii="Arial" w:hAnsi="Arial" w:cs="Arial"/>
        </w:rPr>
        <w:t xml:space="preserve">and </w:t>
      </w:r>
      <w:r w:rsidR="009B5B0D">
        <w:rPr>
          <w:rFonts w:ascii="Arial" w:hAnsi="Arial" w:cs="Arial"/>
        </w:rPr>
        <w:t>population</w:t>
      </w:r>
      <w:r>
        <w:rPr>
          <w:rFonts w:ascii="Arial" w:hAnsi="Arial" w:cs="Arial"/>
        </w:rPr>
        <w:t xml:space="preserve"> timeseries or summarised</w:t>
      </w:r>
      <w:r w:rsidR="009B5B0D">
        <w:rPr>
          <w:rFonts w:ascii="Arial" w:hAnsi="Arial" w:cs="Arial"/>
        </w:rPr>
        <w:t xml:space="preserve"> trend value</w:t>
      </w:r>
      <w:r w:rsidR="00DA1D83">
        <w:rPr>
          <w:rFonts w:ascii="Arial" w:hAnsi="Arial" w:cs="Arial"/>
        </w:rPr>
        <w:t xml:space="preserve">. </w:t>
      </w:r>
      <w:r w:rsidR="003653CA">
        <w:rPr>
          <w:rFonts w:ascii="Arial" w:hAnsi="Arial" w:cs="Arial"/>
        </w:rPr>
        <w:t>Population trend</w:t>
      </w:r>
      <w:r w:rsidR="009B5B0D">
        <w:rPr>
          <w:rFonts w:ascii="Arial" w:hAnsi="Arial" w:cs="Arial"/>
        </w:rPr>
        <w:t xml:space="preserve"> value</w:t>
      </w:r>
      <w:r w:rsidR="003653CA">
        <w:rPr>
          <w:rFonts w:ascii="Arial" w:hAnsi="Arial" w:cs="Arial"/>
        </w:rPr>
        <w:t xml:space="preserve">s are reported </w:t>
      </w:r>
      <w:r w:rsidR="00D60378">
        <w:rPr>
          <w:rFonts w:ascii="Arial" w:hAnsi="Arial" w:cs="Arial"/>
        </w:rPr>
        <w:t>using</w:t>
      </w:r>
      <w:r w:rsidR="009B7FA0">
        <w:rPr>
          <w:rFonts w:ascii="Arial" w:hAnsi="Arial" w:cs="Arial"/>
        </w:rPr>
        <w:t xml:space="preserve"> </w:t>
      </w:r>
      <w:r w:rsidR="003653CA">
        <w:rPr>
          <w:rFonts w:ascii="Arial" w:hAnsi="Arial" w:cs="Arial"/>
        </w:rPr>
        <w:t>quantitative</w:t>
      </w:r>
      <w:r w:rsidR="009B5B0D">
        <w:rPr>
          <w:rFonts w:ascii="Arial" w:hAnsi="Arial" w:cs="Arial"/>
        </w:rPr>
        <w:t xml:space="preserve"> </w:t>
      </w:r>
      <w:r w:rsidR="001C1A76">
        <w:rPr>
          <w:rFonts w:ascii="Arial" w:hAnsi="Arial" w:cs="Arial"/>
        </w:rPr>
        <w:t>metric</w:t>
      </w:r>
      <w:r w:rsidR="00D60378">
        <w:rPr>
          <w:rFonts w:ascii="Arial" w:hAnsi="Arial" w:cs="Arial"/>
        </w:rPr>
        <w:t>s in</w:t>
      </w:r>
      <w:r w:rsidR="0058018F">
        <w:rPr>
          <w:rFonts w:ascii="Arial" w:hAnsi="Arial" w:cs="Arial"/>
        </w:rPr>
        <w:t xml:space="preserve"> </w:t>
      </w:r>
      <w:r w:rsidR="006D755E">
        <w:rPr>
          <w:rFonts w:ascii="Arial" w:hAnsi="Arial" w:cs="Arial"/>
        </w:rPr>
        <w:t>75</w:t>
      </w:r>
      <w:r w:rsidR="00024AC8">
        <w:rPr>
          <w:rFonts w:ascii="Arial" w:hAnsi="Arial" w:cs="Arial"/>
        </w:rPr>
        <w:t>%</w:t>
      </w:r>
      <w:r w:rsidR="005423AB">
        <w:rPr>
          <w:rFonts w:ascii="Arial" w:hAnsi="Arial" w:cs="Arial"/>
        </w:rPr>
        <w:t xml:space="preserve"> of</w:t>
      </w:r>
      <w:r w:rsidR="0058018F">
        <w:rPr>
          <w:rFonts w:ascii="Arial" w:hAnsi="Arial" w:cs="Arial"/>
        </w:rPr>
        <w:t xml:space="preserve"> records</w:t>
      </w:r>
      <w:r w:rsidR="00D60378">
        <w:rPr>
          <w:rFonts w:ascii="Arial" w:hAnsi="Arial" w:cs="Arial"/>
        </w:rPr>
        <w:t xml:space="preserve"> that collectively represent </w:t>
      </w:r>
      <w:r w:rsidR="00B546F1">
        <w:rPr>
          <w:rFonts w:ascii="Arial" w:hAnsi="Arial" w:cs="Arial"/>
        </w:rPr>
        <w:t xml:space="preserve">more than 6500 </w:t>
      </w:r>
      <w:r w:rsidR="00024AC8">
        <w:rPr>
          <w:rFonts w:ascii="Arial" w:hAnsi="Arial" w:cs="Arial"/>
        </w:rPr>
        <w:t>population estimates. The remaining</w:t>
      </w:r>
      <w:r w:rsidR="00024AC8" w:rsidRPr="00024AC8">
        <w:rPr>
          <w:rFonts w:ascii="Arial" w:hAnsi="Arial" w:cs="Arial"/>
        </w:rPr>
        <w:t xml:space="preserve"> </w:t>
      </w:r>
      <w:r w:rsidR="00024AC8">
        <w:rPr>
          <w:rFonts w:ascii="Arial" w:hAnsi="Arial" w:cs="Arial"/>
        </w:rPr>
        <w:t>records qualitatively describe population change (</w:t>
      </w:r>
      <w:proofErr w:type="gramStart"/>
      <w:r w:rsidR="00024AC8">
        <w:rPr>
          <w:rFonts w:ascii="Arial" w:hAnsi="Arial" w:cs="Arial"/>
        </w:rPr>
        <w:t>e.g.</w:t>
      </w:r>
      <w:proofErr w:type="gramEnd"/>
      <w:r w:rsidR="00024AC8">
        <w:rPr>
          <w:rFonts w:ascii="Arial" w:hAnsi="Arial" w:cs="Arial"/>
        </w:rPr>
        <w:t xml:space="preserve"> increase).</w:t>
      </w:r>
      <w:r w:rsidR="0058018F">
        <w:rPr>
          <w:rFonts w:ascii="Arial" w:hAnsi="Arial" w:cs="Arial"/>
        </w:rPr>
        <w:t xml:space="preserve"> </w:t>
      </w:r>
    </w:p>
    <w:p w14:paraId="5832185D" w14:textId="18336996" w:rsidR="00C24E7C" w:rsidRDefault="00C24E7C" w:rsidP="009A3469">
      <w:pPr>
        <w:spacing w:line="480" w:lineRule="auto"/>
        <w:rPr>
          <w:rFonts w:ascii="Arial" w:hAnsi="Arial" w:cs="Arial"/>
          <w:u w:val="single"/>
        </w:rPr>
      </w:pPr>
      <w:r w:rsidRPr="00965D19">
        <w:rPr>
          <w:rFonts w:ascii="Arial" w:hAnsi="Arial" w:cs="Arial"/>
          <w:u w:val="single"/>
        </w:rPr>
        <w:t>Spatial location and grain</w:t>
      </w:r>
    </w:p>
    <w:p w14:paraId="07665C56" w14:textId="70218268" w:rsidR="006F2151" w:rsidRPr="006F2151" w:rsidRDefault="00A66FF0" w:rsidP="009A3469">
      <w:pPr>
        <w:spacing w:line="480" w:lineRule="auto"/>
        <w:rPr>
          <w:rFonts w:ascii="Arial" w:hAnsi="Arial" w:cs="Arial"/>
        </w:rPr>
      </w:pPr>
      <w:r>
        <w:rPr>
          <w:rFonts w:ascii="Arial" w:hAnsi="Arial" w:cs="Arial"/>
        </w:rPr>
        <w:t xml:space="preserve">Records </w:t>
      </w:r>
      <w:r w:rsidR="009B5B0D">
        <w:rPr>
          <w:rFonts w:ascii="Arial" w:hAnsi="Arial" w:cs="Arial"/>
        </w:rPr>
        <w:t xml:space="preserve">represent locations </w:t>
      </w:r>
      <w:r>
        <w:rPr>
          <w:rFonts w:ascii="Arial" w:hAnsi="Arial" w:cs="Arial"/>
        </w:rPr>
        <w:t>across the globe (latitude</w:t>
      </w:r>
      <w:r w:rsidR="00230746">
        <w:rPr>
          <w:rFonts w:ascii="Arial" w:hAnsi="Arial" w:cs="Arial"/>
        </w:rPr>
        <w:t xml:space="preserve">: </w:t>
      </w:r>
      <w:r w:rsidR="00355BFD">
        <w:rPr>
          <w:rFonts w:ascii="Arial" w:hAnsi="Arial" w:cs="Arial"/>
        </w:rPr>
        <w:t>-51.</w:t>
      </w:r>
      <w:r w:rsidR="00D7596D">
        <w:rPr>
          <w:rFonts w:ascii="Arial" w:hAnsi="Arial" w:cs="Arial"/>
        </w:rPr>
        <w:t>0</w:t>
      </w:r>
      <w:r w:rsidR="00355BFD">
        <w:rPr>
          <w:rFonts w:ascii="Arial" w:hAnsi="Arial" w:cs="Arial"/>
        </w:rPr>
        <w:t xml:space="preserve"> to </w:t>
      </w:r>
      <w:r w:rsidR="001722D9">
        <w:rPr>
          <w:rFonts w:ascii="Arial" w:hAnsi="Arial" w:cs="Arial"/>
        </w:rPr>
        <w:t>80.0; longitude: -</w:t>
      </w:r>
      <w:r w:rsidR="00D7596D">
        <w:rPr>
          <w:rFonts w:ascii="Arial" w:hAnsi="Arial" w:cs="Arial"/>
        </w:rPr>
        <w:t>166</w:t>
      </w:r>
      <w:r w:rsidR="00B34287">
        <w:rPr>
          <w:rFonts w:ascii="Arial" w:hAnsi="Arial" w:cs="Arial"/>
        </w:rPr>
        <w:t>.0</w:t>
      </w:r>
      <w:r w:rsidR="00661089">
        <w:rPr>
          <w:rFonts w:ascii="Arial" w:hAnsi="Arial" w:cs="Arial"/>
        </w:rPr>
        <w:t xml:space="preserve"> to 166.0)</w:t>
      </w:r>
      <w:r w:rsidR="009B5B0D">
        <w:rPr>
          <w:rFonts w:ascii="Arial" w:hAnsi="Arial" w:cs="Arial"/>
        </w:rPr>
        <w:t xml:space="preserve"> </w:t>
      </w:r>
      <w:r w:rsidR="00230746">
        <w:rPr>
          <w:rFonts w:ascii="Arial" w:hAnsi="Arial" w:cs="Arial"/>
        </w:rPr>
        <w:t>with more</w:t>
      </w:r>
      <w:r w:rsidR="009B5B0D">
        <w:rPr>
          <w:rFonts w:ascii="Arial" w:hAnsi="Arial" w:cs="Arial"/>
        </w:rPr>
        <w:t xml:space="preserve"> information found </w:t>
      </w:r>
      <w:r w:rsidR="002A20F7">
        <w:rPr>
          <w:rFonts w:ascii="Arial" w:hAnsi="Arial" w:cs="Arial"/>
        </w:rPr>
        <w:t>within the northern temperate zone</w:t>
      </w:r>
      <w:r w:rsidR="009B5B0D">
        <w:rPr>
          <w:rFonts w:ascii="Arial" w:hAnsi="Arial" w:cs="Arial"/>
        </w:rPr>
        <w:t xml:space="preserve">. </w:t>
      </w:r>
    </w:p>
    <w:p w14:paraId="132F2B3D" w14:textId="6F1063AF" w:rsidR="00C24E7C" w:rsidRDefault="00C24E7C" w:rsidP="009A3469">
      <w:pPr>
        <w:spacing w:line="480" w:lineRule="auto"/>
        <w:rPr>
          <w:rFonts w:ascii="Arial" w:hAnsi="Arial" w:cs="Arial"/>
          <w:u w:val="single"/>
        </w:rPr>
      </w:pPr>
      <w:r w:rsidRPr="00965D19">
        <w:rPr>
          <w:rFonts w:ascii="Arial" w:hAnsi="Arial" w:cs="Arial"/>
          <w:u w:val="single"/>
        </w:rPr>
        <w:t>Time period and grain</w:t>
      </w:r>
    </w:p>
    <w:p w14:paraId="62CD162D" w14:textId="155F9024" w:rsidR="006F2151" w:rsidRPr="006F2151" w:rsidRDefault="00133A4B" w:rsidP="009A3469">
      <w:pPr>
        <w:spacing w:line="480" w:lineRule="auto"/>
        <w:rPr>
          <w:rFonts w:ascii="Arial" w:hAnsi="Arial" w:cs="Arial"/>
        </w:rPr>
      </w:pPr>
      <w:r>
        <w:rPr>
          <w:rFonts w:ascii="Arial" w:hAnsi="Arial" w:cs="Arial"/>
        </w:rPr>
        <w:t xml:space="preserve">Records span from </w:t>
      </w:r>
      <w:r w:rsidR="00947DB6">
        <w:rPr>
          <w:rFonts w:ascii="Arial" w:hAnsi="Arial" w:cs="Arial"/>
        </w:rPr>
        <w:t>1726 to 2016</w:t>
      </w:r>
      <w:r w:rsidR="00947DB6" w:rsidRPr="00465FE1">
        <w:rPr>
          <w:rFonts w:ascii="Arial" w:hAnsi="Arial" w:cs="Arial"/>
        </w:rPr>
        <w:t xml:space="preserve">, </w:t>
      </w:r>
      <w:r w:rsidR="00230746">
        <w:rPr>
          <w:rFonts w:ascii="Arial" w:hAnsi="Arial" w:cs="Arial"/>
        </w:rPr>
        <w:t>with</w:t>
      </w:r>
      <w:r w:rsidR="00997163" w:rsidRPr="00465FE1">
        <w:rPr>
          <w:rFonts w:ascii="Arial" w:hAnsi="Arial" w:cs="Arial"/>
        </w:rPr>
        <w:t xml:space="preserve"> </w:t>
      </w:r>
      <w:r w:rsidR="00465FE1" w:rsidRPr="00465FE1">
        <w:rPr>
          <w:rFonts w:ascii="Arial" w:hAnsi="Arial" w:cs="Arial"/>
        </w:rPr>
        <w:t>92</w:t>
      </w:r>
      <w:r w:rsidR="00997163" w:rsidRPr="00465FE1">
        <w:rPr>
          <w:rFonts w:ascii="Arial" w:hAnsi="Arial" w:cs="Arial"/>
        </w:rPr>
        <w:t>% of</w:t>
      </w:r>
      <w:r w:rsidR="00810309">
        <w:rPr>
          <w:rFonts w:ascii="Arial" w:hAnsi="Arial" w:cs="Arial"/>
        </w:rPr>
        <w:t xml:space="preserve"> </w:t>
      </w:r>
      <w:r w:rsidR="00947DB6">
        <w:rPr>
          <w:rFonts w:ascii="Arial" w:hAnsi="Arial" w:cs="Arial"/>
        </w:rPr>
        <w:t>records</w:t>
      </w:r>
      <w:r w:rsidR="00D60378">
        <w:rPr>
          <w:rFonts w:ascii="Arial" w:hAnsi="Arial" w:cs="Arial"/>
        </w:rPr>
        <w:t xml:space="preserve"> collected </w:t>
      </w:r>
      <w:r w:rsidR="00947DB6">
        <w:rPr>
          <w:rFonts w:ascii="Arial" w:hAnsi="Arial" w:cs="Arial"/>
        </w:rPr>
        <w:t>after 1950.</w:t>
      </w:r>
    </w:p>
    <w:p w14:paraId="4BCFA10A" w14:textId="2A244D3B" w:rsidR="00C24E7C" w:rsidRDefault="00C769D2" w:rsidP="009A3469">
      <w:pPr>
        <w:spacing w:line="480" w:lineRule="auto"/>
        <w:rPr>
          <w:rFonts w:ascii="Arial" w:hAnsi="Arial" w:cs="Arial"/>
          <w:u w:val="single"/>
        </w:rPr>
      </w:pPr>
      <w:r w:rsidRPr="00965D19">
        <w:rPr>
          <w:rFonts w:ascii="Arial" w:hAnsi="Arial" w:cs="Arial"/>
          <w:u w:val="single"/>
        </w:rPr>
        <w:t>Major taxa and level of measurement</w:t>
      </w:r>
    </w:p>
    <w:p w14:paraId="4DB3A540" w14:textId="2B358881" w:rsidR="006F2151" w:rsidRPr="006F2151" w:rsidRDefault="006D421B" w:rsidP="009A3469">
      <w:pPr>
        <w:spacing w:line="480" w:lineRule="auto"/>
        <w:rPr>
          <w:rFonts w:ascii="Arial" w:hAnsi="Arial" w:cs="Arial"/>
        </w:rPr>
      </w:pPr>
      <w:r>
        <w:rPr>
          <w:rFonts w:ascii="Arial" w:hAnsi="Arial" w:cs="Arial"/>
        </w:rPr>
        <w:lastRenderedPageBreak/>
        <w:t>We searched for population</w:t>
      </w:r>
      <w:r w:rsidR="009B7744">
        <w:rPr>
          <w:rFonts w:ascii="Arial" w:hAnsi="Arial" w:cs="Arial"/>
        </w:rPr>
        <w:t xml:space="preserve"> trend data in 87 species </w:t>
      </w:r>
      <w:r w:rsidR="00DF4D31">
        <w:rPr>
          <w:rFonts w:ascii="Arial" w:hAnsi="Arial" w:cs="Arial"/>
        </w:rPr>
        <w:t xml:space="preserve">from four families in the order Carnivora: </w:t>
      </w:r>
      <w:r w:rsidR="00B67107">
        <w:rPr>
          <w:rFonts w:ascii="Arial" w:hAnsi="Arial" w:cs="Arial"/>
        </w:rPr>
        <w:t xml:space="preserve">Canidae, Felidae, Hyaenidae and Ursidae. </w:t>
      </w:r>
      <w:r w:rsidR="00230746">
        <w:rPr>
          <w:rFonts w:ascii="Arial" w:hAnsi="Arial" w:cs="Arial"/>
        </w:rPr>
        <w:t>We compiled data for 50 of the 87 species.</w:t>
      </w:r>
    </w:p>
    <w:p w14:paraId="5D97BE1C" w14:textId="29195103" w:rsidR="00C769D2" w:rsidRDefault="00C769D2" w:rsidP="009A3469">
      <w:pPr>
        <w:spacing w:line="480" w:lineRule="auto"/>
        <w:rPr>
          <w:rFonts w:ascii="Arial" w:hAnsi="Arial" w:cs="Arial"/>
          <w:u w:val="single"/>
        </w:rPr>
      </w:pPr>
      <w:r w:rsidRPr="00965D19">
        <w:rPr>
          <w:rFonts w:ascii="Arial" w:hAnsi="Arial" w:cs="Arial"/>
          <w:u w:val="single"/>
        </w:rPr>
        <w:t>Software format</w:t>
      </w:r>
    </w:p>
    <w:p w14:paraId="4B459EE1" w14:textId="0A3363C3" w:rsidR="006F2151" w:rsidRPr="006F2151" w:rsidRDefault="001521B2" w:rsidP="009A3469">
      <w:pPr>
        <w:spacing w:line="480" w:lineRule="auto"/>
        <w:rPr>
          <w:rFonts w:ascii="Arial" w:hAnsi="Arial" w:cs="Arial"/>
        </w:rPr>
      </w:pPr>
      <w:r>
        <w:rPr>
          <w:rFonts w:ascii="Arial" w:hAnsi="Arial" w:cs="Arial"/>
        </w:rPr>
        <w:t>.csv</w:t>
      </w:r>
    </w:p>
    <w:p w14:paraId="2BE763E3" w14:textId="77777777" w:rsidR="00744AAD" w:rsidRPr="00965D19" w:rsidRDefault="00744AAD" w:rsidP="009A3469">
      <w:pPr>
        <w:spacing w:line="480" w:lineRule="auto"/>
        <w:rPr>
          <w:rFonts w:ascii="Arial" w:hAnsi="Arial" w:cs="Arial"/>
          <w:b/>
          <w:bCs/>
        </w:rPr>
      </w:pPr>
    </w:p>
    <w:p w14:paraId="68C7C40E" w14:textId="20C80461" w:rsidR="001450A3" w:rsidRPr="00965D19" w:rsidRDefault="001450A3" w:rsidP="009A3469">
      <w:pPr>
        <w:spacing w:line="480" w:lineRule="auto"/>
        <w:rPr>
          <w:rFonts w:ascii="Arial" w:hAnsi="Arial" w:cs="Arial"/>
          <w:b/>
          <w:bCs/>
        </w:rPr>
      </w:pPr>
      <w:r w:rsidRPr="00965D19">
        <w:rPr>
          <w:rFonts w:ascii="Arial" w:hAnsi="Arial" w:cs="Arial"/>
          <w:b/>
          <w:bCs/>
        </w:rPr>
        <w:t>Introduction</w:t>
      </w:r>
    </w:p>
    <w:p w14:paraId="1E22D2A9" w14:textId="56AA2660" w:rsidR="006E7ACC" w:rsidRPr="00965D19" w:rsidRDefault="000F754E" w:rsidP="009A3469">
      <w:pPr>
        <w:spacing w:line="480" w:lineRule="auto"/>
        <w:rPr>
          <w:rFonts w:ascii="Arial" w:hAnsi="Arial" w:cs="Arial"/>
        </w:rPr>
      </w:pPr>
      <w:r>
        <w:rPr>
          <w:rFonts w:ascii="Arial" w:hAnsi="Arial" w:cs="Arial"/>
        </w:rPr>
        <w:t xml:space="preserve">Rapid global change is threatening biodiversity </w:t>
      </w:r>
      <w:r>
        <w:rPr>
          <w:rFonts w:ascii="Arial" w:hAnsi="Arial" w:cs="Arial"/>
        </w:rPr>
        <w:fldChar w:fldCharType="begin"/>
      </w:r>
      <w:r>
        <w:rPr>
          <w:rFonts w:ascii="Arial" w:hAnsi="Arial" w:cs="Arial"/>
        </w:rPr>
        <w:instrText xml:space="preserve"> ADDIN ZOTERO_ITEM CSL_CITATION {"citationID":"RIDsOGqo","properties":{"formattedCitation":"(IPBES, 2019)","plainCitation":"(IPBES, 2019)","noteIndex":0},"citationItems":[{"id":274,"uris":["http://zotero.org/users/local/fmiCWH2q/items/5WW57KNY"],"uri":["http://zotero.org/users/local/fmiCWH2q/items/5WW57KNY"],"itemData":{"id":274,"type":"report","title":"Summary for policymakers of the global assessment report on biodiversity and ecosystem services of the Intergovernmental Science-Policy Platform on Biodiversity and Ecosystem Services","author":[{"literal":"IPBES"}],"issued":{"date-parts":[["2019"]]}}}],"schema":"https://github.com/citation-style-language/schema/raw/master/csl-citation.json"} </w:instrText>
      </w:r>
      <w:r>
        <w:rPr>
          <w:rFonts w:ascii="Arial" w:hAnsi="Arial" w:cs="Arial"/>
        </w:rPr>
        <w:fldChar w:fldCharType="separate"/>
      </w:r>
      <w:r>
        <w:rPr>
          <w:rFonts w:ascii="Arial" w:hAnsi="Arial" w:cs="Arial"/>
          <w:noProof/>
        </w:rPr>
        <w:t>(IPBES, 2019)</w:t>
      </w:r>
      <w:r>
        <w:rPr>
          <w:rFonts w:ascii="Arial" w:hAnsi="Arial" w:cs="Arial"/>
        </w:rPr>
        <w:fldChar w:fldCharType="end"/>
      </w:r>
      <w:r>
        <w:rPr>
          <w:rFonts w:ascii="Arial" w:hAnsi="Arial" w:cs="Arial"/>
        </w:rPr>
        <w:t xml:space="preserve">. </w:t>
      </w:r>
      <w:r w:rsidR="0072346C" w:rsidRPr="00965D19">
        <w:rPr>
          <w:rFonts w:ascii="Arial" w:hAnsi="Arial" w:cs="Arial"/>
        </w:rPr>
        <w:t>However,</w:t>
      </w:r>
      <w:r w:rsidR="00F744D6" w:rsidRPr="00965D19">
        <w:rPr>
          <w:rFonts w:ascii="Arial" w:hAnsi="Arial" w:cs="Arial"/>
        </w:rPr>
        <w:t xml:space="preserve"> biodiversity </w:t>
      </w:r>
      <w:r w:rsidR="00F96D5A" w:rsidRPr="00965D19">
        <w:rPr>
          <w:rFonts w:ascii="Arial" w:hAnsi="Arial" w:cs="Arial"/>
        </w:rPr>
        <w:t>changes</w:t>
      </w:r>
      <w:r w:rsidR="00F744D6" w:rsidRPr="00965D19">
        <w:rPr>
          <w:rFonts w:ascii="Arial" w:hAnsi="Arial" w:cs="Arial"/>
        </w:rPr>
        <w:t xml:space="preserve"> are</w:t>
      </w:r>
      <w:r w:rsidR="001C1A76">
        <w:rPr>
          <w:rFonts w:ascii="Arial" w:hAnsi="Arial" w:cs="Arial"/>
        </w:rPr>
        <w:t xml:space="preserve"> </w:t>
      </w:r>
      <w:r w:rsidR="0095372B">
        <w:rPr>
          <w:rFonts w:ascii="Arial" w:hAnsi="Arial" w:cs="Arial"/>
        </w:rPr>
        <w:t xml:space="preserve">not </w:t>
      </w:r>
      <w:r w:rsidR="001C1A76">
        <w:rPr>
          <w:rFonts w:ascii="Arial" w:hAnsi="Arial" w:cs="Arial"/>
        </w:rPr>
        <w:t>happening at the same rate in all places</w:t>
      </w:r>
      <w:r w:rsidR="0022202F">
        <w:rPr>
          <w:rFonts w:ascii="Arial" w:hAnsi="Arial" w:cs="Arial"/>
        </w:rPr>
        <w:t xml:space="preserve"> and species</w:t>
      </w:r>
      <w:r w:rsidR="001C1A76">
        <w:rPr>
          <w:rFonts w:ascii="Arial" w:hAnsi="Arial" w:cs="Arial"/>
        </w:rPr>
        <w:t>,</w:t>
      </w:r>
      <w:r w:rsidR="00E7606C" w:rsidRPr="00965D19">
        <w:rPr>
          <w:rFonts w:ascii="Arial" w:hAnsi="Arial" w:cs="Arial"/>
        </w:rPr>
        <w:t xml:space="preserve"> with the fate of populations </w:t>
      </w:r>
      <w:r w:rsidR="00997163">
        <w:rPr>
          <w:rFonts w:ascii="Arial" w:hAnsi="Arial" w:cs="Arial"/>
        </w:rPr>
        <w:t xml:space="preserve">varying across </w:t>
      </w:r>
      <w:r w:rsidR="007C1231" w:rsidRPr="00965D19">
        <w:rPr>
          <w:rFonts w:ascii="Arial" w:hAnsi="Arial" w:cs="Arial"/>
        </w:rPr>
        <w:t>region</w:t>
      </w:r>
      <w:r w:rsidR="00997163">
        <w:rPr>
          <w:rFonts w:ascii="Arial" w:hAnsi="Arial" w:cs="Arial"/>
        </w:rPr>
        <w:t>s</w:t>
      </w:r>
      <w:r w:rsidR="00556FDF">
        <w:rPr>
          <w:rFonts w:ascii="Arial" w:hAnsi="Arial" w:cs="Arial"/>
        </w:rPr>
        <w:t xml:space="preserve"> </w:t>
      </w:r>
      <w:r w:rsidR="00BD0DDA">
        <w:rPr>
          <w:rFonts w:ascii="Arial" w:hAnsi="Arial" w:cs="Arial"/>
        </w:rPr>
        <w:fldChar w:fldCharType="begin" w:fldLock="1"/>
      </w:r>
      <w:r>
        <w:rPr>
          <w:rFonts w:ascii="Arial" w:hAnsi="Arial" w:cs="Arial"/>
        </w:rPr>
        <w:instrText xml:space="preserve"> ADDIN ZOTERO_ITEM CSL_CITATION {"citationID":"oFVJ2itI","properties":{"formattedCitation":"(Fritz, Bininda-Emonds and Purvis, 2009; Polaina, Revilla and Gonz\\uc0\\u225{}lez-Su\\uc0\\u225{}rez, 2016)","plainCitation":"(Fritz, Bininda-Emonds and Purvis, 2009; Polaina, Revilla and González-Suárez, 2016)","noteIndex":0},"citationItems":[{"id":"skQqDU8O/iOe7QcLA","uris":["http://www.mendeley.com/documents/?uuid=0a712358-8484-4df9-89b4-08e331a3555f"],"uri":["http://www.mendeley.com/documents/?uuid=0a712358-8484-4df9-89b4-08e331a3555f"],"itemData":{"DOI":"10.1111/j.1461-0248.2009.01307.x","ISSN":"1461023X","abstract":"Whereas previous studies have investigated correlates of extinction risk either at global or regional scales, our study explicitly models regional effects of anthropogenic threats and biological traits across the globe. Using phylogenetic comparative methods with a newly-updated supertree of 5020 extant mammals, we investigate the impact of species traits on extinction risk within each WWF ecoregion. Our analyses reveal strong geographical variation in the influence of traits on risk: notably, larger species are at higher risk only in tropical regions. We then relate these patterns to current and recent-historical human impacts across ecoregions using spatial modelling. The body-mass results apparently reflect historical declines of large species outside the tropics due to large-scale land conversion. Narrow-ranged and rare species tend to be at high risk in areas of high current human impacts. The interactions we describe between biological traits and anthropogenic threats increase understanding of the processes determining extinction risk. © 2009 Blackwell Publishing Ltd/CNRS.","author":[{"dropping-particle":"","family":"Fritz","given":"Susanne A.","non-dropping-particle":"","parse-names":false,"suffix":""},{"dropping-particle":"","family":"Bininda-Emonds","given":"Olaf R.P.","non-dropping-particle":"","parse-names":false,"suffix":""},{"dropping-particle":"","family":"Purvis","given":"Andy","non-dropping-particle":"","parse-names":false,"suffix":""}],"container-title":"Ecology Letters","id":"ITEM-1","issued":{"date-parts":[["2009"]]},"title":"Geographical variation in predictors of mammalian extinction risk: Big is bad, but only in the tropics","type":"article-journal"}},{"id":"skQqDU8O/OeiRS8K3","uris":["http://www.mendeley.com/documents/?uuid=dd9de443-8d7e-4987-b049-ce3d17fa7bd4"],"uri":["http://www.mendeley.com/documents/?uuid=dd9de443-8d7e-4987-b049-ce3d17fa7bd4"],"itemData":{"DOI":"10.1111/ddi.12452","ISSN":"14724642","abstract":"Aim: To propose a general approach to spatially synthesize known predictors of vulnerability at the species level in order to identify areas directly associated with specific conservation problems. Under this problem-detection framework, the coincidence or divergence of main strengths and weaknesses can be used to propose tailor-made conservation strategies. This approach is illustrated for terrestrial mammal species evaluating two of their main components of vulnerability: life-history traits and land-use pressure. Location: Global. Methods: We determine, at the species level, the relationships between extinction risk and two well-known predictors of vulnerability: life-history traits (intrinsic) and land use (extrinsic). Transferring these findings into the spatial domain, we identify the areas of the world where one of these two facets is predominant and those areas where both coincide. Results: The proposed approach allows us to recognize four types of areas: (1) double-susceptibility areas: where both the characteristics of the species and the existing human activities pose a threat, therefore the simultaneous management of both species/habitats and human activities are needed; (2) intrinsic-susceptibility areas: where species are naturally fragile and human presence is scarce, thus species-specific management plans would be particularly efficient; (3) extrinsic-susceptibility areas: where human pressure is high but species are not intrinsically vulnerable; which requires special attention to human activities; and (4) low-susceptibility areas: where there are not remarkable threats for existing terrestrial mammals, which additionally are not particularly fragile. Main conclusions: Our approach can spatially synthesize known predictors of vulnerability identifying areas where different factors predispose species to become extinct. This method builds on conservation planning approaches by targeting actions based on known strengths and weaknesses of a given area, and offering a new implementation of comparative studies of extinction risk. This approach may be applied to different species and to particular regions, focusing on different drivers, and complemented by incorporating social and economic trade-offs.","author":[{"dropping-particle":"","family":"Polaina","given":"Ester","non-dropping-particle":"","parse-names":false,"suffix":""},{"dropping-particle":"","family":"Revilla","given":"Eloy","non-dropping-particle":"","parse-names":false,"suffix":""},{"dropping-particle":"","family":"González-Suárez","given":"Manuela","non-dropping-particle":"","parse-names":false,"suffix":""}],"container-title":"Diversity and Distributions","id":"ITEM-2","issued":{"date-parts":[["2016"]]},"title":"Putting susceptibility on the map to improve conservation planning, an example with terrestrial mammals","type":"article-journal"}}],"schema":"https://github.com/citation-style-language/schema/raw/master/csl-citation.json"} </w:instrText>
      </w:r>
      <w:r w:rsidR="00BD0DDA">
        <w:rPr>
          <w:rFonts w:ascii="Arial" w:hAnsi="Arial" w:cs="Arial"/>
        </w:rPr>
        <w:fldChar w:fldCharType="separate"/>
      </w:r>
      <w:r w:rsidR="00230746" w:rsidRPr="00230746">
        <w:rPr>
          <w:rFonts w:ascii="Arial" w:hAnsi="Arial" w:cs="Arial"/>
        </w:rPr>
        <w:t xml:space="preserve">(Fritz, </w:t>
      </w:r>
      <w:proofErr w:type="spellStart"/>
      <w:r w:rsidR="00230746" w:rsidRPr="00230746">
        <w:rPr>
          <w:rFonts w:ascii="Arial" w:hAnsi="Arial" w:cs="Arial"/>
        </w:rPr>
        <w:t>Bininda-Emonds</w:t>
      </w:r>
      <w:proofErr w:type="spellEnd"/>
      <w:r w:rsidR="00230746" w:rsidRPr="00230746">
        <w:rPr>
          <w:rFonts w:ascii="Arial" w:hAnsi="Arial" w:cs="Arial"/>
        </w:rPr>
        <w:t xml:space="preserve"> and Purvis, 2009; </w:t>
      </w:r>
      <w:proofErr w:type="spellStart"/>
      <w:r w:rsidR="00230746" w:rsidRPr="00230746">
        <w:rPr>
          <w:rFonts w:ascii="Arial" w:hAnsi="Arial" w:cs="Arial"/>
        </w:rPr>
        <w:t>Polaina</w:t>
      </w:r>
      <w:proofErr w:type="spellEnd"/>
      <w:r w:rsidR="00230746" w:rsidRPr="00230746">
        <w:rPr>
          <w:rFonts w:ascii="Arial" w:hAnsi="Arial" w:cs="Arial"/>
        </w:rPr>
        <w:t>, Revilla and González-Suárez, 2016)</w:t>
      </w:r>
      <w:r w:rsidR="00BD0DDA">
        <w:rPr>
          <w:rFonts w:ascii="Arial" w:hAnsi="Arial" w:cs="Arial"/>
        </w:rPr>
        <w:fldChar w:fldCharType="end"/>
      </w:r>
      <w:r w:rsidR="006C1FC1" w:rsidRPr="00965D19">
        <w:rPr>
          <w:rFonts w:ascii="Arial" w:hAnsi="Arial" w:cs="Arial"/>
        </w:rPr>
        <w:t>,</w:t>
      </w:r>
      <w:r w:rsidR="00AD248A">
        <w:rPr>
          <w:rFonts w:ascii="Arial" w:hAnsi="Arial" w:cs="Arial"/>
        </w:rPr>
        <w:t xml:space="preserve"> level</w:t>
      </w:r>
      <w:r w:rsidR="00997163">
        <w:rPr>
          <w:rFonts w:ascii="Arial" w:hAnsi="Arial" w:cs="Arial"/>
        </w:rPr>
        <w:t>s</w:t>
      </w:r>
      <w:r w:rsidR="00AD248A">
        <w:rPr>
          <w:rFonts w:ascii="Arial" w:hAnsi="Arial" w:cs="Arial"/>
        </w:rPr>
        <w:t xml:space="preserve"> of protection </w:t>
      </w:r>
      <w:r w:rsidR="00F35106">
        <w:rPr>
          <w:rFonts w:ascii="Arial" w:hAnsi="Arial" w:cs="Arial"/>
        </w:rPr>
        <w:fldChar w:fldCharType="begin" w:fldLock="1"/>
      </w:r>
      <w:r>
        <w:rPr>
          <w:rFonts w:ascii="Arial" w:hAnsi="Arial" w:cs="Arial"/>
        </w:rPr>
        <w:instrText xml:space="preserve"> ADDIN ZOTERO_ITEM CSL_CITATION {"citationID":"4Sfdh5LV","properties":{"formattedCitation":"(Amano {\\i{}et al.}, 2018)","plainCitation":"(Amano et al., 2018)","noteIndex":0},"citationItems":[{"id":"skQqDU8O/7o3KKO5k","uris":["http://www.mendeley.com/documents/?uuid=b65ae705-5132-42e6-b6c4-7d5429dca8c0"],"uri":["http://www.mendeley.com/documents/?uuid=b65ae705-5132-42e6-b6c4-7d5429dca8c0"],"itemData":{"DOI":"10.1038/nature25139","ISBN":"0028-0836","ISSN":"14764687","abstract":"Wetlands are among the most biodiverse and productive ecosystems on the planet, but are also among the most threatened. Tatsuya Amano and colleagues examine changes in the abundance of 461 wetland waterbird species between 1990 and 2013 and the drivers of these changes using survey data from 25,769 sites around the globe. Community-level losses in abundance were greatest in western and central Asia, sub-Saharan Africa and South America. The strongest predictor of community-level changes in abundance was governance, with steeper abundance declines in regions where governance was less effective. Greater protected area coverage of wetlands was associated with increased waterbird abundance, but only in areas with effective governance. The findings suggest that the benefits of protected areas for biodiversity conservation can only be realized in the context of effective governance.","author":[{"dropping-particle":"","family":"Amano","given":"Tatsuya","non-dropping-particle":"","parse-names":false,"suffix":""},{"dropping-particle":"","family":"Székely","given":"Tamás","non-dropping-particle":"","parse-names":false,"suffix":""},{"dropping-particle":"","family":"Sandel","given":"Brody","non-dropping-particle":"","parse-names":false,"suffix":""},{"dropping-particle":"","family":"Nagy","given":"Szabolcs","non-dropping-particle":"","parse-names":false,"suffix":""},{"dropping-particle":"","family":"Mundkur","given":"Taej","non-dropping-particle":"","parse-names":false,"suffix":""},{"dropping-particle":"","family":"Langendoen","given":"Tom","non-dropping-particle":"","parse-names":false,"suffix":""},{"dropping-particle":"","family":"Blanco","given":"Daniel","non-dropping-particle":"","parse-names":false,"suffix":""},{"dropping-particle":"","family":"Soykan","given":"Candan U.","non-dropping-particle":"","parse-names":false,"suffix":""},{"dropping-particle":"","family":"Sutherland","given":"William J.","non-dropping-particle":"","parse-names":false,"suffix":""}],"container-title":"Nature","id":"ITEM-1","issued":{"date-parts":[["2018"]]},"title":"Successful conservation of global waterbird populations depends on effective governance","type":"article-journal"}}],"schema":"https://github.com/citation-style-language/schema/raw/master/csl-citation.json"} </w:instrText>
      </w:r>
      <w:r w:rsidR="00F35106">
        <w:rPr>
          <w:rFonts w:ascii="Arial" w:hAnsi="Arial" w:cs="Arial"/>
        </w:rPr>
        <w:fldChar w:fldCharType="separate"/>
      </w:r>
      <w:r w:rsidR="00230746" w:rsidRPr="00230746">
        <w:rPr>
          <w:rFonts w:ascii="Arial" w:hAnsi="Arial" w:cs="Arial"/>
        </w:rPr>
        <w:t xml:space="preserve">(Amano </w:t>
      </w:r>
      <w:r w:rsidR="00230746" w:rsidRPr="00230746">
        <w:rPr>
          <w:rFonts w:ascii="Arial" w:hAnsi="Arial" w:cs="Arial"/>
          <w:i/>
          <w:iCs/>
        </w:rPr>
        <w:t>et al.</w:t>
      </w:r>
      <w:r w:rsidR="00230746" w:rsidRPr="00230746">
        <w:rPr>
          <w:rFonts w:ascii="Arial" w:hAnsi="Arial" w:cs="Arial"/>
        </w:rPr>
        <w:t>, 2018)</w:t>
      </w:r>
      <w:r w:rsidR="00F35106">
        <w:rPr>
          <w:rFonts w:ascii="Arial" w:hAnsi="Arial" w:cs="Arial"/>
        </w:rPr>
        <w:fldChar w:fldCharType="end"/>
      </w:r>
      <w:r w:rsidR="00AD248A">
        <w:rPr>
          <w:rFonts w:ascii="Arial" w:hAnsi="Arial" w:cs="Arial"/>
        </w:rPr>
        <w:t>, and</w:t>
      </w:r>
      <w:r w:rsidR="006C1FC1" w:rsidRPr="00965D19">
        <w:rPr>
          <w:rFonts w:ascii="Arial" w:hAnsi="Arial" w:cs="Arial"/>
        </w:rPr>
        <w:t xml:space="preserve"> the intrin</w:t>
      </w:r>
      <w:r w:rsidR="006829F8">
        <w:rPr>
          <w:rFonts w:ascii="Arial" w:hAnsi="Arial" w:cs="Arial"/>
        </w:rPr>
        <w:t>sic</w:t>
      </w:r>
      <w:r w:rsidR="006C1FC1" w:rsidRPr="00965D19">
        <w:rPr>
          <w:rFonts w:ascii="Arial" w:hAnsi="Arial" w:cs="Arial"/>
        </w:rPr>
        <w:t xml:space="preserve"> traits</w:t>
      </w:r>
      <w:r w:rsidR="006829F8">
        <w:rPr>
          <w:rFonts w:ascii="Arial" w:hAnsi="Arial" w:cs="Arial"/>
        </w:rPr>
        <w:t xml:space="preserve"> of the</w:t>
      </w:r>
      <w:r w:rsidR="00556FDF">
        <w:rPr>
          <w:rFonts w:ascii="Arial" w:hAnsi="Arial" w:cs="Arial"/>
        </w:rPr>
        <w:t xml:space="preserve"> affected</w:t>
      </w:r>
      <w:r w:rsidR="00B35D9D">
        <w:rPr>
          <w:rFonts w:ascii="Arial" w:hAnsi="Arial" w:cs="Arial"/>
        </w:rPr>
        <w:t xml:space="preserve"> species</w:t>
      </w:r>
      <w:r w:rsidR="00BD0DDA">
        <w:rPr>
          <w:rFonts w:ascii="Arial" w:hAnsi="Arial" w:cs="Arial"/>
        </w:rPr>
        <w:t xml:space="preserve"> </w:t>
      </w:r>
      <w:r w:rsidR="00BD0DDA">
        <w:rPr>
          <w:rFonts w:ascii="Arial" w:hAnsi="Arial" w:cs="Arial"/>
        </w:rPr>
        <w:fldChar w:fldCharType="begin" w:fldLock="1"/>
      </w:r>
      <w:r>
        <w:rPr>
          <w:rFonts w:ascii="Arial" w:hAnsi="Arial" w:cs="Arial"/>
        </w:rPr>
        <w:instrText xml:space="preserve"> ADDIN ZOTERO_ITEM CSL_CITATION {"citationID":"Z5xxj0r9","properties":{"formattedCitation":"(Cardillo {\\i{}et al.}, 2005; Gonzalez-Suarez, Gomez and Revilla, 2013; Gonz\\uc0\\u225{}lez-Su\\uc0\\u225{}rez and Revilla, 2013)","plainCitation":"(Cardillo et al., 2005; Gonzalez-Suarez, Gomez and Revilla, 2013; González-Suárez and Revilla, 2013)","noteIndex":0},"citationItems":[{"id":"skQqDU8O/ZC0Qu5mV","uris":["http://www.mendeley.com/documents/?uuid=1a3c1b3a-4ff2-47dc-bfa5-e94f723035c1"],"uri":["http://www.mendeley.com/documents/?uuid=1a3c1b3a-4ff2-47dc-bfa5-e94f723035c1"],"itemData":{"abstract":"Many large animal species have a high risk of extinction. This is usually thought to result simply from the way that species traits associated with vulnerability, such as low reproductive rates, scale with body size. In a broad-scale analysis of extinction risk in mammals, we find two additional patterns in the size selectivity of extinction risk. First, impacts of both intrinsic and environmental factors increase sharply above a threshold body mass around 3 kilograms. Second, whereas extinction risk in smaller species is driven by environmental factors, in larger species it is driven by a combination of environmental factors and intrinsic traits. Thus, the disadvantages of large size are greater than generally recognized, and future loss of large mammal biodiversity could be far more rapid than expected.","author":[{"dropping-particle":"","family":"Cardillo","given":"Marcel","non-dropping-particle":"","parse-names":false,"suffix":""},{"dropping-particle":"","family":"Mace","given":"Georgina","non-dropping-particle":"","parse-names":false,"suffix":""},{"dropping-particle":"","family":"Jones","given":"K E","non-dropping-particle":"","parse-names":false,"suffix":""},{"dropping-particle":"","family":"Bininda-Emonds","given":"Olaf R P","non-dropping-particle":"","parse-names":false,"suffix":""},{"dropping-particle":"","family":"Bielby","given":"J","non-dropping-particle":"","parse-names":false,"suffix":""},{"dropping-particle":"","family":"Sechrest","given":"Wes","non-dropping-particle":"","parse-names":false,"suffix":""},{"dropping-particle":"","family":"Orme","given":"C David L","non-dropping-particle":"","parse-names":false,"suffix":""},{"dropping-particle":"","family":"Purvis","given":"Andy","non-dropping-particle":"","parse-names":false,"suffix":""}],"container-title":"Science","id":"ITEM-1","issued":{"date-parts":[["2005"]]},"title":"Multiple causes of high extinction risk in large mammal species.","type":"article-journal"}},{"id":"skQqDU8O/YayZOIXR","uris":["http://www.mendeley.com/documents/?uuid=d8eae950-ff6b-425d-9955-9db1dd5367dc"],"uri":["http://www.mendeley.com/documents/?uuid=d8eae950-ff6b-425d-9955-9db1dd5367dc"],"itemData":{"DOI":"10.1890/ES12-00380.1","ISSN":"21508925","abstract":"Understanding what makes some species more vulnerable to extinction than others is an important challenge for conservation. Many comparative analyses have addressed this issue exploring how intrinsic and extrinsic traits associate with general estimates of vulnerability. However, these general estimates do not consider the actual threats that drive species to extinction and hence, are more difficult to translate into effective management. We provide an updated description of the types and spatial distribution of threats that affect mammals globally using data from the IUCN for 5941 species of mammals. Using these data we explore the links between intrinsic species traits and specific threats in order to identify key intrinsic features associated with particular drivers of extinction. We find that families formed by small-size habitat specialists are more likely to be threatened by habitat-modifying processes; whereas, families formed by larger mammals with small litter sizes are more likely to be threatened by processes that directly affect survival. These results highlight the importance of considering the actual threatening process in comparative studies. We also discuss the need to standardize and rank threat importance in global assessments such as the IUCN Red List to improve our ability to understand what makes some species more vulnerable to extinction than others.","author":[{"dropping-particle":"","family":"Gonzalez-Suarez","given":"Manuela","non-dropping-particle":"","parse-names":false,"suffix":""},{"dropping-particle":"","family":"Gomez","given":"Alicia","non-dropping-particle":"","parse-names":false,"suffix":""},{"dropping-particle":"","family":"Revilla","given":"Eloy","non-dropping-particle":"","parse-names":false,"suffix":""}],"container-title":"Ecosphere","id":"ITEM-2","issue":"6","issued":{"date-parts":[["2013"]]},"page":"1 - 16","title":"Which intrinsic traits predict vulnerability to extinction depends on the actual threatening processes","type":"article-journal","volume":"4"}},{"id":"skQqDU8O/ZQtpXfT0","uris":["http://www.mendeley.com/documents/?uuid=2e3c84db-8a38-3771-b01f-8001752aef56"],"uri":["http://www.mendeley.com/documents/?uuid=2e3c84db-8a38-3771-b01f-8001752aef56"],"itemData":{"DOI":"10.1111/ele.12035","ISSN":"1461023X","author":[{"dropping-particle":"","family":"González-Suárez","given":"Manuela","non-dropping-particle":"","parse-names":false,"suffix":""},{"dropping-particle":"","family":"Revilla","given":"Eloy","non-dropping-particle":"","parse-names":false,"suffix":""}],"container-title":"Ecology Letters","editor":[{"dropping-particle":"","family":"Arita","given":"Hector","non-dropping-particle":"","parse-names":false,"suffix":""}],"id":"ITEM-3","issue":"2","issued":{"date-parts":[["2013","2","1"]]},"note":"Species with greater variation in life-history traits are at lower risk of extinction","page":"242-251","title":"Variability in life-history and ecological traits is a buffer against extinction in mammals","type":"article-journal","volume":"16"}}],"schema":"https://github.com/citation-style-language/schema/raw/master/csl-citation.json"} </w:instrText>
      </w:r>
      <w:r w:rsidR="00BD0DDA">
        <w:rPr>
          <w:rFonts w:ascii="Arial" w:hAnsi="Arial" w:cs="Arial"/>
        </w:rPr>
        <w:fldChar w:fldCharType="separate"/>
      </w:r>
      <w:r w:rsidR="00230746" w:rsidRPr="00230746">
        <w:rPr>
          <w:rFonts w:ascii="Arial" w:hAnsi="Arial" w:cs="Arial"/>
        </w:rPr>
        <w:t xml:space="preserve">(Cardillo </w:t>
      </w:r>
      <w:r w:rsidR="00230746" w:rsidRPr="00230746">
        <w:rPr>
          <w:rFonts w:ascii="Arial" w:hAnsi="Arial" w:cs="Arial"/>
          <w:i/>
          <w:iCs/>
        </w:rPr>
        <w:t>et al.</w:t>
      </w:r>
      <w:r w:rsidR="00230746" w:rsidRPr="00230746">
        <w:rPr>
          <w:rFonts w:ascii="Arial" w:hAnsi="Arial" w:cs="Arial"/>
        </w:rPr>
        <w:t>, 2005; Gonzalez-Suarez, Gomez and Revilla, 2013; González-Suárez and Revilla, 2013)</w:t>
      </w:r>
      <w:r w:rsidR="00BD0DDA">
        <w:rPr>
          <w:rFonts w:ascii="Arial" w:hAnsi="Arial" w:cs="Arial"/>
        </w:rPr>
        <w:fldChar w:fldCharType="end"/>
      </w:r>
      <w:r w:rsidR="00BD0DDA" w:rsidRPr="00D60378">
        <w:rPr>
          <w:rFonts w:ascii="Arial" w:hAnsi="Arial" w:cs="Arial"/>
        </w:rPr>
        <w:t xml:space="preserve">. </w:t>
      </w:r>
      <w:r w:rsidR="007C1231" w:rsidRPr="00965D19">
        <w:rPr>
          <w:rFonts w:ascii="Arial" w:hAnsi="Arial" w:cs="Arial"/>
        </w:rPr>
        <w:t xml:space="preserve">An example of this variability in extinction can be seen in </w:t>
      </w:r>
      <w:r w:rsidR="00433C71" w:rsidRPr="00965D19">
        <w:rPr>
          <w:rFonts w:ascii="Arial" w:hAnsi="Arial" w:cs="Arial"/>
        </w:rPr>
        <w:t xml:space="preserve">the largest </w:t>
      </w:r>
      <w:r w:rsidR="000812D6" w:rsidRPr="00965D19">
        <w:rPr>
          <w:rFonts w:ascii="Arial" w:hAnsi="Arial" w:cs="Arial"/>
        </w:rPr>
        <w:t>terrestrial</w:t>
      </w:r>
      <w:r w:rsidR="00433C71" w:rsidRPr="00965D19">
        <w:rPr>
          <w:rFonts w:ascii="Arial" w:hAnsi="Arial" w:cs="Arial"/>
        </w:rPr>
        <w:t xml:space="preserve"> mammals in</w:t>
      </w:r>
      <w:r w:rsidR="008949AC" w:rsidRPr="00965D19">
        <w:rPr>
          <w:rFonts w:ascii="Arial" w:hAnsi="Arial" w:cs="Arial"/>
        </w:rPr>
        <w:t xml:space="preserve"> the</w:t>
      </w:r>
      <w:r w:rsidR="00433C71" w:rsidRPr="00965D19">
        <w:rPr>
          <w:rFonts w:ascii="Arial" w:hAnsi="Arial" w:cs="Arial"/>
        </w:rPr>
        <w:t xml:space="preserve"> order Carnivora, where </w:t>
      </w:r>
      <w:r w:rsidR="004B52A8" w:rsidRPr="00965D19">
        <w:rPr>
          <w:rFonts w:ascii="Arial" w:hAnsi="Arial" w:cs="Arial"/>
        </w:rPr>
        <w:t xml:space="preserve">there is evidence for population recoveries and </w:t>
      </w:r>
      <w:r w:rsidR="000812D6" w:rsidRPr="00965D19">
        <w:rPr>
          <w:rFonts w:ascii="Arial" w:hAnsi="Arial" w:cs="Arial"/>
        </w:rPr>
        <w:t xml:space="preserve">recolonizations </w:t>
      </w:r>
      <w:r w:rsidR="007362FC">
        <w:rPr>
          <w:rFonts w:ascii="Arial" w:hAnsi="Arial" w:cs="Arial"/>
        </w:rPr>
        <w:fldChar w:fldCharType="begin" w:fldLock="1"/>
      </w:r>
      <w:r>
        <w:rPr>
          <w:rFonts w:ascii="Arial" w:hAnsi="Arial" w:cs="Arial"/>
        </w:rPr>
        <w:instrText xml:space="preserve"> ADDIN ZOTERO_ITEM CSL_CITATION {"citationID":"ysdkEkb5","properties":{"formattedCitation":"(Chapron {\\i{}et al.}, 2014)","plainCitation":"(Chapron et al., 2014)","noteIndex":0},"citationItems":[{"id":"skQqDU8O/bp4xER8u","uris":["http://www.mendeley.com/documents/?uuid=c932ef89-a420-4b6a-94e8-f09f01d6f72e"],"uri":["http://www.mendeley.com/documents/?uuid=c932ef89-a420-4b6a-94e8-f09f01d6f72e"],"itemData":{"DOI":"10.1126/science.1257553","ISBN":"0036-8075, 1095-9203","ISSN":"0036-8075","PMID":"25525247","abstract":"The conservation of large carnivores is a formidable challenge for biodiversity conservation. Using a data set on the past and current status of brown bears (Ursus arctos), Eurasian lynx (Lynx lynx), gray wolves (Canis lupus), and wolverines (Gulo gulo) in European countries, we show that roughly one-third of mainland Europe hosts at least one large carnivore species, with stable or increasing abundance in most cases in 21st-century records. The reasons for this overall conservation success include protective legislation, supportive public opinion, and a variety of practices making coexistence between large carnivores and people possible. The European situation reveals that large carnivores and people can share the same landscape.\\nSuccess for Europe's large carnivores?\\nDespite pessimistic forecasts, Europe's large carnivores are making a comeback. Chapron et al. report that sustainable populations of brown bear, Eurasian lynx, gray wolf, and wolverine persist in one-third of mainland Europe. Moreover, many individuals and populations are surviving and increasing outside protected areas set aside for wildlife conservation. Coexistence alongside humans has become possible, argue the authors, because of improved public opinion and protective legislation.\\nScience, this issue p. 1517","author":[{"dropping-particle":"","family":"Chapron","given":"G.","non-dropping-particle":"","parse-names":false,"suffix":""},{"dropping-particle":"","family":"Kaczensky","given":"P.","non-dropping-particle":"","parse-names":false,"suffix":""},{"dropping-particle":"","family":"Linnell","given":"J. D. C.","non-dropping-particle":"","parse-names":false,"suffix":""},{"dropping-particle":"","family":"Arx","given":"M.","non-dropping-particle":"von","parse-names":false,"suffix":""},{"dropping-particle":"","family":"Huber","given":"D.","non-dropping-particle":"","parse-names":false,"suffix":""},{"dropping-particle":"","family":"Andren","given":"H.","non-dropping-particle":"","parse-names":false,"suffix":""},{"dropping-particle":"V.","family":"Lopez-Bao","given":"J.","non-dropping-particle":"","parse-names":false,"suffix":""},{"dropping-particle":"","family":"Adamec","given":"M.","non-dropping-particle":"","parse-names":false,"suffix":""},{"dropping-particle":"","family":"Alvares","given":"F.","non-dropping-particle":"","parse-names":false,"suffix":""},{"dropping-particle":"","family":"Anders","given":"O.","non-dropping-particle":"","parse-names":false,"suffix":""},{"dropping-particle":"","family":"Bal iauskas","given":"L.","non-dropping-particle":"","parse-names":false,"suffix":""},{"dropping-particle":"","family":"Balys","given":"V.","non-dropping-particle":"","parse-names":false,"suffix":""},{"dropping-particle":"","family":"Bed ","given":"P.","non-dropping-particle":"","parse-names":false,"suffix":""},{"dropping-particle":"","family":"Bego","given":"F.","non-dropping-particle":"","parse-names":false,"suffix":""},{"dropping-particle":"","family":"Blanco","given":"J. C.","non-dropping-particle":"","parse-names":false,"suffix":""},{"dropping-particle":"","family":"Breitenmoser","given":"U.","non-dropping-particle":"","parse-names":false,"suffix":""},{"dropping-particle":"","family":"Broseth","given":"H.","non-dropping-particle":"","parse-names":false,"suffix":""},{"dropping-particle":"","family":"Bufka","given":"L.","non-dropping-particle":"","parse-names":false,"suffix":""},{"dropping-particle":"","family":"Bunikyte","given":"R.","non-dropping-particle":"","parse-names":false,"suffix":""},{"dropping-particle":"","family":"Ciucci","given":"P.","non-dropping-particle":"","parse-names":false,"suffix":""},{"dropping-particle":"","family":"Dutsov","given":"A.","non-dropping-particle":"","parse-names":false,"suffix":""},{"dropping-particle":"","family":"Engleder","given":"T.","non-dropping-particle":"","parse-names":false,"suffix":""},{"dropping-particle":"","family":"Fuxjager","given":"C.","non-dropping-particle":"","parse-names":false,"suffix":""},{"dropping-particle":"","family":"Groff","given":"C.","non-dropping-particle":"","parse-names":false,"suffix":""},{"dropping-particle":"","family":"Holmala","given":"K.","non-dropping-particle":"","parse-names":false,"suffix":""},{"dropping-particle":"","family":"Hoxha","given":"B.","non-dropping-particle":"","parse-names":false,"suffix":""},{"dropping-particle":"","family":"Iliopoulos","given":"Y.","non-dropping-particle":"","parse-names":false,"suffix":""},{"dropping-particle":"","family":"Ionescu","given":"O.","non-dropping-particle":"","parse-names":false,"suffix":""},{"dropping-particle":"","family":"Jeremi ","given":"J.","non-dropping-particle":"","parse-names":false,"suffix":""},{"dropping-particle":"","family":"Jerina","given":"K.","non-dropping-particle":"","parse-names":false,"suffix":""},{"dropping-particle":"","family":"Kluth","given":"G.","non-dropping-particle":"","parse-names":false,"suffix":""},{"dropping-particle":"","family":"Knauer","given":"F.","non-dropping-particle":"","parse-names":false,"suffix":""},{"dropping-particle":"","family":"Kojola","given":"I.","non-dropping-particle":"","parse-names":false,"suffix":""},{"dropping-particle":"","family":"Kos","given":"I.","non-dropping-particle":"","parse-names":false,"suffix":""},{"dropping-particle":"","family":"Krofel","given":"M.","non-dropping-particle":"","parse-names":false,"suffix":""},{"dropping-particle":"","family":"Kubala","given":"J.","non-dropping-particle":"","parse-names":false,"suffix":""},{"dropping-particle":"","family":"Kunovac","given":"S.","non-dropping-particle":"","parse-names":false,"suffix":""},{"dropping-particle":"","family":"Kusak","given":"J.","non-dropping-particle":"","parse-names":false,"suffix":""},{"dropping-particle":"","family":"Kutal","given":"M.","non-dropping-particle":"","parse-names":false,"suffix":""},{"dropping-particle":"","family":"Liberg","given":"O.","non-dropping-particle":"","parse-names":false,"suffix":""},{"dropping-particle":"","family":"Maji ","given":"A.","non-dropping-particle":"","parse-names":false,"suffix":""},{"dropping-particle":"","family":"Mannil","given":"P.","non-dropping-particle":"","parse-names":false,"suffix":""},{"dropping-particle":"","family":"Manz","given":"R.","non-dropping-particle":"","parse-names":false,"suffix":""},{"dropping-particle":"","family":"Marboutin","given":"E.","non-dropping-particle":"","parse-names":false,"suffix":""},{"dropping-particle":"","family":"Marucco","given":"F.","non-dropping-particle":"","parse-names":false,"suffix":""},{"dropping-particle":"","family":"Melovski","given":"D.","non-dropping-particle":"","parse-names":false,"suffix":""},{"dropping-particle":"","family":"Mersini","given":"K.","non-dropping-particle":"","parse-names":false,"suffix":""},{"dropping-particle":"","family":"Mertzanis","given":"Y.","non-dropping-particle":"","parse-names":false,"suffix":""},{"dropping-particle":"","family":"Mys ajek","given":"R. W.","non-dropping-particle":"","parse-names":false,"suffix":""},{"dropping-particle":"","family":"Nowak","given":"S.","non-dropping-particle":"","parse-names":false,"suffix":""},{"dropping-particle":"","family":"Odden","given":"J.","non-dropping-particle":"","parse-names":false,"suffix":""},{"dropping-particle":"","family":"Ozolins","given":"J.","non-dropping-particle":"","parse-names":false,"suffix":""},{"dropping-particle":"","family":"Palomero","given":"G.","non-dropping-particle":"","parse-names":false,"suffix":""},{"dropping-particle":"","family":"Paunovi ","given":"M.","non-dropping-particle":"","parse-names":false,"suffix":""},{"dropping-particle":"","family":"Persson","given":"J.","non-dropping-particle":"","parse-names":false,"suffix":""},{"dropping-particle":"","family":"Poto nik","given":"H.","non-dropping-particle":"","parse-names":false,"suffix":""},{"dropping-particle":"","family":"Quenette","given":"P.-Y.","non-dropping-particle":"","parse-names":false,"suffix":""},{"dropping-particle":"","family":"Rauer","given":"G.","non-dropping-particle":"","parse-names":false,"suffix":""},{"dropping-particle":"","family":"Reinhardt","given":"I.","non-dropping-particle":"","parse-names":false,"suffix":""},{"dropping-particle":"","family":"Rigg","given":"R.","non-dropping-particle":"","parse-names":false,"suffix":""},{"dropping-particle":"","family":"Ryser","given":"A.","non-dropping-particle":"","parse-names":false,"suffix":""},{"dropping-particle":"","family":"Salvatori","given":"V.","non-dropping-particle":"","parse-names":false,"suffix":""},{"dropping-particle":"","family":"Skrbin ek","given":"T.","non-dropping-particle":"","parse-names":false,"suffix":""},{"dropping-particle":"","family":"Stojanov","given":"A.","non-dropping-particle":"","parse-names":false,"suffix":""},{"dropping-particle":"","family":"Swenson","given":"J. E.","non-dropping-particle":"","parse-names":false,"suffix":""},{"dropping-particle":"","family":"Szemethy","given":"L.","non-dropping-particle":"","parse-names":false,"suffix":""},{"dropping-particle":"","family":"Trajce","given":"A.","non-dropping-particle":"","parse-names":false,"suffix":""},{"dropping-particle":"","family":"Tsingarska-Sedefcheva","given":"E.","non-dropping-particle":"","parse-names":false,"suffix":""},{"dropping-particle":"","family":"Va a","given":"M.","non-dropping-particle":"","parse-names":false,"suffix":""},{"dropping-particle":"","family":"Veeroja","given":"R.","non-dropping-particle":"","parse-names":false,"suffix":""},{"dropping-particle":"","family":"Wabakken","given":"P.","non-dropping-particle":"","parse-names":false,"suffix":""},{"dropping-particle":"","family":"Wolfl","given":"M.","non-dropping-particle":"","parse-names":false,"suffix":""},{"dropping-particle":"","family":"Wolfl","given":"S.","non-dropping-particle":"","parse-names":false,"suffix":""},{"dropping-particle":"","family":"Zimmermann","given":"F.","non-dropping-particle":"","parse-names":false,"suffix":""},{"dropping-particle":"","family":"Zlatanova","given":"D.","non-dropping-particle":"","parse-names":false,"suffix":""},{"dropping-particle":"","family":"Boitani","given":"L.","non-dropping-particle":"","parse-names":false,"suffix":""}],"container-title":"Science","id":"ITEM-1","issue":"6216","issued":{"date-parts":[["2014"]]},"note":"Looking at the feffect of stong policy in changing peoples opinioons of carnivores. Delivering a conservation success in Europe","page":"1517-1519","title":"Recovery of large carnivores in Europe's modern human-dominated landscapes","type":"article-journal","volume":"346"}}],"schema":"https://github.com/citation-style-language/schema/raw/master/csl-citation.json"} </w:instrText>
      </w:r>
      <w:r w:rsidR="007362FC">
        <w:rPr>
          <w:rFonts w:ascii="Arial" w:hAnsi="Arial" w:cs="Arial"/>
        </w:rPr>
        <w:fldChar w:fldCharType="separate"/>
      </w:r>
      <w:r w:rsidR="00230746" w:rsidRPr="00230746">
        <w:rPr>
          <w:rFonts w:ascii="Arial" w:hAnsi="Arial" w:cs="Arial"/>
        </w:rPr>
        <w:t>(</w:t>
      </w:r>
      <w:proofErr w:type="spellStart"/>
      <w:r w:rsidR="00230746" w:rsidRPr="00230746">
        <w:rPr>
          <w:rFonts w:ascii="Arial" w:hAnsi="Arial" w:cs="Arial"/>
        </w:rPr>
        <w:t>Chapron</w:t>
      </w:r>
      <w:proofErr w:type="spellEnd"/>
      <w:r w:rsidR="00230746" w:rsidRPr="00230746">
        <w:rPr>
          <w:rFonts w:ascii="Arial" w:hAnsi="Arial" w:cs="Arial"/>
        </w:rPr>
        <w:t xml:space="preserve"> </w:t>
      </w:r>
      <w:r w:rsidR="00230746" w:rsidRPr="00230746">
        <w:rPr>
          <w:rFonts w:ascii="Arial" w:hAnsi="Arial" w:cs="Arial"/>
          <w:i/>
          <w:iCs/>
        </w:rPr>
        <w:t>et al.</w:t>
      </w:r>
      <w:r w:rsidR="00230746" w:rsidRPr="00230746">
        <w:rPr>
          <w:rFonts w:ascii="Arial" w:hAnsi="Arial" w:cs="Arial"/>
        </w:rPr>
        <w:t>, 2014)</w:t>
      </w:r>
      <w:r w:rsidR="007362FC">
        <w:rPr>
          <w:rFonts w:ascii="Arial" w:hAnsi="Arial" w:cs="Arial"/>
        </w:rPr>
        <w:fldChar w:fldCharType="end"/>
      </w:r>
      <w:r w:rsidR="004B52A8" w:rsidRPr="00965D19">
        <w:rPr>
          <w:rFonts w:ascii="Arial" w:hAnsi="Arial" w:cs="Arial"/>
        </w:rPr>
        <w:t xml:space="preserve">, </w:t>
      </w:r>
      <w:r w:rsidR="000812D6" w:rsidRPr="00965D19">
        <w:rPr>
          <w:rFonts w:ascii="Arial" w:hAnsi="Arial" w:cs="Arial"/>
        </w:rPr>
        <w:t xml:space="preserve">alongside declines and extinctions </w:t>
      </w:r>
      <w:r w:rsidR="007362FC">
        <w:rPr>
          <w:rFonts w:ascii="Arial" w:hAnsi="Arial" w:cs="Arial"/>
        </w:rPr>
        <w:fldChar w:fldCharType="begin" w:fldLock="1"/>
      </w:r>
      <w:r>
        <w:rPr>
          <w:rFonts w:ascii="Arial" w:hAnsi="Arial" w:cs="Arial"/>
        </w:rPr>
        <w:instrText xml:space="preserve"> ADDIN ZOTERO_ITEM CSL_CITATION {"citationID":"Hyrh6tES","properties":{"formattedCitation":"(Ripple {\\i{}et al.}, 2014)","plainCitation":"(Ripple et al., 2014)","noteIndex":0},"citationItems":[{"id":"skQqDU8O/QXzinZ9b","uris":["http://www.mendeley.com/documents/?uuid=5d8baca9-29b1-493f-8b8a-086ff395b092"],"uri":["http://www.mendeley.com/documents/?uuid=5d8baca9-29b1-493f-8b8a-086ff395b092"],"itemData":{"DOI":"10.1126/science.1241484","ISBN":"1095-9203 (Electronic) 0036-8075 (Linking)","ISSN":"10959203","PMID":"24408439","abstract":"Large carnivores face serious threats and are experiencing massive declines in their populations and geographic ranges around the world. We highlight how these threats have affected the conservation status and ecological functioning of the 31 largest mammalian carnivores on Earth. Consistent with theory, empirical studies increasingly show that large carnivores have substantial effects on the structure and function of diverse ecosystems. Significant cascading trophic interactions, mediated by their prey or sympatric mesopredators, arise when some of these carnivores are extirpated from or repatriated to ecosystems. Unexpected effects of trophic cascades on various taxa and processes include changes to bird, mammal, invertebrate, and herpetofauna abundance or richness; subsidies to scavengers; altered disease dynamics; carbon sequestration; modified stream morphology; and crop damage. Promoting tolerance and coexistence with large carnivores is a crucial societal challenge that will ultimately determine the fate of Earth's largest carnivores and all that depends upon them, including humans.","author":[{"dropping-particle":"","family":"Ripple","given":"William J.","non-dropping-particle":"","parse-names":false,"suffix":""},{"dropping-particle":"","family":"Estes","given":"James A.","non-dropping-particle":"","parse-names":false,"suffix":""},{"dropping-particle":"","family":"Beschta","given":"Robert L.","non-dropping-particle":"","parse-names":false,"suffix":""},{"dropping-particle":"","family":"Wilmers","given":"Christopher C.","non-dropping-particle":"","parse-names":false,"suffix":""},{"dropping-particle":"","family":"Ritchie","given":"Euan G.","non-dropping-particle":"","parse-names":false,"suffix":""},{"dropping-particle":"","family":"Hebblewhite","given":"Mark","non-dropping-particle":"","parse-names":false,"suffix":""},{"dropping-particle":"","family":"Berger","given":"Joel","non-dropping-particle":"","parse-names":false,"suffix":""},{"dropping-particle":"","family":"Elmhagen","given":"Bodil","non-dropping-particle":"","parse-names":false,"suffix":""},{"dropping-particle":"","family":"Letnic","given":"Mike","non-dropping-particle":"","parse-names":false,"suffix":""},{"dropping-particle":"","family":"Nelson","given":"Michael P.","non-dropping-particle":"","parse-names":false,"suffix":""},{"dropping-particle":"","family":"Schmitz","given":"Oswald J.","non-dropping-particle":"","parse-names":false,"suffix":""},{"dropping-particle":"","family":"Smith","given":"Douglas W.","non-dropping-particle":"","parse-names":false,"suffix":""},{"dropping-particle":"","family":"Wallach","given":"Arian D.","non-dropping-particle":"","parse-names":false,"suffix":""},{"dropping-particle":"","family":"Wirsing","given":"Aaron J.","non-dropping-particle":"","parse-names":false,"suffix":""}],"container-title":"Science","id":"ITEM-1","issue":"6167","issued":{"date-parts":[["2014"]]},"title":"Status and ecological effects of the world's largest carnivores","type":"article","volume":"343"}}],"schema":"https://github.com/citation-style-language/schema/raw/master/csl-citation.json"} </w:instrText>
      </w:r>
      <w:r w:rsidR="007362FC">
        <w:rPr>
          <w:rFonts w:ascii="Arial" w:hAnsi="Arial" w:cs="Arial"/>
        </w:rPr>
        <w:fldChar w:fldCharType="separate"/>
      </w:r>
      <w:r w:rsidR="00230746" w:rsidRPr="00230746">
        <w:rPr>
          <w:rFonts w:ascii="Arial" w:hAnsi="Arial" w:cs="Arial"/>
        </w:rPr>
        <w:t xml:space="preserve">(Ripple </w:t>
      </w:r>
      <w:r w:rsidR="00230746" w:rsidRPr="00230746">
        <w:rPr>
          <w:rFonts w:ascii="Arial" w:hAnsi="Arial" w:cs="Arial"/>
          <w:i/>
          <w:iCs/>
        </w:rPr>
        <w:t>et al.</w:t>
      </w:r>
      <w:r w:rsidR="00230746" w:rsidRPr="00230746">
        <w:rPr>
          <w:rFonts w:ascii="Arial" w:hAnsi="Arial" w:cs="Arial"/>
        </w:rPr>
        <w:t>, 2014)</w:t>
      </w:r>
      <w:r w:rsidR="007362FC">
        <w:rPr>
          <w:rFonts w:ascii="Arial" w:hAnsi="Arial" w:cs="Arial"/>
        </w:rPr>
        <w:fldChar w:fldCharType="end"/>
      </w:r>
      <w:r w:rsidR="000812D6" w:rsidRPr="00965D19">
        <w:rPr>
          <w:rFonts w:ascii="Arial" w:hAnsi="Arial" w:cs="Arial"/>
        </w:rPr>
        <w:t>.</w:t>
      </w:r>
      <w:r w:rsidR="004C3FA0" w:rsidRPr="00965D19">
        <w:rPr>
          <w:rFonts w:ascii="Arial" w:hAnsi="Arial" w:cs="Arial"/>
        </w:rPr>
        <w:t xml:space="preserve"> </w:t>
      </w:r>
    </w:p>
    <w:p w14:paraId="670E9152" w14:textId="3BA670C9" w:rsidR="00AD699E" w:rsidRPr="00965D19" w:rsidRDefault="001C1A76" w:rsidP="009A3469">
      <w:pPr>
        <w:spacing w:line="480" w:lineRule="auto"/>
        <w:rPr>
          <w:rFonts w:ascii="Arial" w:hAnsi="Arial" w:cs="Arial"/>
        </w:rPr>
      </w:pPr>
      <w:r>
        <w:rPr>
          <w:rFonts w:ascii="Arial" w:hAnsi="Arial" w:cs="Arial"/>
        </w:rPr>
        <w:t>Currently, t</w:t>
      </w:r>
      <w:r w:rsidR="00F42A63" w:rsidRPr="00965D19">
        <w:rPr>
          <w:rFonts w:ascii="Arial" w:hAnsi="Arial" w:cs="Arial"/>
        </w:rPr>
        <w:t>he largest source</w:t>
      </w:r>
      <w:r w:rsidR="001E727F">
        <w:rPr>
          <w:rFonts w:ascii="Arial" w:hAnsi="Arial" w:cs="Arial"/>
        </w:rPr>
        <w:t>s</w:t>
      </w:r>
      <w:r w:rsidR="00F42A63" w:rsidRPr="00965D19">
        <w:rPr>
          <w:rFonts w:ascii="Arial" w:hAnsi="Arial" w:cs="Arial"/>
        </w:rPr>
        <w:t xml:space="preserve"> of </w:t>
      </w:r>
      <w:r w:rsidR="001E727F">
        <w:rPr>
          <w:rFonts w:ascii="Arial" w:hAnsi="Arial" w:cs="Arial"/>
        </w:rPr>
        <w:t xml:space="preserve">mammalian </w:t>
      </w:r>
      <w:r w:rsidR="00F42A63" w:rsidRPr="00965D19">
        <w:rPr>
          <w:rFonts w:ascii="Arial" w:hAnsi="Arial" w:cs="Arial"/>
        </w:rPr>
        <w:t>p</w:t>
      </w:r>
      <w:r w:rsidR="00CE6358" w:rsidRPr="00965D19">
        <w:rPr>
          <w:rFonts w:ascii="Arial" w:hAnsi="Arial" w:cs="Arial"/>
        </w:rPr>
        <w:t>opulation</w:t>
      </w:r>
      <w:r w:rsidR="00F42A63" w:rsidRPr="00965D19">
        <w:rPr>
          <w:rFonts w:ascii="Arial" w:hAnsi="Arial" w:cs="Arial"/>
        </w:rPr>
        <w:t xml:space="preserve"> trend</w:t>
      </w:r>
      <w:r w:rsidR="00CE6358" w:rsidRPr="00965D19">
        <w:rPr>
          <w:rFonts w:ascii="Arial" w:hAnsi="Arial" w:cs="Arial"/>
        </w:rPr>
        <w:t xml:space="preserve"> data </w:t>
      </w:r>
      <w:r w:rsidR="001E727F">
        <w:rPr>
          <w:rFonts w:ascii="Arial" w:hAnsi="Arial" w:cs="Arial"/>
        </w:rPr>
        <w:t>are</w:t>
      </w:r>
      <w:r w:rsidR="003C4009" w:rsidRPr="00965D19">
        <w:rPr>
          <w:rFonts w:ascii="Arial" w:hAnsi="Arial" w:cs="Arial"/>
        </w:rPr>
        <w:t xml:space="preserve"> within</w:t>
      </w:r>
      <w:r w:rsidR="001E727F">
        <w:rPr>
          <w:rFonts w:ascii="Arial" w:hAnsi="Arial" w:cs="Arial"/>
        </w:rPr>
        <w:t xml:space="preserve"> </w:t>
      </w:r>
      <w:proofErr w:type="spellStart"/>
      <w:r w:rsidR="001E727F">
        <w:rPr>
          <w:rFonts w:ascii="Arial" w:hAnsi="Arial" w:cs="Arial"/>
        </w:rPr>
        <w:t>BioTIME</w:t>
      </w:r>
      <w:proofErr w:type="spellEnd"/>
      <w:r w:rsidR="001E727F">
        <w:rPr>
          <w:rFonts w:ascii="Arial" w:hAnsi="Arial" w:cs="Arial"/>
        </w:rPr>
        <w:t xml:space="preserve"> </w:t>
      </w:r>
      <w:r w:rsidR="0022202F">
        <w:rPr>
          <w:rFonts w:ascii="Arial" w:hAnsi="Arial" w:cs="Arial"/>
        </w:rPr>
        <w:fldChar w:fldCharType="begin"/>
      </w:r>
      <w:r w:rsidR="0022202F">
        <w:rPr>
          <w:rFonts w:ascii="Arial" w:hAnsi="Arial" w:cs="Arial"/>
        </w:rPr>
        <w:instrText xml:space="preserve"> ADDIN ZOTERO_ITEM CSL_CITATION {"citationID":"PApitelL","properties":{"formattedCitation":"(Dornelas {\\i{}et al.}, 2018)","plainCitation":"(Dornelas et al., 2018)","noteIndex":0},"citationItems":[{"id":51,"uris":["http://zotero.org/users/local/fmiCWH2q/items/U9787N4A"],"uri":["http://zotero.org/users/local/fmiCWH2q/items/U9787N4A"],"itemData":{"id":51,"type":"article-journal","abstract":"Motivation: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format:.csv and.SQL.","container-title":"Global Ecology and Biogeography","DOI":"10.1111/geb.12729","title":"BioTIME: A database of biodiversity time series for the Anthropocene","author":[{"family":"Dornelas","given":"Maria"},{"family":"Antão","given":"Laura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J."},{"family":"Siegwart Collier","given":"Laura"},{"family":"Collinge","given":"Sharon K."},{"family":"Condit","given":"Richard"},{"family":"Cooper","given":"Elisabeth J."},{"family":"Cornelissen","given":"J. Hans C."},{"family":"Cotano","given":"Unai"},{"family":"Kyle Crow","given":"Shannan"},{"family":"Damasceno","given":"Gabriella"},{"family":"Davies","given":"Claire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K.Morgan"},{"family":"Escribano","given":"Rubén"},{"family":"Estiarte","given":"Marc"},{"family":"Evans","given":"Brian S."},{"family":"Fan","given":"Tung Yung"},{"family":"Turini Farah","given":"Fabiano"},{"family":"Loureiro Fernandes","given":"Luiz"},{"family":"Farneda","given":"Fábio Z."},{"family":"Fidelis","given":"Alessandra"},{"family":"Fitt","given":"Robert"},{"family":"Fosaa","given":"Anna Maria"},{"family":"Daher Correa Franco","given":"Geraldo Antonio"},{"family":"Frank","given":"Grace E."},{"family":"Fraser","given":"William R."},{"family":"García","given":"Hernando"},{"family":"Cazzolla Gatti","given":"Roberto"},{"family":"Givan","given":"Or"},{"family":"Gorgone-Barbosa","given":"Elizabeth"},{"family":"Gould","given":"William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L."},{"family":"Hermanutz","given":"Luise"},{"family":"Hidalgo","given":"Pamela"},{"family":"Higuchi","given":"Pedro"},{"family":"Hoey","given":"Andrew"},{"family":"Van Hoey","given":"Gert"},{"family":"Hofgaard","given":"Annika"},{"family":"Holeck","given":"Kristen"},{"family":"Hollister","given":"Robert D."},{"family":"Holmes","given":"Richard"},{"family":"Hoogenboom","given":"Mia"},{"family":"Hsieh","given":"Chih","dropping-particle":"hao"},{"family":"Hubbell","given":"Stephen P."},{"family":"Huettmann","given":"Falk"},{"family":"Huffard","given":"Christine L."},{"family":"Hurlbert","given":"Allen H."},{"family":"Macedo Ivanauskas","given":"Natália"},{"family":"Janík","given":"David"},{"family":"Jandt","given":"Ute"},{"family":"Jażdżewska","given":"Anna"},{"family":"Johannessen","given":"Tore"},{"family":"Johnstone","given":"Jill"},{"family":"Jones","given":"Julia"},{"family":"Jones","given":"Faith A.M."},{"family":"Kang","given":"Jungwon"},{"family":"Kartawijaya","given":"Tasrif"},{"family":"Keeley","given":"Erin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 Yang"},{"family":"Kushner","given":"David J."},{"family":"Laguionie-Marchais","given":"Claire"},{"family":"Lancaster","given":"Lesley T."},{"family":"Min Lee","given":"Cheol"},{"family":"Lefcheck","given":"Jonathan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F.J."},{"family":"Michelsen","given":"Anders"},{"family":"Milchakova","given":"Nataliya"},{"family":"Moens","given":"Tom"},{"family":"Moland","given":"Even"},{"family":"Moore","given":"Jon"},{"family":"Mathias Moreira","given":"Carolina"},{"family":"Müller","given":"Jörg"},{"family":"Murphy","given":"Grace"},{"family":"Myers-Smith","given":"Isla H."},{"family":"Myster","given":"Randall W."},{"family":"Naumov","given":"Andrew"},{"family":"Neat","given":"Francis"},{"family":"Nelson","given":"James A."},{"family":"Paul Nelson","given":"Michael"},{"family":"Newton","given":"Stephen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H.T."},{"family":"Priscu","given":"John C."},{"family":"Provoost","given":"Pieter"},{"family":"Prudic","given":"Kathleen L."},{"family":"Pulliainen","given":"Erkki"},{"family":"Ramesh","given":"B. R."},{"family":"Mendivil Ramos","given":"Olivia"},{"family":"Rassweiler","given":"Andrew"},{"family":"Rebelo","given":"Jose Eduardo"},{"family":"Reed","given":"Daniel C."},{"family":"Reich","given":"Peter B."},{"family":"Remillard","given":"Suzanne M."},{"family":"Richardson","given":"Anthony J."},{"family":"Richardson","given":"J. Paul"},{"family":"Rijn","given":"Itai","non-dropping-particle":"van"},{"family":"Rocha","given":"Ricardo"},{"family":"Rivera-Monroy","given":"Victor H."},{"family":"Rixen","given":"Christian"},{"family":"Robinson","given":"Kevin P."},{"family":"Ribeiro Rodrigues","given":"Ricardo"},{"family":"Cerqueira Rossa-Feres","given":"Denise","non-dropping-particle":"de"},{"family":"Rudstam","given":"Lars"},{"family":"Ruhl","given":"Henry"},{"family":"Ruz","given":"Catalina S."},{"family":"Sampaio","given":"Erica M."},{"family":"Rybicki","given":"Nancy"},{"family":"Rypel","given":"Andrew"},{"family":"Sal","given":"Sofia"},{"family":"Salgado","given":"Beatriz"},{"family":"Santos","given":"Flavio A.M."},{"family":"Savassi-Coutinho","given":"Ana Paula"},{"family":"Scanga","given":"Sara"},{"family":"Schmidt","given":"Jochen"},{"family":"Schooley","given":"Robert"},{"family":"Setiawan","given":"Fakhrizal"},{"family":"Shao","given":"Kwang Tsao"},{"family":"Shaver","given":"Gaius R."},{"family":"Sherman","given":"Sally"},{"family":"Sherry","given":"Thomas W."},{"family":"Siciński","given":"Jacek"},{"family":"Sievers","given":"Caya"},{"family":"Silva","given":"Ana Carolina","non-dropping-particle":"da"},{"family":"Rodrigues da Silva","given":"Fernando"},{"family":"Silveira","given":"Fabio L."},{"family":"Slingsby","given":"Jasper"},{"family":"Smart","given":"Tracey"},{"family":"Snell","given":"Sara J."},{"family":"Soudzilovskaia","given":"Nadejda A."},{"family":"Souza","given":"Gabriel B.G."},{"family":"Maluf Souza","given":"Flaviana"},{"family":"Castro Souza","given":"Vinícius"},{"family":"Stallings","given":"Christopher D."},{"family":"Stanforth","given":"Rowan"},{"family":"Stanley","given":"Emily H."},{"family":"Mauro Sterza","given":"José"},{"family":"Stevens","given":"Maarten"},{"family":"Stuart-Smith","given":"Rick"},{"family":"Rondon Suarez","given":"Yzel"},{"family":"Supp","given":"Sarah"},{"family":"Yoshio Tamashiro","given":"Jorge"},{"family":"Tarigan","given":"Sukmaraharja"},{"family":"Thiede","given":"Gary P."},{"family":"Thorn","given":"Simon"},{"family":"Tolvanen","given":"Anne"},{"family":"Teresa Zugliani Toniato","given":"Maria"},{"family":"Totland","given":"Ørjan"},{"family":"Twilley","given":"Robert R."},{"family":"Vaitkus","given":"Gediminas"},{"family":"Valdivia","given":"Nelson"},{"family":"Vallejo","given":"Martha Isabel"},{"family":"Valone","given":"Thomas J."},{"family":"Van Colen","given":"Carl"},{"family":"Vanaverbeke","given":"Jan"},{"family":"Venturoli","given":"Fabio"},{"family":"Verheye","given":"Hans M."},{"family":"Vianna","given":"Marcelo"},{"family":"Vieira","given":"Rui P."},{"family":"Vrška","given":"Tomáš"},{"family":"Quang Vu","given":"Con"},{"family":"Van Vu","given":"Lien"},{"family":"Waide","given":"Robert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L."}],"issued":{"date-parts":[["2018"]]}}}],"schema":"https://github.com/citation-style-language/schema/raw/master/csl-citation.json"} </w:instrText>
      </w:r>
      <w:r w:rsidR="0022202F">
        <w:rPr>
          <w:rFonts w:ascii="Arial" w:hAnsi="Arial" w:cs="Arial"/>
        </w:rPr>
        <w:fldChar w:fldCharType="separate"/>
      </w:r>
      <w:r w:rsidR="0022202F" w:rsidRPr="0022202F">
        <w:rPr>
          <w:rFonts w:ascii="Arial" w:hAnsi="Arial" w:cs="Arial"/>
        </w:rPr>
        <w:t>(</w:t>
      </w:r>
      <w:proofErr w:type="spellStart"/>
      <w:r w:rsidR="0022202F" w:rsidRPr="0022202F">
        <w:rPr>
          <w:rFonts w:ascii="Arial" w:hAnsi="Arial" w:cs="Arial"/>
        </w:rPr>
        <w:t>Dornelas</w:t>
      </w:r>
      <w:proofErr w:type="spellEnd"/>
      <w:r w:rsidR="0022202F" w:rsidRPr="0022202F">
        <w:rPr>
          <w:rFonts w:ascii="Arial" w:hAnsi="Arial" w:cs="Arial"/>
        </w:rPr>
        <w:t xml:space="preserve"> </w:t>
      </w:r>
      <w:r w:rsidR="0022202F" w:rsidRPr="0022202F">
        <w:rPr>
          <w:rFonts w:ascii="Arial" w:hAnsi="Arial" w:cs="Arial"/>
          <w:i/>
          <w:iCs/>
        </w:rPr>
        <w:t>et al.</w:t>
      </w:r>
      <w:r w:rsidR="0022202F" w:rsidRPr="0022202F">
        <w:rPr>
          <w:rFonts w:ascii="Arial" w:hAnsi="Arial" w:cs="Arial"/>
        </w:rPr>
        <w:t>, 2018)</w:t>
      </w:r>
      <w:r w:rsidR="0022202F">
        <w:rPr>
          <w:rFonts w:ascii="Arial" w:hAnsi="Arial" w:cs="Arial"/>
        </w:rPr>
        <w:fldChar w:fldCharType="end"/>
      </w:r>
      <w:r w:rsidR="001E727F">
        <w:rPr>
          <w:rFonts w:ascii="Arial" w:hAnsi="Arial" w:cs="Arial"/>
        </w:rPr>
        <w:t xml:space="preserve"> and</w:t>
      </w:r>
      <w:r w:rsidR="00B7335E" w:rsidRPr="00965D19">
        <w:rPr>
          <w:rFonts w:ascii="Arial" w:hAnsi="Arial" w:cs="Arial"/>
        </w:rPr>
        <w:t xml:space="preserve"> the </w:t>
      </w:r>
      <w:r w:rsidR="00842FB0" w:rsidRPr="00965D19">
        <w:rPr>
          <w:rFonts w:ascii="Arial" w:hAnsi="Arial" w:cs="Arial"/>
        </w:rPr>
        <w:t>Living Planet Index</w:t>
      </w:r>
      <w:r w:rsidR="00D447EF">
        <w:rPr>
          <w:rFonts w:ascii="Arial" w:hAnsi="Arial" w:cs="Arial"/>
        </w:rPr>
        <w:t xml:space="preserve"> </w:t>
      </w:r>
      <w:r w:rsidR="0022202F">
        <w:rPr>
          <w:rFonts w:ascii="Arial" w:hAnsi="Arial" w:cs="Arial"/>
        </w:rPr>
        <w:fldChar w:fldCharType="begin"/>
      </w:r>
      <w:r w:rsidR="0022202F">
        <w:rPr>
          <w:rFonts w:ascii="Arial" w:hAnsi="Arial" w:cs="Arial"/>
        </w:rPr>
        <w:instrText xml:space="preserve"> ADDIN ZOTERO_ITEM CSL_CITATION {"citationID":"J47Ojc42","properties":{"formattedCitation":"(WWF, 2020)","plainCitation":"(WWF, 2020)","noteIndex":0},"citationItems":[{"id":128,"uris":["http://zotero.org/users/local/fmiCWH2q/items/A7HMWNNL"],"uri":["http://zotero.org/users/local/fmiCWH2q/items/A7HMWNNL"],"itemData":{"id":128,"type":"report","abstract":"This report describes the changing state of global biodiversity and the pressure on the biosphere arising from human consumption of natural resources. It is built around two indicators: the Living Planet Index, which reflects the health of the planet’s ecosystems; and the Ecological Footprint, which shows the extent of human demand on these ecosystems. These measures are tracked over several decades to reveal past trends, then three scenarios explore what might lie ahead. The scenarios show how the choices we make might lead to a sustainable society living in harmony with robust ecosystems, or to the collapse of these same ecosystems, resulting in a permanent loss of biodiversity and erosion of the planet’s ability to support people. The Living Planet Index measures trends in the Earth’s biological diversity. It tracks populations of 1 313 vertebrate species – fish, amphibians, reptiles, birds, mammals – from all around the world. Separate indices are produced for terrestrial, marine, and freshwater species, and the three trends are then averaged to create an aggregated index. Although vertebrates represent only a fraction of known species, it is assumed that trends in their populations are typical of biodiversity overall. By tracking wild species, the Living Planet Index is also monitoring the health of ecosystems. Between 1970 and 2003, the index fell by about 30 per cent. This global trend suggests that we are degrading natural ecosystems at a rate unprecedented in human history. WWFbegan its Living Planet Reports in 1998 to show the state of the natural world and the impact of human activity upon it. Since then we have continuously refined and developed our measures of the state of the Earth. And it is not good news. The Living Planet Report 2006 confirms that we are using the planet’s resources faster than they can be renewed – the latest data available (for 2003) indicate that humanity’s Ecological Footprint, our impact upon the planet, has more than tripled since 1961. Our footprint now exceeds the world’s ability to regenerate by about 25 per cent. The consequences of our accelerating pressure on Earth’s natural systems are both predictable and dire. The other index in this report, the Living Planet Index, shows a rapid and continuing loss of biodiversity – populations of vertebrate species have declined by about one third since 1970. This confirms previous trends. The message of these two indices is clear and urgent: we have been exceeding the Earth’s ability to support our lifestyles for the past 20 years, and we need to stop. We must balance our consumption with the natural world’s capacity to regenerate and absorb our wastes. If we do not, we risk irreversible damage. We know where to start. The biggest contributor to our footprint is the way in which we generate and use energy. The Living Planet Report indicates that our reliance on fossil fuels to meet our energy needs continues to grow and that climate-changing emissions now make up 48 per cent – almost half – of our global footprint. We also know, from this report, that the challenge of reducing our footprint goes to the very heart of our current models for economic development. Comparing the Ecological Footprint with a recognized measure of human development, the United Nations Human Development Index, the report clearly shows that what we currently accept as “high development’’ is a long way away from the world’s stated aim of sustainable development. As countries improve the wellbeing of their people, they are bypassing the goal of sustainability and going into what we call “overshoot” – using far more resources than the planet can sustain. It is inevitable that this path will limit the abilities of poor countries to develop and of rich countries to maintain prosperity. It is time to make some vital choices. Change that improves living standards while reducing our impact on the natural world will not be easy. But we must recognize that choices we make now will shape our opportunities far into the future. The cities, power plants, and homes we build today will either lock society into damaging overconsumption beyond our lifetimes, or begin to propel this and future generations towards sustainable living. The good news is that this can be done. We already have technologies that can lighten our footprint, including many that can significantly reduce climate-threatening carbon dioxide emissions. And some are getting started. WWF is working with leading companies that are taking action to reduce the footprint – cutting carbon emissions, and promoting sustainability in other sectors, from fisheries to forests. We are also working with governments who are striving to stem biodiversity loss by protecting vital habitats on an unprecedented scale. But we must all do more. The message of the Living Planet Report 2006 is that we are living beyond our means, and that the choices each of us makes today will shape the possibilities for the generations which follow us. James P. Leape Director General, WWF International Foreword 1 Introduction 2 Living Planet Index 4 Terrestrial Species 6 Marine Species 8 Freshwater Species 10 Water Withdrawals 12 Ecological Footprint 14 World Footprint 16 The Footprint by Region and Income Group 18 The Footprint and Human Development 19 Scenarios 20 Business as Usual 22 Slow Shift 23 Rapid Reduction 24 Shrink and Share 25 Transition to a Sustainable Society 26 Tables 28 The Ecological Footprint and Biocapacity 28 The Living Planet Through Time 36 Living Planet Index: Technical Notes 37 Ecological Footprint: Frequently Asked Questions 38 References and Further Reading 40 Acknowledgements 41","collection-title":"Wwf","number":"978-2-940529-99-5","title":"Living Planet Report 2020 - Bending the curve of biodiversity loss","author":[{"literal":"WWF"}],"issued":{"date-parts":[["2020"]]}}}],"schema":"https://github.com/citation-style-language/schema/raw/master/csl-citation.json"} </w:instrText>
      </w:r>
      <w:r w:rsidR="0022202F">
        <w:rPr>
          <w:rFonts w:ascii="Arial" w:hAnsi="Arial" w:cs="Arial"/>
        </w:rPr>
        <w:fldChar w:fldCharType="separate"/>
      </w:r>
      <w:r w:rsidR="0022202F">
        <w:rPr>
          <w:rFonts w:ascii="Arial" w:hAnsi="Arial" w:cs="Arial"/>
          <w:noProof/>
        </w:rPr>
        <w:t>(WWF, 2020)</w:t>
      </w:r>
      <w:r w:rsidR="0022202F">
        <w:rPr>
          <w:rFonts w:ascii="Arial" w:hAnsi="Arial" w:cs="Arial"/>
        </w:rPr>
        <w:fldChar w:fldCharType="end"/>
      </w:r>
      <w:r w:rsidR="007E54AB" w:rsidRPr="00965D19">
        <w:rPr>
          <w:rFonts w:ascii="Arial" w:hAnsi="Arial" w:cs="Arial"/>
        </w:rPr>
        <w:t>,</w:t>
      </w:r>
      <w:r w:rsidR="00842FB0" w:rsidRPr="00965D19">
        <w:rPr>
          <w:rFonts w:ascii="Arial" w:hAnsi="Arial" w:cs="Arial"/>
        </w:rPr>
        <w:t xml:space="preserve"> </w:t>
      </w:r>
      <w:r w:rsidR="00311FFA" w:rsidRPr="00965D19">
        <w:rPr>
          <w:rFonts w:ascii="Arial" w:hAnsi="Arial" w:cs="Arial"/>
        </w:rPr>
        <w:t>which</w:t>
      </w:r>
      <w:r w:rsidR="00CA0676" w:rsidRPr="00965D19">
        <w:rPr>
          <w:rFonts w:ascii="Arial" w:hAnsi="Arial" w:cs="Arial"/>
        </w:rPr>
        <w:t xml:space="preserve"> </w:t>
      </w:r>
      <w:r w:rsidR="001E727F">
        <w:rPr>
          <w:rFonts w:ascii="Arial" w:hAnsi="Arial" w:cs="Arial"/>
        </w:rPr>
        <w:t xml:space="preserve">combined, provide millions of abundance observations. </w:t>
      </w:r>
      <w:r w:rsidR="009D5D1D" w:rsidRPr="00965D19">
        <w:rPr>
          <w:rFonts w:ascii="Arial" w:hAnsi="Arial" w:cs="Arial"/>
        </w:rPr>
        <w:t>H</w:t>
      </w:r>
      <w:r w:rsidR="008D754E" w:rsidRPr="00965D19">
        <w:rPr>
          <w:rFonts w:ascii="Arial" w:hAnsi="Arial" w:cs="Arial"/>
        </w:rPr>
        <w:t xml:space="preserve">ere, </w:t>
      </w:r>
      <w:r w:rsidR="00BB2618" w:rsidRPr="00965D19">
        <w:rPr>
          <w:rFonts w:ascii="Arial" w:hAnsi="Arial" w:cs="Arial"/>
        </w:rPr>
        <w:t xml:space="preserve">we expand upon </w:t>
      </w:r>
      <w:r w:rsidR="00D447EF">
        <w:rPr>
          <w:rFonts w:ascii="Arial" w:hAnsi="Arial" w:cs="Arial"/>
        </w:rPr>
        <w:t xml:space="preserve">both datasets </w:t>
      </w:r>
      <w:r w:rsidR="00BB2618" w:rsidRPr="00965D19">
        <w:rPr>
          <w:rFonts w:ascii="Arial" w:hAnsi="Arial" w:cs="Arial"/>
        </w:rPr>
        <w:t>f</w:t>
      </w:r>
      <w:r w:rsidR="009D5D1D" w:rsidRPr="00965D19">
        <w:rPr>
          <w:rFonts w:ascii="Arial" w:hAnsi="Arial" w:cs="Arial"/>
        </w:rPr>
        <w:t>or</w:t>
      </w:r>
      <w:r w:rsidR="00BB2618" w:rsidRPr="00965D19">
        <w:rPr>
          <w:rFonts w:ascii="Arial" w:hAnsi="Arial" w:cs="Arial"/>
        </w:rPr>
        <w:t xml:space="preserve"> four </w:t>
      </w:r>
      <w:r w:rsidR="004541FF" w:rsidRPr="00965D19">
        <w:rPr>
          <w:rFonts w:ascii="Arial" w:hAnsi="Arial" w:cs="Arial"/>
        </w:rPr>
        <w:t>families in the order Carnivora</w:t>
      </w:r>
      <w:r w:rsidR="009D5D1D" w:rsidRPr="00965D19">
        <w:rPr>
          <w:rFonts w:ascii="Arial" w:hAnsi="Arial" w:cs="Arial"/>
        </w:rPr>
        <w:t xml:space="preserve">: </w:t>
      </w:r>
      <w:r w:rsidR="004541FF" w:rsidRPr="00965D19">
        <w:rPr>
          <w:rFonts w:ascii="Arial" w:hAnsi="Arial" w:cs="Arial"/>
        </w:rPr>
        <w:t>Canidae, Felidae, Hyaenidae and Ursidae</w:t>
      </w:r>
      <w:r w:rsidR="00D447EF">
        <w:rPr>
          <w:rFonts w:ascii="Arial" w:hAnsi="Arial" w:cs="Arial"/>
        </w:rPr>
        <w:t xml:space="preserve"> - </w:t>
      </w:r>
      <w:r w:rsidR="00196228">
        <w:rPr>
          <w:rFonts w:ascii="Arial" w:hAnsi="Arial" w:cs="Arial"/>
        </w:rPr>
        <w:t>which represent</w:t>
      </w:r>
      <w:r w:rsidR="00196228" w:rsidRPr="00965D19">
        <w:rPr>
          <w:rFonts w:ascii="Arial" w:hAnsi="Arial" w:cs="Arial"/>
        </w:rPr>
        <w:t xml:space="preserve"> some of the</w:t>
      </w:r>
      <w:r w:rsidR="00196228">
        <w:rPr>
          <w:rFonts w:ascii="Arial" w:hAnsi="Arial" w:cs="Arial"/>
        </w:rPr>
        <w:t xml:space="preserve"> world’s</w:t>
      </w:r>
      <w:r w:rsidR="00196228" w:rsidRPr="00965D19">
        <w:rPr>
          <w:rFonts w:ascii="Arial" w:hAnsi="Arial" w:cs="Arial"/>
        </w:rPr>
        <w:t xml:space="preserve"> most</w:t>
      </w:r>
      <w:r w:rsidR="00196228">
        <w:rPr>
          <w:rFonts w:ascii="Arial" w:hAnsi="Arial" w:cs="Arial"/>
        </w:rPr>
        <w:t xml:space="preserve"> charismatic</w:t>
      </w:r>
      <w:r w:rsidR="00196228" w:rsidRPr="00965D19">
        <w:rPr>
          <w:rFonts w:ascii="Arial" w:hAnsi="Arial" w:cs="Arial"/>
        </w:rPr>
        <w:t xml:space="preserve"> and </w:t>
      </w:r>
      <w:r w:rsidR="0022202F">
        <w:rPr>
          <w:rFonts w:ascii="Arial" w:hAnsi="Arial" w:cs="Arial"/>
        </w:rPr>
        <w:t xml:space="preserve">functionally important fauna </w:t>
      </w:r>
      <w:r w:rsidR="0022202F">
        <w:rPr>
          <w:rFonts w:ascii="Arial" w:hAnsi="Arial" w:cs="Arial"/>
        </w:rPr>
        <w:fldChar w:fldCharType="begin"/>
      </w:r>
      <w:r w:rsidR="000F754E">
        <w:rPr>
          <w:rFonts w:ascii="Arial" w:hAnsi="Arial" w:cs="Arial"/>
        </w:rPr>
        <w:instrText xml:space="preserve"> ADDIN ZOTERO_ITEM CSL_CITATION {"citationID":"iORBQmX6","properties":{"formattedCitation":"(Ripple {\\i{}et al.}, 2014)","plainCitation":"(Ripple et al., 2014)","noteIndex":0},"citationItems":[{"id":"skQqDU8O/QXzinZ9b","uris":["http://www.mendeley.com/documents/?uuid=5d8baca9-29b1-493f-8b8a-086ff395b092"],"uri":["http://www.mendeley.com/documents/?uuid=5d8baca9-29b1-493f-8b8a-086ff395b092"],"itemData":{"DOI":"10.1126/science.1241484","ISBN":"1095-9203 (Electronic) 0036-8075 (Linking)","ISSN":"10959203","PMID":"24408439","abstract":"Large carnivores face serious threats and are experiencing massive declines in their populations and geographic ranges around the world. We highlight how these threats have affected the conservation status and ecological functioning of the 31 largest mammalian carnivores on Earth. Consistent with theory, empirical studies increasingly show that large carnivores have substantial effects on the structure and function of diverse ecosystems. Significant cascading trophic interactions, mediated by their prey or sympatric mesopredators, arise when some of these carnivores are extirpated from or repatriated to ecosystems. Unexpected effects of trophic cascades on various taxa and processes include changes to bird, mammal, invertebrate, and herpetofauna abundance or richness; subsidies to scavengers; altered disease dynamics; carbon sequestration; modified stream morphology; and crop damage. Promoting tolerance and coexistence with large carnivores is a crucial societal challenge that will ultimately determine the fate of Earth's largest carnivores and all that depends upon them, including humans.","author":[{"dropping-particle":"","family":"Ripple","given":"William J.","non-dropping-particle":"","parse-names":false,"suffix":""},{"dropping-particle":"","family":"Estes","given":"James A.","non-dropping-particle":"","parse-names":false,"suffix":""},{"dropping-particle":"","family":"Beschta","given":"Robert L.","non-dropping-particle":"","parse-names":false,"suffix":""},{"dropping-particle":"","family":"Wilmers","given":"Christopher C.","non-dropping-particle":"","parse-names":false,"suffix":""},{"dropping-particle":"","family":"Ritchie","given":"Euan G.","non-dropping-particle":"","parse-names":false,"suffix":""},{"dropping-particle":"","family":"Hebblewhite","given":"Mark","non-dropping-particle":"","parse-names":false,"suffix":""},{"dropping-particle":"","family":"Berger","given":"Joel","non-dropping-particle":"","parse-names":false,"suffix":""},{"dropping-particle":"","family":"Elmhagen","given":"Bodil","non-dropping-particle":"","parse-names":false,"suffix":""},{"dropping-particle":"","family":"Letnic","given":"Mike","non-dropping-particle":"","parse-names":false,"suffix":""},{"dropping-particle":"","family":"Nelson","given":"Michael P.","non-dropping-particle":"","parse-names":false,"suffix":""},{"dropping-particle":"","family":"Schmitz","given":"Oswald J.","non-dropping-particle":"","parse-names":false,"suffix":""},{"dropping-particle":"","family":"Smith","given":"Douglas W.","non-dropping-particle":"","parse-names":false,"suffix":""},{"dropping-particle":"","family":"Wallach","given":"Arian D.","non-dropping-particle":"","parse-names":false,"suffix":""},{"dropping-particle":"","family":"Wirsing","given":"Aaron J.","non-dropping-particle":"","parse-names":false,"suffix":""}],"container-title":"Science","id":"jk0Lar53/C8wgyulf","issue":"6167","issued":{"date-parts":[["2014"]]},"title":"Status and ecological effects of the world's largest carnivores","type":"article","volume":"343"}}],"schema":"https://github.com/citation-style-language/schema/raw/master/csl-citation.json"} </w:instrText>
      </w:r>
      <w:r w:rsidR="0022202F">
        <w:rPr>
          <w:rFonts w:ascii="Arial" w:hAnsi="Arial" w:cs="Arial"/>
        </w:rPr>
        <w:fldChar w:fldCharType="separate"/>
      </w:r>
      <w:r w:rsidR="0022202F" w:rsidRPr="0022202F">
        <w:rPr>
          <w:rFonts w:ascii="Arial" w:hAnsi="Arial" w:cs="Arial"/>
        </w:rPr>
        <w:t xml:space="preserve">(Ripple </w:t>
      </w:r>
      <w:r w:rsidR="0022202F" w:rsidRPr="0022202F">
        <w:rPr>
          <w:rFonts w:ascii="Arial" w:hAnsi="Arial" w:cs="Arial"/>
          <w:i/>
          <w:iCs/>
        </w:rPr>
        <w:t>et al.</w:t>
      </w:r>
      <w:r w:rsidR="0022202F" w:rsidRPr="0022202F">
        <w:rPr>
          <w:rFonts w:ascii="Arial" w:hAnsi="Arial" w:cs="Arial"/>
        </w:rPr>
        <w:t>, 2014)</w:t>
      </w:r>
      <w:r w:rsidR="0022202F">
        <w:rPr>
          <w:rFonts w:ascii="Arial" w:hAnsi="Arial" w:cs="Arial"/>
        </w:rPr>
        <w:fldChar w:fldCharType="end"/>
      </w:r>
      <w:r w:rsidR="004541FF" w:rsidRPr="00965D19">
        <w:rPr>
          <w:rFonts w:ascii="Arial" w:hAnsi="Arial" w:cs="Arial"/>
        </w:rPr>
        <w:t xml:space="preserve">. </w:t>
      </w:r>
      <w:r w:rsidR="001467D0" w:rsidRPr="00965D19">
        <w:rPr>
          <w:rFonts w:ascii="Arial" w:hAnsi="Arial" w:cs="Arial"/>
        </w:rPr>
        <w:t>For th</w:t>
      </w:r>
      <w:r w:rsidR="00196228">
        <w:rPr>
          <w:rFonts w:ascii="Arial" w:hAnsi="Arial" w:cs="Arial"/>
        </w:rPr>
        <w:t>e</w:t>
      </w:r>
      <w:r w:rsidR="001467D0" w:rsidRPr="00965D19">
        <w:rPr>
          <w:rFonts w:ascii="Arial" w:hAnsi="Arial" w:cs="Arial"/>
        </w:rPr>
        <w:t xml:space="preserve"> 87</w:t>
      </w:r>
      <w:r w:rsidR="00196228">
        <w:rPr>
          <w:rFonts w:ascii="Arial" w:hAnsi="Arial" w:cs="Arial"/>
        </w:rPr>
        <w:t xml:space="preserve"> </w:t>
      </w:r>
      <w:r w:rsidR="001467D0" w:rsidRPr="00965D19">
        <w:rPr>
          <w:rFonts w:ascii="Arial" w:hAnsi="Arial" w:cs="Arial"/>
        </w:rPr>
        <w:t>species</w:t>
      </w:r>
      <w:r w:rsidR="001F67FE">
        <w:rPr>
          <w:rFonts w:ascii="Arial" w:hAnsi="Arial" w:cs="Arial"/>
        </w:rPr>
        <w:t xml:space="preserve"> </w:t>
      </w:r>
      <w:r w:rsidR="00196228">
        <w:rPr>
          <w:rFonts w:ascii="Arial" w:hAnsi="Arial" w:cs="Arial"/>
        </w:rPr>
        <w:t>in these families</w:t>
      </w:r>
      <w:r w:rsidR="009D5D1D" w:rsidRPr="00965D19">
        <w:rPr>
          <w:rFonts w:ascii="Arial" w:hAnsi="Arial" w:cs="Arial"/>
        </w:rPr>
        <w:t>,</w:t>
      </w:r>
      <w:r w:rsidR="001F67FE">
        <w:rPr>
          <w:rFonts w:ascii="Arial" w:hAnsi="Arial" w:cs="Arial"/>
        </w:rPr>
        <w:t xml:space="preserve"> following the IUCN taxonomy</w:t>
      </w:r>
      <w:r w:rsidR="009F4811">
        <w:rPr>
          <w:rFonts w:ascii="Arial" w:hAnsi="Arial" w:cs="Arial"/>
        </w:rPr>
        <w:t>,</w:t>
      </w:r>
      <w:r w:rsidR="001F67FE">
        <w:rPr>
          <w:rFonts w:ascii="Arial" w:hAnsi="Arial" w:cs="Arial"/>
        </w:rPr>
        <w:t xml:space="preserve"> </w:t>
      </w:r>
      <w:r w:rsidR="001467D0" w:rsidRPr="00965D19">
        <w:rPr>
          <w:rFonts w:ascii="Arial" w:hAnsi="Arial" w:cs="Arial"/>
        </w:rPr>
        <w:t>we</w:t>
      </w:r>
      <w:r w:rsidR="00C61BFA" w:rsidRPr="00965D19">
        <w:rPr>
          <w:rFonts w:ascii="Arial" w:hAnsi="Arial" w:cs="Arial"/>
        </w:rPr>
        <w:t xml:space="preserve"> </w:t>
      </w:r>
      <w:r w:rsidR="00044B91" w:rsidRPr="00965D19">
        <w:rPr>
          <w:rFonts w:ascii="Arial" w:hAnsi="Arial" w:cs="Arial"/>
        </w:rPr>
        <w:t>compiled</w:t>
      </w:r>
      <w:r w:rsidR="001F67FE">
        <w:rPr>
          <w:rFonts w:ascii="Arial" w:hAnsi="Arial" w:cs="Arial"/>
        </w:rPr>
        <w:t xml:space="preserve"> </w:t>
      </w:r>
      <w:r w:rsidR="0095372B">
        <w:rPr>
          <w:rFonts w:ascii="Arial" w:hAnsi="Arial" w:cs="Arial"/>
        </w:rPr>
        <w:t xml:space="preserve">published </w:t>
      </w:r>
      <w:r w:rsidR="00870564" w:rsidRPr="00965D19">
        <w:rPr>
          <w:rFonts w:ascii="Arial" w:hAnsi="Arial" w:cs="Arial"/>
        </w:rPr>
        <w:t>population trend data</w:t>
      </w:r>
      <w:r w:rsidR="00D447EF">
        <w:rPr>
          <w:rFonts w:ascii="Arial" w:hAnsi="Arial" w:cs="Arial"/>
        </w:rPr>
        <w:t xml:space="preserve"> from abundance time-series as in </w:t>
      </w:r>
      <w:proofErr w:type="spellStart"/>
      <w:r w:rsidR="00D447EF">
        <w:rPr>
          <w:rFonts w:ascii="Arial" w:hAnsi="Arial" w:cs="Arial"/>
        </w:rPr>
        <w:t>BioTIME</w:t>
      </w:r>
      <w:proofErr w:type="spellEnd"/>
      <w:r w:rsidR="00D447EF">
        <w:rPr>
          <w:rFonts w:ascii="Arial" w:hAnsi="Arial" w:cs="Arial"/>
        </w:rPr>
        <w:t xml:space="preserve"> and the Living Planet data </w:t>
      </w:r>
      <w:r w:rsidR="0022202F">
        <w:rPr>
          <w:rFonts w:ascii="Arial" w:hAnsi="Arial" w:cs="Arial"/>
        </w:rPr>
        <w:fldChar w:fldCharType="begin"/>
      </w:r>
      <w:r w:rsidR="0022202F">
        <w:rPr>
          <w:rFonts w:ascii="Arial" w:hAnsi="Arial" w:cs="Arial"/>
        </w:rPr>
        <w:instrText xml:space="preserve"> ADDIN ZOTERO_ITEM CSL_CITATION {"citationID":"I9xznKGv","properties":{"formattedCitation":"(Dornelas {\\i{}et al.}, 2018; WWF, 2020)","plainCitation":"(Dornelas et al., 2018; WWF, 2020)","noteIndex":0},"citationItems":[{"id":51,"uris":["http://zotero.org/users/local/fmiCWH2q/items/U9787N4A"],"uri":["http://zotero.org/users/local/fmiCWH2q/items/U9787N4A"],"itemData":{"id":51,"type":"article-journal","abstract":"Motivation: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format:.csv and.SQL.","container-title":"Global Ecology and Biogeography","DOI":"10.1111/geb.12729","title":"BioTIME: A database of biodiversity time series for the Anthropocene","author":[{"family":"Dornelas","given":"Maria"},{"family":"Antão","given":"Laura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J."},{"family":"Siegwart Collier","given":"Laura"},{"family":"Collinge","given":"Sharon K."},{"family":"Condit","given":"Richard"},{"family":"Cooper","given":"Elisabeth J."},{"family":"Cornelissen","given":"J. Hans C."},{"family":"Cotano","given":"Unai"},{"family":"Kyle Crow","given":"Shannan"},{"family":"Damasceno","given":"Gabriella"},{"family":"Davies","given":"Claire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K.Morgan"},{"family":"Escribano","given":"Rubén"},{"family":"Estiarte","given":"Marc"},{"family":"Evans","given":"Brian S."},{"family":"Fan","given":"Tung Yung"},{"family":"Turini Farah","given":"Fabiano"},{"family":"Loureiro Fernandes","given":"Luiz"},{"family":"Farneda","given":"Fábio Z."},{"family":"Fidelis","given":"Alessandra"},{"family":"Fitt","given":"Robert"},{"family":"Fosaa","given":"Anna Maria"},{"family":"Daher Correa Franco","given":"Geraldo Antonio"},{"family":"Frank","given":"Grace E."},{"family":"Fraser","given":"William R."},{"family":"García","given":"Hernando"},{"family":"Cazzolla Gatti","given":"Roberto"},{"family":"Givan","given":"Or"},{"family":"Gorgone-Barbosa","given":"Elizabeth"},{"family":"Gould","given":"William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L."},{"family":"Hermanutz","given":"Luise"},{"family":"Hidalgo","given":"Pamela"},{"family":"Higuchi","given":"Pedro"},{"family":"Hoey","given":"Andrew"},{"family":"Van Hoey","given":"Gert"},{"family":"Hofgaard","given":"Annika"},{"family":"Holeck","given":"Kristen"},{"family":"Hollister","given":"Robert D."},{"family":"Holmes","given":"Richard"},{"family":"Hoogenboom","given":"Mia"},{"family":"Hsieh","given":"Chih","dropping-particle":"hao"},{"family":"Hubbell","given":"Stephen P."},{"family":"Huettmann","given":"Falk"},{"family":"Huffard","given":"Christine L."},{"family":"Hurlbert","given":"Allen H."},{"family":"Macedo Ivanauskas","given":"Natália"},{"family":"Janík","given":"David"},{"family":"Jandt","given":"Ute"},{"family":"Jażdżewska","given":"Anna"},{"family":"Johannessen","given":"Tore"},{"family":"Johnstone","given":"Jill"},{"family":"Jones","given":"Julia"},{"family":"Jones","given":"Faith A.M."},{"family":"Kang","given":"Jungwon"},{"family":"Kartawijaya","given":"Tasrif"},{"family":"Keeley","given":"Erin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 Yang"},{"family":"Kushner","given":"David J."},{"family":"Laguionie-Marchais","given":"Claire"},{"family":"Lancaster","given":"Lesley T."},{"family":"Min Lee","given":"Cheol"},{"family":"Lefcheck","given":"Jonathan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F.J."},{"family":"Michelsen","given":"Anders"},{"family":"Milchakova","given":"Nataliya"},{"family":"Moens","given":"Tom"},{"family":"Moland","given":"Even"},{"family":"Moore","given":"Jon"},{"family":"Mathias Moreira","given":"Carolina"},{"family":"Müller","given":"Jörg"},{"family":"Murphy","given":"Grace"},{"family":"Myers-Smith","given":"Isla H."},{"family":"Myster","given":"Randall W."},{"family":"Naumov","given":"Andrew"},{"family":"Neat","given":"Francis"},{"family":"Nelson","given":"James A."},{"family":"Paul Nelson","given":"Michael"},{"family":"Newton","given":"Stephen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H.T."},{"family":"Priscu","given":"John C."},{"family":"Provoost","given":"Pieter"},{"family":"Prudic","given":"Kathleen L."},{"family":"Pulliainen","given":"Erkki"},{"family":"Ramesh","given":"B. R."},{"family":"Mendivil Ramos","given":"Olivia"},{"family":"Rassweiler","given":"Andrew"},{"family":"Rebelo","given":"Jose Eduardo"},{"family":"Reed","given":"Daniel C."},{"family":"Reich","given":"Peter B."},{"family":"Remillard","given":"Suzanne M."},{"family":"Richardson","given":"Anthony J."},{"family":"Richardson","given":"J. Paul"},{"family":"Rijn","given":"Itai","non-dropping-particle":"van"},{"family":"Rocha","given":"Ricardo"},{"family":"Rivera-Monroy","given":"Victor H."},{"family":"Rixen","given":"Christian"},{"family":"Robinson","given":"Kevin P."},{"family":"Ribeiro Rodrigues","given":"Ricardo"},{"family":"Cerqueira Rossa-Feres","given":"Denise","non-dropping-particle":"de"},{"family":"Rudstam","given":"Lars"},{"family":"Ruhl","given":"Henry"},{"family":"Ruz","given":"Catalina S."},{"family":"Sampaio","given":"Erica M."},{"family":"Rybicki","given":"Nancy"},{"family":"Rypel","given":"Andrew"},{"family":"Sal","given":"Sofia"},{"family":"Salgado","given":"Beatriz"},{"family":"Santos","given":"Flavio A.M."},{"family":"Savassi-Coutinho","given":"Ana Paula"},{"family":"Scanga","given":"Sara"},{"family":"Schmidt","given":"Jochen"},{"family":"Schooley","given":"Robert"},{"family":"Setiawan","given":"Fakhrizal"},{"family":"Shao","given":"Kwang Tsao"},{"family":"Shaver","given":"Gaius R."},{"family":"Sherman","given":"Sally"},{"family":"Sherry","given":"Thomas W."},{"family":"Siciński","given":"Jacek"},{"family":"Sievers","given":"Caya"},{"family":"Silva","given":"Ana Carolina","non-dropping-particle":"da"},{"family":"Rodrigues da Silva","given":"Fernando"},{"family":"Silveira","given":"Fabio L."},{"family":"Slingsby","given":"Jasper"},{"family":"Smart","given":"Tracey"},{"family":"Snell","given":"Sara J."},{"family":"Soudzilovskaia","given":"Nadejda A."},{"family":"Souza","given":"Gabriel B.G."},{"family":"Maluf Souza","given":"Flaviana"},{"family":"Castro Souza","given":"Vinícius"},{"family":"Stallings","given":"Christopher D."},{"family":"Stanforth","given":"Rowan"},{"family":"Stanley","given":"Emily H."},{"family":"Mauro Sterza","given":"José"},{"family":"Stevens","given":"Maarten"},{"family":"Stuart-Smith","given":"Rick"},{"family":"Rondon Suarez","given":"Yzel"},{"family":"Supp","given":"Sarah"},{"family":"Yoshio Tamashiro","given":"Jorge"},{"family":"Tarigan","given":"Sukmaraharja"},{"family":"Thiede","given":"Gary P."},{"family":"Thorn","given":"Simon"},{"family":"Tolvanen","given":"Anne"},{"family":"Teresa Zugliani Toniato","given":"Maria"},{"family":"Totland","given":"Ørjan"},{"family":"Twilley","given":"Robert R."},{"family":"Vaitkus","given":"Gediminas"},{"family":"Valdivia","given":"Nelson"},{"family":"Vallejo","given":"Martha Isabel"},{"family":"Valone","given":"Thomas J."},{"family":"Van Colen","given":"Carl"},{"family":"Vanaverbeke","given":"Jan"},{"family":"Venturoli","given":"Fabio"},{"family":"Verheye","given":"Hans M."},{"family":"Vianna","given":"Marcelo"},{"family":"Vieira","given":"Rui P."},{"family":"Vrška","given":"Tomáš"},{"family":"Quang Vu","given":"Con"},{"family":"Van Vu","given":"Lien"},{"family":"Waide","given":"Robert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L."}],"issued":{"date-parts":[["2018"]]}}},{"id":128,"uris":["http://zotero.org/users/local/fmiCWH2q/items/A7HMWNNL"],"uri":["http://zotero.org/users/local/fmiCWH2q/items/A7HMWNNL"],"itemData":{"id":128,"type":"report","abstract":"This report describes the changing state of global biodiversity and the pressure on the biosphere arising from human consumption of natural resources. It is built around two indicators: the Living Planet Index, which reflects the health of the planet’s ecosystems; and the Ecological Footprint, which shows the extent of human demand on these ecosystems. These measures are tracked over several decades to reveal past trends, then three scenarios explore what might lie ahead. The scenarios show how the choices we make might lead to a sustainable society living in harmony with robust ecosystems, or to the collapse of these same ecosystems, resulting in a permanent loss of biodiversity and erosion of the planet’s ability to support people. The Living Planet Index measures trends in the Earth’s biological diversity. It tracks populations of 1 313 vertebrate species – fish, amphibians, reptiles, birds, mammals – from all around the world. Separate indices are produced for terrestrial, marine, and freshwater species, and the three trends are then averaged to create an aggregated index. Although vertebrates represent only a fraction of known species, it is assumed that trends in their populations are typical of biodiversity overall. By tracking wild species, the Living Planet Index is also monitoring the health of ecosystems. Between 1970 and 2003, the index fell by about 30 per cent. This global trend suggests that we are degrading natural ecosystems at a rate unprecedented in human history. WWFbegan its Living Planet Reports in 1998 to show the state of the natural world and the impact of human activity upon it. Since then we have continuously refined and developed our measures of the state of the Earth. And it is not good news. The Living Planet Report 2006 confirms that we are using the planet’s resources faster than they can be renewed – the latest data available (for 2003) indicate that humanity’s Ecological Footprint, our impact upon the planet, has more than tripled since 1961. Our footprint now exceeds the world’s ability to regenerate by about 25 per cent. The consequences of our accelerating pressure on Earth’s natural systems are both predictable and dire. The other index in this report, the Living Planet Index, shows a rapid and continuing loss of biodiversity – populations of vertebrate species have declined by about one third since 1970. This confirms previous trends. The message of these two indices is clear and urgent: we have been exceeding the Earth’s ability to support our lifestyles for the past 20 years, and we need to stop. We must balance our consumption with the natural world’s capacity to regenerate and absorb our wastes. If we do not, we risk irreversible damage. We know where to start. The biggest contributor to our footprint is the way in which we generate and use energy. The Living Planet Report indicates that our reliance on fossil fuels to meet our energy needs continues to grow and that climate-changing emissions now make up 48 per cent – almost half – of our global footprint. We also know, from this report, that the challenge of reducing our footprint goes to the very heart of our current models for economic development. Comparing the Ecological Footprint with a recognized measure of human development, the United Nations Human Development Index, the report clearly shows that what we currently accept as “high development’’ is a long way away from the world’s stated aim of sustainable development. As countries improve the wellbeing of their people, they are bypassing the goal of sustainability and going into what we call “overshoot” – using far more resources than the planet can sustain. It is inevitable that this path will limit the abilities of poor countries to develop and of rich countries to maintain prosperity. It is time to make some vital choices. Change that improves living standards while reducing our impact on the natural world will not be easy. But we must recognize that choices we make now will shape our opportunities far into the future. The cities, power plants, and homes we build today will either lock society into damaging overconsumption beyond our lifetimes, or begin to propel this and future generations towards sustainable living. The good news is that this can be done. We already have technologies that can lighten our footprint, including many that can significantly reduce climate-threatening carbon dioxide emissions. And some are getting started. WWF is working with leading companies that are taking action to reduce the footprint – cutting carbon emissions, and promoting sustainability in other sectors, from fisheries to forests. We are also working with governments who are striving to stem biodiversity loss by protecting vital habitats on an unprecedented scale. But we must all do more. The message of the Living Planet Report 2006 is that we are living beyond our means, and that the choices each of us makes today will shape the possibilities for the generations which follow us. James P. Leape Director General, WWF International Foreword 1 Introduction 2 Living Planet Index 4 Terrestrial Species 6 Marine Species 8 Freshwater Species 10 Water Withdrawals 12 Ecological Footprint 14 World Footprint 16 The Footprint by Region and Income Group 18 The Footprint and Human Development 19 Scenarios 20 Business as Usual 22 Slow Shift 23 Rapid Reduction 24 Shrink and Share 25 Transition to a Sustainable Society 26 Tables 28 The Ecological Footprint and Biocapacity 28 The Living Planet Through Time 36 Living Planet Index: Technical Notes 37 Ecological Footprint: Frequently Asked Questions 38 References and Further Reading 40 Acknowledgements 41","collection-title":"Wwf","number":"978-2-940529-99-5","title":"Living Planet Report 2020 - Bending the curve of biodiversity loss","author":[{"literal":"WWF"}],"issued":{"date-parts":[["2020"]]}}}],"schema":"https://github.com/citation-style-language/schema/raw/master/csl-citation.json"} </w:instrText>
      </w:r>
      <w:r w:rsidR="0022202F">
        <w:rPr>
          <w:rFonts w:ascii="Arial" w:hAnsi="Arial" w:cs="Arial"/>
        </w:rPr>
        <w:fldChar w:fldCharType="separate"/>
      </w:r>
      <w:r w:rsidR="0022202F" w:rsidRPr="0022202F">
        <w:rPr>
          <w:rFonts w:ascii="Arial" w:hAnsi="Arial" w:cs="Arial"/>
        </w:rPr>
        <w:t>(</w:t>
      </w:r>
      <w:proofErr w:type="spellStart"/>
      <w:r w:rsidR="0022202F" w:rsidRPr="0022202F">
        <w:rPr>
          <w:rFonts w:ascii="Arial" w:hAnsi="Arial" w:cs="Arial"/>
        </w:rPr>
        <w:t>Dornelas</w:t>
      </w:r>
      <w:proofErr w:type="spellEnd"/>
      <w:r w:rsidR="0022202F" w:rsidRPr="0022202F">
        <w:rPr>
          <w:rFonts w:ascii="Arial" w:hAnsi="Arial" w:cs="Arial"/>
        </w:rPr>
        <w:t xml:space="preserve"> </w:t>
      </w:r>
      <w:r w:rsidR="0022202F" w:rsidRPr="0022202F">
        <w:rPr>
          <w:rFonts w:ascii="Arial" w:hAnsi="Arial" w:cs="Arial"/>
          <w:i/>
          <w:iCs/>
        </w:rPr>
        <w:t>et al.</w:t>
      </w:r>
      <w:r w:rsidR="0022202F" w:rsidRPr="0022202F">
        <w:rPr>
          <w:rFonts w:ascii="Arial" w:hAnsi="Arial" w:cs="Arial"/>
        </w:rPr>
        <w:t>, 2018; WWF, 2020)</w:t>
      </w:r>
      <w:r w:rsidR="0022202F">
        <w:rPr>
          <w:rFonts w:ascii="Arial" w:hAnsi="Arial" w:cs="Arial"/>
        </w:rPr>
        <w:fldChar w:fldCharType="end"/>
      </w:r>
      <w:r w:rsidR="00D447EF">
        <w:rPr>
          <w:rFonts w:ascii="Arial" w:hAnsi="Arial" w:cs="Arial"/>
        </w:rPr>
        <w:t xml:space="preserve">. However crucially, we also searched for and included derived </w:t>
      </w:r>
      <w:r w:rsidR="00806BEE" w:rsidRPr="00965D19">
        <w:rPr>
          <w:rFonts w:ascii="Arial" w:hAnsi="Arial" w:cs="Arial"/>
        </w:rPr>
        <w:t>quantitative</w:t>
      </w:r>
      <w:r w:rsidR="00A7416B">
        <w:rPr>
          <w:rFonts w:ascii="Arial" w:hAnsi="Arial" w:cs="Arial"/>
        </w:rPr>
        <w:t xml:space="preserve"> metrics</w:t>
      </w:r>
      <w:r w:rsidR="00D447EF">
        <w:rPr>
          <w:rFonts w:ascii="Arial" w:hAnsi="Arial" w:cs="Arial"/>
        </w:rPr>
        <w:t xml:space="preserve"> of change (</w:t>
      </w:r>
      <w:proofErr w:type="gramStart"/>
      <w:r w:rsidR="00D447EF">
        <w:rPr>
          <w:rFonts w:ascii="Arial" w:hAnsi="Arial" w:cs="Arial"/>
        </w:rPr>
        <w:t>e.g.</w:t>
      </w:r>
      <w:proofErr w:type="gramEnd"/>
      <w:r w:rsidR="00D447EF">
        <w:rPr>
          <w:rFonts w:ascii="Arial" w:hAnsi="Arial" w:cs="Arial"/>
        </w:rPr>
        <w:t xml:space="preserve"> population lambda)</w:t>
      </w:r>
      <w:r w:rsidR="00806BEE" w:rsidRPr="00965D19">
        <w:rPr>
          <w:rFonts w:ascii="Arial" w:hAnsi="Arial" w:cs="Arial"/>
        </w:rPr>
        <w:t xml:space="preserve"> </w:t>
      </w:r>
      <w:r w:rsidR="00044B91" w:rsidRPr="00965D19">
        <w:rPr>
          <w:rFonts w:ascii="Arial" w:hAnsi="Arial" w:cs="Arial"/>
        </w:rPr>
        <w:t>and</w:t>
      </w:r>
      <w:r w:rsidR="00806BEE" w:rsidRPr="00965D19">
        <w:rPr>
          <w:rFonts w:ascii="Arial" w:hAnsi="Arial" w:cs="Arial"/>
        </w:rPr>
        <w:t xml:space="preserve"> qualitative description</w:t>
      </w:r>
      <w:r w:rsidR="00F029A4">
        <w:rPr>
          <w:rFonts w:ascii="Arial" w:hAnsi="Arial" w:cs="Arial"/>
        </w:rPr>
        <w:t>s</w:t>
      </w:r>
      <w:r w:rsidR="00806BEE" w:rsidRPr="00965D19">
        <w:rPr>
          <w:rFonts w:ascii="Arial" w:hAnsi="Arial" w:cs="Arial"/>
        </w:rPr>
        <w:t xml:space="preserve"> of population </w:t>
      </w:r>
      <w:r w:rsidR="001D55AD" w:rsidRPr="00965D19">
        <w:rPr>
          <w:rFonts w:ascii="Arial" w:hAnsi="Arial" w:cs="Arial"/>
        </w:rPr>
        <w:t>change</w:t>
      </w:r>
      <w:r w:rsidR="00D447EF">
        <w:rPr>
          <w:rFonts w:ascii="Arial" w:hAnsi="Arial" w:cs="Arial"/>
        </w:rPr>
        <w:t>, allowing the expansion of available data.</w:t>
      </w:r>
      <w:r w:rsidR="00556FDF">
        <w:rPr>
          <w:rFonts w:ascii="Arial" w:hAnsi="Arial" w:cs="Arial"/>
        </w:rPr>
        <w:t xml:space="preserve"> These data provide </w:t>
      </w:r>
      <w:r w:rsidR="0095372B">
        <w:rPr>
          <w:rFonts w:ascii="Arial" w:hAnsi="Arial" w:cs="Arial"/>
        </w:rPr>
        <w:t xml:space="preserve">the most </w:t>
      </w:r>
      <w:r w:rsidR="0095372B">
        <w:rPr>
          <w:rFonts w:ascii="Arial" w:hAnsi="Arial" w:cs="Arial"/>
        </w:rPr>
        <w:lastRenderedPageBreak/>
        <w:t>comprehensive</w:t>
      </w:r>
      <w:r w:rsidR="001F67FE">
        <w:rPr>
          <w:rFonts w:ascii="Arial" w:hAnsi="Arial" w:cs="Arial"/>
        </w:rPr>
        <w:t xml:space="preserve"> global</w:t>
      </w:r>
      <w:r w:rsidR="0095372B">
        <w:rPr>
          <w:rFonts w:ascii="Arial" w:hAnsi="Arial" w:cs="Arial"/>
        </w:rPr>
        <w:t xml:space="preserve"> </w:t>
      </w:r>
      <w:r w:rsidR="00556FDF">
        <w:rPr>
          <w:rFonts w:ascii="Arial" w:hAnsi="Arial" w:cs="Arial"/>
        </w:rPr>
        <w:t xml:space="preserve">overview of population status </w:t>
      </w:r>
      <w:r w:rsidR="00196228">
        <w:rPr>
          <w:rFonts w:ascii="Arial" w:hAnsi="Arial" w:cs="Arial"/>
        </w:rPr>
        <w:t>for</w:t>
      </w:r>
      <w:r w:rsidR="00556FDF">
        <w:rPr>
          <w:rFonts w:ascii="Arial" w:hAnsi="Arial" w:cs="Arial"/>
        </w:rPr>
        <w:t xml:space="preserve"> these species and can be used to evaluate different factors that influence</w:t>
      </w:r>
      <w:r w:rsidR="00196228">
        <w:rPr>
          <w:rFonts w:ascii="Arial" w:hAnsi="Arial" w:cs="Arial"/>
        </w:rPr>
        <w:t xml:space="preserve"> </w:t>
      </w:r>
      <w:r w:rsidR="00556FDF">
        <w:rPr>
          <w:rFonts w:ascii="Arial" w:hAnsi="Arial" w:cs="Arial"/>
        </w:rPr>
        <w:t>population changes</w:t>
      </w:r>
      <w:r w:rsidR="00D447EF">
        <w:rPr>
          <w:rFonts w:ascii="Arial" w:hAnsi="Arial" w:cs="Arial"/>
        </w:rPr>
        <w:t xml:space="preserve"> and describe the species’ status.</w:t>
      </w:r>
    </w:p>
    <w:p w14:paraId="52B94D71" w14:textId="45EA382D" w:rsidR="001450A3" w:rsidRPr="00965D19" w:rsidRDefault="001450A3" w:rsidP="009A3469">
      <w:pPr>
        <w:spacing w:line="480" w:lineRule="auto"/>
        <w:rPr>
          <w:rFonts w:ascii="Arial" w:hAnsi="Arial" w:cs="Arial"/>
          <w:b/>
          <w:bCs/>
        </w:rPr>
      </w:pPr>
      <w:r w:rsidRPr="00965D19">
        <w:rPr>
          <w:rFonts w:ascii="Arial" w:hAnsi="Arial" w:cs="Arial"/>
          <w:b/>
          <w:bCs/>
        </w:rPr>
        <w:t>Methods</w:t>
      </w:r>
    </w:p>
    <w:p w14:paraId="5EF4481E" w14:textId="5C7F9950" w:rsidR="00044C9C" w:rsidRPr="00044C9C" w:rsidRDefault="00E30BFA" w:rsidP="009A3469">
      <w:pPr>
        <w:spacing w:line="480" w:lineRule="auto"/>
        <w:rPr>
          <w:rFonts w:ascii="Arial" w:hAnsi="Arial" w:cs="Arial"/>
          <w:u w:val="single"/>
        </w:rPr>
      </w:pPr>
      <w:r w:rsidRPr="00965D19">
        <w:rPr>
          <w:rFonts w:ascii="Arial" w:hAnsi="Arial" w:cs="Arial"/>
          <w:u w:val="single"/>
        </w:rPr>
        <w:t>Locating population trend records</w:t>
      </w:r>
    </w:p>
    <w:p w14:paraId="533C47A0" w14:textId="13777E09" w:rsidR="0022202F" w:rsidRDefault="0022202F" w:rsidP="009A3469">
      <w:pPr>
        <w:spacing w:line="480" w:lineRule="auto"/>
        <w:rPr>
          <w:rFonts w:ascii="Arial" w:hAnsi="Arial" w:cs="Arial"/>
        </w:rPr>
      </w:pPr>
      <w:r>
        <w:rPr>
          <w:rFonts w:ascii="Arial" w:hAnsi="Arial" w:cs="Arial"/>
        </w:rPr>
        <w:t>We used a systematic literature search to identify population trends in the primary literature. This search involved searching Scopus and Web of Science for population trend related terms (</w:t>
      </w:r>
      <w:proofErr w:type="gramStart"/>
      <w:r>
        <w:rPr>
          <w:rFonts w:ascii="Arial" w:hAnsi="Arial" w:cs="Arial"/>
        </w:rPr>
        <w:t>e.g.</w:t>
      </w:r>
      <w:proofErr w:type="gramEnd"/>
      <w:r>
        <w:rPr>
          <w:rFonts w:ascii="Arial" w:hAnsi="Arial" w:cs="Arial"/>
        </w:rPr>
        <w:t xml:space="preserve"> ‘population trend’, ‘</w:t>
      </w:r>
      <w:proofErr w:type="spellStart"/>
      <w:r>
        <w:rPr>
          <w:rFonts w:ascii="Arial" w:hAnsi="Arial" w:cs="Arial"/>
        </w:rPr>
        <w:t>declin</w:t>
      </w:r>
      <w:proofErr w:type="spellEnd"/>
      <w:r>
        <w:rPr>
          <w:rFonts w:ascii="Arial" w:hAnsi="Arial" w:cs="Arial"/>
        </w:rPr>
        <w:t>*’ and ‘</w:t>
      </w:r>
      <w:proofErr w:type="spellStart"/>
      <w:r>
        <w:rPr>
          <w:rFonts w:ascii="Arial" w:hAnsi="Arial" w:cs="Arial"/>
        </w:rPr>
        <w:t>increas</w:t>
      </w:r>
      <w:proofErr w:type="spellEnd"/>
      <w:r>
        <w:rPr>
          <w:rFonts w:ascii="Arial" w:hAnsi="Arial" w:cs="Arial"/>
        </w:rPr>
        <w:t xml:space="preserve">*’) alongside taxonomic information (e.g. species names). We </w:t>
      </w:r>
      <w:r w:rsidR="000F754E">
        <w:rPr>
          <w:rFonts w:ascii="Arial" w:hAnsi="Arial" w:cs="Arial"/>
        </w:rPr>
        <w:t>found 30 articles in</w:t>
      </w:r>
      <w:r>
        <w:rPr>
          <w:rFonts w:ascii="Arial" w:hAnsi="Arial" w:cs="Arial"/>
        </w:rPr>
        <w:t xml:space="preserve"> Spanish and</w:t>
      </w:r>
      <w:r w:rsidR="000F754E">
        <w:rPr>
          <w:rFonts w:ascii="Arial" w:hAnsi="Arial" w:cs="Arial"/>
        </w:rPr>
        <w:t xml:space="preserve"> 3233 articles in</w:t>
      </w:r>
      <w:r>
        <w:rPr>
          <w:rFonts w:ascii="Arial" w:hAnsi="Arial" w:cs="Arial"/>
        </w:rPr>
        <w:t xml:space="preserve"> English. We </w:t>
      </w:r>
      <w:r w:rsidR="000F754E">
        <w:rPr>
          <w:rFonts w:ascii="Arial" w:hAnsi="Arial" w:cs="Arial"/>
        </w:rPr>
        <w:t xml:space="preserve">narrowed down these articles to a highly relevant subset </w:t>
      </w:r>
      <w:r>
        <w:rPr>
          <w:rFonts w:ascii="Arial" w:hAnsi="Arial" w:cs="Arial"/>
        </w:rPr>
        <w:t>(</w:t>
      </w:r>
      <w:proofErr w:type="gramStart"/>
      <w:r>
        <w:rPr>
          <w:rFonts w:ascii="Arial" w:hAnsi="Arial" w:cs="Arial"/>
        </w:rPr>
        <w:t>i.e.</w:t>
      </w:r>
      <w:proofErr w:type="gramEnd"/>
      <w:r>
        <w:rPr>
          <w:rFonts w:ascii="Arial" w:hAnsi="Arial" w:cs="Arial"/>
        </w:rPr>
        <w:t xml:space="preserve"> likely to contain population trend information</w:t>
      </w:r>
      <w:r w:rsidR="00E12D33">
        <w:rPr>
          <w:rFonts w:ascii="Arial" w:hAnsi="Arial" w:cs="Arial"/>
        </w:rPr>
        <w:t>; N = 516</w:t>
      </w:r>
      <w:r>
        <w:rPr>
          <w:rFonts w:ascii="Arial" w:hAnsi="Arial" w:cs="Arial"/>
        </w:rPr>
        <w:t>)</w:t>
      </w:r>
      <w:r w:rsidR="000F754E">
        <w:rPr>
          <w:rFonts w:ascii="Arial" w:hAnsi="Arial" w:cs="Arial"/>
        </w:rPr>
        <w:t xml:space="preserve"> using titles and abstracts (see Supplementary: Systematic search). </w:t>
      </w:r>
      <w:r w:rsidR="00631482">
        <w:rPr>
          <w:rFonts w:ascii="Arial" w:hAnsi="Arial" w:cs="Arial"/>
        </w:rPr>
        <w:t>A selection of these highly relevant articles were syntheses of other studies – in this case, we referred to the primary source and included the article within our list, expanding the number of highly relevant articles to 536. We were unable to obtain the full text for 19 of these highly relevant articles, reducing our sample to 517 articles, which were to be read in full (see below).</w:t>
      </w:r>
    </w:p>
    <w:p w14:paraId="13972A0F" w14:textId="0944B124" w:rsidR="001450A3" w:rsidRPr="00965D19" w:rsidRDefault="00024479" w:rsidP="009A3469">
      <w:pPr>
        <w:spacing w:line="480" w:lineRule="auto"/>
        <w:rPr>
          <w:rFonts w:ascii="Arial" w:hAnsi="Arial" w:cs="Arial"/>
          <w:u w:val="single"/>
        </w:rPr>
      </w:pPr>
      <w:r w:rsidRPr="00965D19">
        <w:rPr>
          <w:rFonts w:ascii="Arial" w:hAnsi="Arial" w:cs="Arial"/>
          <w:u w:val="single"/>
        </w:rPr>
        <w:t xml:space="preserve">Extracting </w:t>
      </w:r>
      <w:r w:rsidR="008340EC">
        <w:rPr>
          <w:rFonts w:ascii="Arial" w:hAnsi="Arial" w:cs="Arial"/>
          <w:u w:val="single"/>
        </w:rPr>
        <w:t>information</w:t>
      </w:r>
      <w:r w:rsidR="008340EC" w:rsidRPr="00965D19">
        <w:rPr>
          <w:rFonts w:ascii="Arial" w:hAnsi="Arial" w:cs="Arial"/>
          <w:u w:val="single"/>
        </w:rPr>
        <w:t xml:space="preserve"> </w:t>
      </w:r>
      <w:r w:rsidR="00E30BFA" w:rsidRPr="00965D19">
        <w:rPr>
          <w:rFonts w:ascii="Arial" w:hAnsi="Arial" w:cs="Arial"/>
          <w:u w:val="single"/>
        </w:rPr>
        <w:t xml:space="preserve">from </w:t>
      </w:r>
      <w:r w:rsidR="008340EC">
        <w:rPr>
          <w:rFonts w:ascii="Arial" w:hAnsi="Arial" w:cs="Arial"/>
          <w:u w:val="single"/>
        </w:rPr>
        <w:t>sources</w:t>
      </w:r>
    </w:p>
    <w:p w14:paraId="08D10032" w14:textId="22D88F7E" w:rsidR="00A0036A" w:rsidRDefault="00D06B3F" w:rsidP="009A3469">
      <w:pPr>
        <w:spacing w:line="480" w:lineRule="auto"/>
        <w:rPr>
          <w:rFonts w:ascii="Arial" w:hAnsi="Arial" w:cs="Arial"/>
        </w:rPr>
      </w:pPr>
      <w:r>
        <w:rPr>
          <w:rFonts w:ascii="Arial" w:hAnsi="Arial" w:cs="Arial"/>
        </w:rPr>
        <w:t>When a source contain</w:t>
      </w:r>
      <w:r w:rsidR="0059543B">
        <w:rPr>
          <w:rFonts w:ascii="Arial" w:hAnsi="Arial" w:cs="Arial"/>
        </w:rPr>
        <w:t>ed</w:t>
      </w:r>
      <w:r w:rsidR="00A0036A">
        <w:rPr>
          <w:rFonts w:ascii="Arial" w:hAnsi="Arial" w:cs="Arial"/>
        </w:rPr>
        <w:t xml:space="preserve"> </w:t>
      </w:r>
      <w:r w:rsidR="0059543B">
        <w:rPr>
          <w:rFonts w:ascii="Arial" w:hAnsi="Arial" w:cs="Arial"/>
        </w:rPr>
        <w:t>population trend</w:t>
      </w:r>
      <w:r w:rsidR="00E12D33">
        <w:rPr>
          <w:rFonts w:ascii="Arial" w:hAnsi="Arial" w:cs="Arial"/>
        </w:rPr>
        <w:t xml:space="preserve"> information</w:t>
      </w:r>
      <w:r w:rsidR="000F2406" w:rsidRPr="00965D19">
        <w:rPr>
          <w:rFonts w:ascii="Arial" w:hAnsi="Arial" w:cs="Arial"/>
        </w:rPr>
        <w:t xml:space="preserve">, we recorded </w:t>
      </w:r>
      <w:r w:rsidR="00CB7EEA">
        <w:rPr>
          <w:rFonts w:ascii="Arial" w:hAnsi="Arial" w:cs="Arial"/>
        </w:rPr>
        <w:t xml:space="preserve">the </w:t>
      </w:r>
      <w:r w:rsidR="00A0036A">
        <w:rPr>
          <w:rFonts w:ascii="Arial" w:hAnsi="Arial" w:cs="Arial"/>
        </w:rPr>
        <w:t>trend</w:t>
      </w:r>
      <w:r w:rsidR="00CB7EEA">
        <w:rPr>
          <w:rFonts w:ascii="Arial" w:hAnsi="Arial" w:cs="Arial"/>
        </w:rPr>
        <w:t xml:space="preserve"> and additional metadata describing taxonomy, location, study period and methodology (Table </w:t>
      </w:r>
      <w:r w:rsidR="00E12D33">
        <w:rPr>
          <w:rFonts w:ascii="Arial" w:hAnsi="Arial" w:cs="Arial"/>
        </w:rPr>
        <w:t>S</w:t>
      </w:r>
      <w:r w:rsidR="00CB7EEA">
        <w:rPr>
          <w:rFonts w:ascii="Arial" w:hAnsi="Arial" w:cs="Arial"/>
        </w:rPr>
        <w:t>1).</w:t>
      </w:r>
      <w:r w:rsidR="00A0036A">
        <w:rPr>
          <w:rFonts w:ascii="Arial" w:hAnsi="Arial" w:cs="Arial"/>
        </w:rPr>
        <w:t xml:space="preserve"> P</w:t>
      </w:r>
      <w:r w:rsidR="00A0036A" w:rsidRPr="00965D19">
        <w:rPr>
          <w:rFonts w:ascii="Arial" w:hAnsi="Arial" w:cs="Arial"/>
        </w:rPr>
        <w:t xml:space="preserve">opulation </w:t>
      </w:r>
      <w:r w:rsidR="00A0036A">
        <w:rPr>
          <w:rFonts w:ascii="Arial" w:hAnsi="Arial" w:cs="Arial"/>
        </w:rPr>
        <w:t>changes were reported in a variety of formats</w:t>
      </w:r>
      <w:r w:rsidR="00FA1E3F">
        <w:rPr>
          <w:rFonts w:ascii="Arial" w:hAnsi="Arial" w:cs="Arial"/>
        </w:rPr>
        <w:t xml:space="preserve">, </w:t>
      </w:r>
      <w:r w:rsidR="001048EB">
        <w:rPr>
          <w:rFonts w:ascii="Arial" w:hAnsi="Arial" w:cs="Arial"/>
        </w:rPr>
        <w:t>but broadly fall into two groups</w:t>
      </w:r>
      <w:r w:rsidR="00FA1E3F">
        <w:rPr>
          <w:rFonts w:ascii="Arial" w:hAnsi="Arial" w:cs="Arial"/>
        </w:rPr>
        <w:t>,</w:t>
      </w:r>
      <w:r w:rsidR="001048EB">
        <w:rPr>
          <w:rFonts w:ascii="Arial" w:hAnsi="Arial" w:cs="Arial"/>
        </w:rPr>
        <w:t xml:space="preserve"> quantitative w</w:t>
      </w:r>
      <w:r w:rsidR="00FA1E3F">
        <w:rPr>
          <w:rFonts w:ascii="Arial" w:hAnsi="Arial" w:cs="Arial"/>
        </w:rPr>
        <w:t>here</w:t>
      </w:r>
      <w:r w:rsidR="001048EB">
        <w:rPr>
          <w:rFonts w:ascii="Arial" w:hAnsi="Arial" w:cs="Arial"/>
        </w:rPr>
        <w:t xml:space="preserve"> the trend </w:t>
      </w:r>
      <w:r w:rsidR="00C412E0">
        <w:rPr>
          <w:rFonts w:ascii="Arial" w:hAnsi="Arial" w:cs="Arial"/>
        </w:rPr>
        <w:t xml:space="preserve">was </w:t>
      </w:r>
      <w:r w:rsidR="001048EB">
        <w:rPr>
          <w:rFonts w:ascii="Arial" w:hAnsi="Arial" w:cs="Arial"/>
        </w:rPr>
        <w:t>described numerically (</w:t>
      </w:r>
      <w:proofErr w:type="gramStart"/>
      <w:r w:rsidR="001048EB">
        <w:rPr>
          <w:rFonts w:ascii="Arial" w:hAnsi="Arial" w:cs="Arial"/>
        </w:rPr>
        <w:t>e.g.</w:t>
      </w:r>
      <w:proofErr w:type="gramEnd"/>
      <w:r w:rsidR="001048EB">
        <w:rPr>
          <w:rFonts w:ascii="Arial" w:hAnsi="Arial" w:cs="Arial"/>
        </w:rPr>
        <w:t xml:space="preserve"> %change), and qualitative where the trend </w:t>
      </w:r>
      <w:r w:rsidR="00C412E0">
        <w:rPr>
          <w:rFonts w:ascii="Arial" w:hAnsi="Arial" w:cs="Arial"/>
        </w:rPr>
        <w:t xml:space="preserve">was </w:t>
      </w:r>
      <w:r w:rsidR="001048EB">
        <w:rPr>
          <w:rFonts w:ascii="Arial" w:hAnsi="Arial" w:cs="Arial"/>
        </w:rPr>
        <w:t>described categorically (e.g. increase).</w:t>
      </w:r>
      <w:r w:rsidR="00A0036A">
        <w:rPr>
          <w:rFonts w:ascii="Arial" w:hAnsi="Arial" w:cs="Arial"/>
        </w:rPr>
        <w:t xml:space="preserve"> </w:t>
      </w:r>
      <w:r w:rsidR="007D6EA0">
        <w:rPr>
          <w:rFonts w:ascii="Arial" w:hAnsi="Arial" w:cs="Arial"/>
        </w:rPr>
        <w:t xml:space="preserve">In the quantitative category, we record the trend as </w:t>
      </w:r>
      <w:r w:rsidR="00992A32">
        <w:rPr>
          <w:rFonts w:ascii="Arial" w:hAnsi="Arial" w:cs="Arial"/>
        </w:rPr>
        <w:t xml:space="preserve">presented </w:t>
      </w:r>
      <w:r w:rsidR="007D6EA0">
        <w:rPr>
          <w:rFonts w:ascii="Arial" w:hAnsi="Arial" w:cs="Arial"/>
        </w:rPr>
        <w:t xml:space="preserve">in the </w:t>
      </w:r>
      <w:r w:rsidR="00992A32">
        <w:rPr>
          <w:rFonts w:ascii="Arial" w:hAnsi="Arial" w:cs="Arial"/>
        </w:rPr>
        <w:t>original source</w:t>
      </w:r>
      <w:r w:rsidR="001048EB">
        <w:rPr>
          <w:rFonts w:ascii="Arial" w:hAnsi="Arial" w:cs="Arial"/>
        </w:rPr>
        <w:t xml:space="preserve">. </w:t>
      </w:r>
      <w:r w:rsidR="00992A32">
        <w:rPr>
          <w:rFonts w:ascii="Arial" w:hAnsi="Arial" w:cs="Arial"/>
        </w:rPr>
        <w:t>F</w:t>
      </w:r>
      <w:r w:rsidR="001048EB">
        <w:rPr>
          <w:rFonts w:ascii="Arial" w:hAnsi="Arial" w:cs="Arial"/>
        </w:rPr>
        <w:t xml:space="preserve">or </w:t>
      </w:r>
      <w:r w:rsidR="001048EB" w:rsidRPr="00965D19">
        <w:rPr>
          <w:rFonts w:ascii="Arial" w:hAnsi="Arial" w:cs="Arial"/>
        </w:rPr>
        <w:t xml:space="preserve">studies </w:t>
      </w:r>
      <w:r w:rsidR="001048EB">
        <w:rPr>
          <w:rFonts w:ascii="Arial" w:hAnsi="Arial" w:cs="Arial"/>
        </w:rPr>
        <w:t>that reported trend</w:t>
      </w:r>
      <w:r w:rsidR="00992A32">
        <w:rPr>
          <w:rFonts w:ascii="Arial" w:hAnsi="Arial" w:cs="Arial"/>
        </w:rPr>
        <w:t>s</w:t>
      </w:r>
      <w:r w:rsidR="001048EB">
        <w:rPr>
          <w:rFonts w:ascii="Arial" w:hAnsi="Arial" w:cs="Arial"/>
        </w:rPr>
        <w:t xml:space="preserve"> in multiple formats, we recorded the most informative </w:t>
      </w:r>
      <w:proofErr w:type="gramStart"/>
      <w:r w:rsidR="001048EB">
        <w:rPr>
          <w:rFonts w:ascii="Arial" w:hAnsi="Arial" w:cs="Arial"/>
        </w:rPr>
        <w:t>e.g.</w:t>
      </w:r>
      <w:proofErr w:type="gramEnd"/>
      <w:r w:rsidR="001048EB">
        <w:rPr>
          <w:rFonts w:ascii="Arial" w:hAnsi="Arial" w:cs="Arial"/>
        </w:rPr>
        <w:t xml:space="preserve"> if raw abundance data </w:t>
      </w:r>
      <w:r w:rsidR="00992A32">
        <w:rPr>
          <w:rFonts w:ascii="Arial" w:hAnsi="Arial" w:cs="Arial"/>
        </w:rPr>
        <w:t>were</w:t>
      </w:r>
      <w:r w:rsidR="001048EB">
        <w:rPr>
          <w:rFonts w:ascii="Arial" w:hAnsi="Arial" w:cs="Arial"/>
        </w:rPr>
        <w:t xml:space="preserve"> available this would be preferred over any population change (%) estimates. </w:t>
      </w:r>
      <w:r w:rsidR="001048EB" w:rsidRPr="00965D19">
        <w:rPr>
          <w:rFonts w:ascii="Arial" w:hAnsi="Arial" w:cs="Arial"/>
        </w:rPr>
        <w:t>If the population values were only reported in a graph</w:t>
      </w:r>
      <w:r w:rsidR="00FA1E3F">
        <w:rPr>
          <w:rFonts w:ascii="Arial" w:hAnsi="Arial" w:cs="Arial"/>
        </w:rPr>
        <w:t xml:space="preserve"> or </w:t>
      </w:r>
      <w:r w:rsidR="001048EB" w:rsidRPr="00965D19">
        <w:rPr>
          <w:rFonts w:ascii="Arial" w:hAnsi="Arial" w:cs="Arial"/>
        </w:rPr>
        <w:t>figure, we used</w:t>
      </w:r>
      <w:r w:rsidR="001048EB">
        <w:rPr>
          <w:rFonts w:ascii="Arial" w:hAnsi="Arial" w:cs="Arial"/>
        </w:rPr>
        <w:t xml:space="preserve"> a graphic digitiser</w:t>
      </w:r>
      <w:r w:rsidR="001048EB" w:rsidRPr="00965D19">
        <w:rPr>
          <w:rFonts w:ascii="Arial" w:hAnsi="Arial" w:cs="Arial"/>
        </w:rPr>
        <w:t xml:space="preserve"> (</w:t>
      </w:r>
      <w:hyperlink r:id="rId10" w:history="1">
        <w:r w:rsidR="001048EB" w:rsidRPr="00965D19">
          <w:rPr>
            <w:rStyle w:val="Hyperlink"/>
            <w:rFonts w:ascii="Arial" w:hAnsi="Arial" w:cs="Arial"/>
            <w:sz w:val="16"/>
            <w:szCs w:val="16"/>
          </w:rPr>
          <w:t>https://apps.automeris.io/wpd/</w:t>
        </w:r>
      </w:hyperlink>
      <w:r w:rsidR="001048EB" w:rsidRPr="00965D19">
        <w:rPr>
          <w:rFonts w:ascii="Arial" w:hAnsi="Arial" w:cs="Arial"/>
        </w:rPr>
        <w:t xml:space="preserve">) to </w:t>
      </w:r>
      <w:r w:rsidR="00992A32">
        <w:rPr>
          <w:rFonts w:ascii="Arial" w:hAnsi="Arial" w:cs="Arial"/>
        </w:rPr>
        <w:t>estimate</w:t>
      </w:r>
      <w:r w:rsidR="001048EB" w:rsidRPr="00965D19">
        <w:rPr>
          <w:rFonts w:ascii="Arial" w:hAnsi="Arial" w:cs="Arial"/>
        </w:rPr>
        <w:t xml:space="preserve"> the values </w:t>
      </w:r>
      <w:r w:rsidR="001048EB">
        <w:rPr>
          <w:rFonts w:ascii="Arial" w:hAnsi="Arial" w:cs="Arial"/>
        </w:rPr>
        <w:fldChar w:fldCharType="begin" w:fldLock="1"/>
      </w:r>
      <w:r w:rsidR="000F754E">
        <w:rPr>
          <w:rFonts w:ascii="Arial" w:hAnsi="Arial" w:cs="Arial"/>
        </w:rPr>
        <w:instrText xml:space="preserve"> ADDIN ZOTERO_ITEM CSL_CITATION {"citationID":"Ceh9UIfC","properties":{"formattedCitation":"(Rohatgi, 2015)","plainCitation":"(Rohatgi, 2015)","noteIndex":0},"citationItems":[{"id":"skQqDU8O/jp8h3eKe","uris":["http://www.mendeley.com/documents/?uuid=a8d5a444-6e71-4c77-9d11-f7d0cd0db79f"],"uri":["http://www.mendeley.com/documents/?uuid=a8d5a444-6e71-4c77-9d11-f7d0cd0db79f"],"itemData":{"author":[{"dropping-particle":"","family":"Rohatgi","given":"Ankit","non-dropping-particle":"","parse-names":false,"suffix":""}],"id":"ITEM-1","issued":{"date-parts":[["2015"]]},"number":"3.9","title":"WebPlotDigitizer","type":"article"}}],"schema":"https://github.com/citation-style-language/schema/raw/master/csl-citation.json"} </w:instrText>
      </w:r>
      <w:r w:rsidR="001048EB">
        <w:rPr>
          <w:rFonts w:ascii="Arial" w:hAnsi="Arial" w:cs="Arial"/>
        </w:rPr>
        <w:fldChar w:fldCharType="separate"/>
      </w:r>
      <w:r w:rsidR="00230746">
        <w:rPr>
          <w:rFonts w:ascii="Arial" w:hAnsi="Arial" w:cs="Arial"/>
          <w:noProof/>
        </w:rPr>
        <w:t>(Rohatgi, 2015)</w:t>
      </w:r>
      <w:r w:rsidR="001048EB">
        <w:rPr>
          <w:rFonts w:ascii="Arial" w:hAnsi="Arial" w:cs="Arial"/>
        </w:rPr>
        <w:fldChar w:fldCharType="end"/>
      </w:r>
      <w:r w:rsidR="001048EB" w:rsidRPr="00965D19">
        <w:rPr>
          <w:rFonts w:ascii="Arial" w:hAnsi="Arial" w:cs="Arial"/>
        </w:rPr>
        <w:t>.</w:t>
      </w:r>
      <w:r w:rsidR="001048EB">
        <w:rPr>
          <w:rFonts w:ascii="Arial" w:hAnsi="Arial" w:cs="Arial"/>
        </w:rPr>
        <w:t xml:space="preserve"> For population trends calculated from time-series data, we recorded the length of the time series (number of individual estimates used to derive the trend). For population trends based on matrix models </w:t>
      </w:r>
      <w:r w:rsidR="001048EB">
        <w:rPr>
          <w:rFonts w:ascii="Arial" w:hAnsi="Arial" w:cs="Arial"/>
        </w:rPr>
        <w:lastRenderedPageBreak/>
        <w:t>and demographic parameters</w:t>
      </w:r>
      <w:r w:rsidR="00FA1E3F">
        <w:rPr>
          <w:rFonts w:ascii="Arial" w:hAnsi="Arial" w:cs="Arial"/>
        </w:rPr>
        <w:t>,</w:t>
      </w:r>
      <w:r w:rsidR="001048EB">
        <w:rPr>
          <w:rFonts w:ascii="Arial" w:hAnsi="Arial" w:cs="Arial"/>
        </w:rPr>
        <w:t xml:space="preserve"> we recorded the </w:t>
      </w:r>
      <w:r w:rsidR="003E63F2">
        <w:rPr>
          <w:rFonts w:ascii="Arial" w:hAnsi="Arial" w:cs="Arial"/>
        </w:rPr>
        <w:t>number</w:t>
      </w:r>
      <w:r w:rsidR="00FA1E3F">
        <w:rPr>
          <w:rFonts w:ascii="Arial" w:hAnsi="Arial" w:cs="Arial"/>
        </w:rPr>
        <w:t xml:space="preserve"> of</w:t>
      </w:r>
      <w:r w:rsidR="003E63F2">
        <w:rPr>
          <w:rFonts w:ascii="Arial" w:hAnsi="Arial" w:cs="Arial"/>
        </w:rPr>
        <w:t xml:space="preserve"> sampling years</w:t>
      </w:r>
      <w:r w:rsidR="001048EB">
        <w:rPr>
          <w:rFonts w:ascii="Arial" w:hAnsi="Arial" w:cs="Arial"/>
        </w:rPr>
        <w:t xml:space="preserve"> used to estimate the demographic parameters. </w:t>
      </w:r>
      <w:r w:rsidR="00DB0290">
        <w:rPr>
          <w:rFonts w:ascii="Arial" w:hAnsi="Arial" w:cs="Arial"/>
        </w:rPr>
        <w:t>F</w:t>
      </w:r>
      <w:r w:rsidR="001048EB">
        <w:rPr>
          <w:rFonts w:ascii="Arial" w:hAnsi="Arial" w:cs="Arial"/>
        </w:rPr>
        <w:t xml:space="preserve">or </w:t>
      </w:r>
      <w:r w:rsidR="00992A32">
        <w:rPr>
          <w:rFonts w:ascii="Arial" w:hAnsi="Arial" w:cs="Arial"/>
        </w:rPr>
        <w:t xml:space="preserve">estimates of annual rates of change (λ </w:t>
      </w:r>
      <w:r w:rsidR="001048EB">
        <w:rPr>
          <w:rFonts w:ascii="Arial" w:hAnsi="Arial" w:cs="Arial"/>
        </w:rPr>
        <w:t xml:space="preserve">and </w:t>
      </w:r>
      <w:r w:rsidR="001048EB" w:rsidRPr="00FA1E3F">
        <w:rPr>
          <w:rFonts w:ascii="Arial" w:hAnsi="Arial" w:cs="Arial"/>
          <w:i/>
          <w:iCs/>
        </w:rPr>
        <w:t>r</w:t>
      </w:r>
      <w:r w:rsidR="00992A32">
        <w:rPr>
          <w:rFonts w:ascii="Arial" w:hAnsi="Arial" w:cs="Arial"/>
        </w:rPr>
        <w:t>)</w:t>
      </w:r>
      <w:r w:rsidR="001048EB">
        <w:rPr>
          <w:rFonts w:ascii="Arial" w:hAnsi="Arial" w:cs="Arial"/>
        </w:rPr>
        <w:t xml:space="preserve"> </w:t>
      </w:r>
      <w:r w:rsidR="007D6EA0" w:rsidRPr="00965D19">
        <w:rPr>
          <w:rFonts w:ascii="Arial" w:hAnsi="Arial" w:cs="Arial"/>
        </w:rPr>
        <w:t xml:space="preserve">derived from three or more data points, we also noted </w:t>
      </w:r>
      <w:r w:rsidR="00992A32">
        <w:rPr>
          <w:rFonts w:ascii="Arial" w:hAnsi="Arial" w:cs="Arial"/>
        </w:rPr>
        <w:t xml:space="preserve">any available estimate of </w:t>
      </w:r>
      <w:r w:rsidR="007D6EA0" w:rsidRPr="00965D19">
        <w:rPr>
          <w:rFonts w:ascii="Arial" w:hAnsi="Arial" w:cs="Arial"/>
        </w:rPr>
        <w:t>dispersion</w:t>
      </w:r>
      <w:r w:rsidR="00992A32">
        <w:rPr>
          <w:rFonts w:ascii="Arial" w:hAnsi="Arial" w:cs="Arial"/>
        </w:rPr>
        <w:t xml:space="preserve"> (e.g., </w:t>
      </w:r>
      <w:r w:rsidR="007D6EA0" w:rsidRPr="00965D19">
        <w:rPr>
          <w:rFonts w:ascii="Arial" w:hAnsi="Arial" w:cs="Arial"/>
        </w:rPr>
        <w:t>variance</w:t>
      </w:r>
      <w:r w:rsidR="00992A32">
        <w:rPr>
          <w:rFonts w:ascii="Arial" w:hAnsi="Arial" w:cs="Arial"/>
        </w:rPr>
        <w:t xml:space="preserve">) and </w:t>
      </w:r>
      <w:r w:rsidR="007D6EA0" w:rsidRPr="00965D19">
        <w:rPr>
          <w:rFonts w:ascii="Arial" w:hAnsi="Arial" w:cs="Arial"/>
        </w:rPr>
        <w:t>test</w:t>
      </w:r>
      <w:r w:rsidR="00992A32">
        <w:rPr>
          <w:rFonts w:ascii="Arial" w:hAnsi="Arial" w:cs="Arial"/>
        </w:rPr>
        <w:t>-</w:t>
      </w:r>
      <w:r w:rsidR="007D6EA0" w:rsidRPr="00965D19">
        <w:rPr>
          <w:rFonts w:ascii="Arial" w:hAnsi="Arial" w:cs="Arial"/>
        </w:rPr>
        <w:t xml:space="preserve">statistic values. </w:t>
      </w:r>
      <w:r w:rsidR="001048EB">
        <w:rPr>
          <w:rFonts w:ascii="Arial" w:hAnsi="Arial" w:cs="Arial"/>
        </w:rPr>
        <w:t>For the</w:t>
      </w:r>
      <w:r w:rsidR="007D6EA0">
        <w:rPr>
          <w:rFonts w:ascii="Arial" w:hAnsi="Arial" w:cs="Arial"/>
        </w:rPr>
        <w:t xml:space="preserve"> qualitative description</w:t>
      </w:r>
      <w:r w:rsidR="001048EB">
        <w:rPr>
          <w:rFonts w:ascii="Arial" w:hAnsi="Arial" w:cs="Arial"/>
        </w:rPr>
        <w:t>s of trends,</w:t>
      </w:r>
      <w:r w:rsidR="007D6EA0">
        <w:rPr>
          <w:rFonts w:ascii="Arial" w:hAnsi="Arial" w:cs="Arial"/>
        </w:rPr>
        <w:t xml:space="preserve"> we inferred the meaning of </w:t>
      </w:r>
      <w:r w:rsidR="00DB0290">
        <w:rPr>
          <w:rFonts w:ascii="Arial" w:hAnsi="Arial" w:cs="Arial"/>
        </w:rPr>
        <w:t>each</w:t>
      </w:r>
      <w:r w:rsidR="007D6EA0">
        <w:rPr>
          <w:rFonts w:ascii="Arial" w:hAnsi="Arial" w:cs="Arial"/>
        </w:rPr>
        <w:t xml:space="preserve"> description and placed the trend into one of the following 4 categories: increase – the populations increased; stable – the populations stable or unchanged; decrease – the populations decreased; varied – the population has increased and decreased over the monitoring period</w:t>
      </w:r>
    </w:p>
    <w:p w14:paraId="59840371" w14:textId="2D19DF78" w:rsidR="00F955A7" w:rsidRDefault="00992A32" w:rsidP="009A3469">
      <w:pPr>
        <w:spacing w:line="480" w:lineRule="auto"/>
        <w:rPr>
          <w:rFonts w:ascii="Arial" w:hAnsi="Arial" w:cs="Arial"/>
        </w:rPr>
      </w:pPr>
      <w:r>
        <w:rPr>
          <w:rFonts w:ascii="Arial" w:hAnsi="Arial" w:cs="Arial"/>
        </w:rPr>
        <w:t>For</w:t>
      </w:r>
      <w:r w:rsidR="00DB0290">
        <w:rPr>
          <w:rFonts w:ascii="Arial" w:hAnsi="Arial" w:cs="Arial"/>
        </w:rPr>
        <w:t xml:space="preserve"> each trend we recorded the binomial</w:t>
      </w:r>
      <w:r w:rsidR="00CB7EEA">
        <w:rPr>
          <w:rFonts w:ascii="Arial" w:hAnsi="Arial" w:cs="Arial"/>
        </w:rPr>
        <w:t xml:space="preserve"> s</w:t>
      </w:r>
      <w:r w:rsidR="000F2406" w:rsidRPr="00965D19">
        <w:rPr>
          <w:rFonts w:ascii="Arial" w:hAnsi="Arial" w:cs="Arial"/>
        </w:rPr>
        <w:t>pecies</w:t>
      </w:r>
      <w:r w:rsidR="00DB0290">
        <w:rPr>
          <w:rFonts w:ascii="Arial" w:hAnsi="Arial" w:cs="Arial"/>
        </w:rPr>
        <w:t xml:space="preserve"> name</w:t>
      </w:r>
      <w:r w:rsidR="000F2406" w:rsidRPr="00965D19">
        <w:rPr>
          <w:rFonts w:ascii="Arial" w:hAnsi="Arial" w:cs="Arial"/>
        </w:rPr>
        <w:t xml:space="preserve"> </w:t>
      </w:r>
      <w:r w:rsidR="00DB0290">
        <w:rPr>
          <w:rFonts w:ascii="Arial" w:hAnsi="Arial" w:cs="Arial"/>
        </w:rPr>
        <w:t>following the IUCN taxonomy</w:t>
      </w:r>
      <w:r w:rsidR="009F4811">
        <w:rPr>
          <w:rFonts w:ascii="Arial" w:hAnsi="Arial" w:cs="Arial"/>
        </w:rPr>
        <w:t xml:space="preserve"> – we identify discrepancies between the IUCN taxonomy and the </w:t>
      </w:r>
      <w:r w:rsidR="009F4811">
        <w:rPr>
          <w:rFonts w:ascii="Arial" w:hAnsi="Arial" w:cs="Arial"/>
        </w:rPr>
        <w:fldChar w:fldCharType="begin" w:fldLock="1"/>
      </w:r>
      <w:r w:rsidR="000F754E">
        <w:rPr>
          <w:rFonts w:ascii="Arial" w:hAnsi="Arial" w:cs="Arial"/>
        </w:rPr>
        <w:instrText xml:space="preserve"> ADDIN ZOTERO_ITEM CSL_CITATION {"citationID":"eg2Wej7L","properties":{"formattedCitation":"(Wilson and Reeder, 2005)","plainCitation":"(Wilson and Reeder, 2005)","noteIndex":0},"citationItems":[{"id":"skQqDU8O/kYFoQzFO","uris":["http://www.mendeley.com/documents/?uuid=567eeb67-80b8-48d2-b1eb-23e18b9d7f9a"],"uri":["http://www.mendeley.com/documents/?uuid=567eeb67-80b8-48d2-b1eb-23e18b9d7f9a"],"itemData":{"DOI":"10.2307/4498724","ISBN":"9780801882210","ISSN":"00222372","PMID":"1515","abstract":"&amp;quot;A uniquely valuable compendium of taxonomic and distributional data on the world&amp;apos;s living and historically extinct mammalian species.&amp;quot; -- Journal of Mammalogy &amp;quot;A valuable reference work and a vital tool, particularly for researchers.&amp;quot; -- Journal of Natural History &amp;quot;By far the most convenient source for finding the correct scientific name of any mammal and should be on the reference shelf of libraries striving to have useful science sections.&amp;quot; -- Science Books and Films &amp;quot;An outstanding and authoritative work, and it should serve as a standard reference for mammalian species taxonomy for many years to come.&amp;quot; -- Journal of Mammalian Evolution","author":[{"dropping-particle":"","family":"Wilson","given":"Don E","non-dropping-particle":"","parse-names":false,"suffix":""},{"dropping-particle":"","family":"Reeder","given":"DeeAnn M","non-dropping-particle":"","parse-names":false,"suffix":""}],"container-title":"A Taxonomic and Geographic Reference","id":"ITEM-1","issued":{"date-parts":[["2005"]]},"title":"Mammal Species of the World","type":"book"}}],"schema":"https://github.com/citation-style-language/schema/raw/master/csl-citation.json"} </w:instrText>
      </w:r>
      <w:r w:rsidR="009F4811">
        <w:rPr>
          <w:rFonts w:ascii="Arial" w:hAnsi="Arial" w:cs="Arial"/>
        </w:rPr>
        <w:fldChar w:fldCharType="separate"/>
      </w:r>
      <w:r w:rsidR="00230746">
        <w:rPr>
          <w:rFonts w:ascii="Arial" w:hAnsi="Arial" w:cs="Arial"/>
          <w:noProof/>
        </w:rPr>
        <w:t>(Wilson and Reeder, 2005)</w:t>
      </w:r>
      <w:r w:rsidR="009F4811">
        <w:rPr>
          <w:rFonts w:ascii="Arial" w:hAnsi="Arial" w:cs="Arial"/>
        </w:rPr>
        <w:fldChar w:fldCharType="end"/>
      </w:r>
      <w:r w:rsidR="009F4811">
        <w:rPr>
          <w:rFonts w:ascii="Arial" w:hAnsi="Arial" w:cs="Arial"/>
        </w:rPr>
        <w:t xml:space="preserve"> reference taxonomy in</w:t>
      </w:r>
      <w:r w:rsidR="003E63F2">
        <w:rPr>
          <w:rFonts w:ascii="Arial" w:hAnsi="Arial" w:cs="Arial"/>
        </w:rPr>
        <w:t xml:space="preserve"> Table S2</w:t>
      </w:r>
      <w:r w:rsidR="00DB0290">
        <w:rPr>
          <w:rFonts w:ascii="Arial" w:hAnsi="Arial" w:cs="Arial"/>
        </w:rPr>
        <w:t>. In cases where the species name in the primary literature did not match the IUCN taxonomy, we referred to the IUCN taxonomy synonyms to locate the accepted IUCN species name. S</w:t>
      </w:r>
      <w:r w:rsidR="000F2406" w:rsidRPr="00965D19">
        <w:rPr>
          <w:rFonts w:ascii="Arial" w:hAnsi="Arial" w:cs="Arial"/>
        </w:rPr>
        <w:t>ubspecies</w:t>
      </w:r>
      <w:r w:rsidR="00DB0290">
        <w:rPr>
          <w:rFonts w:ascii="Arial" w:hAnsi="Arial" w:cs="Arial"/>
        </w:rPr>
        <w:t xml:space="preserve"> names were also available in some primary</w:t>
      </w:r>
      <w:r w:rsidR="00792F29">
        <w:rPr>
          <w:rFonts w:ascii="Arial" w:hAnsi="Arial" w:cs="Arial"/>
        </w:rPr>
        <w:t xml:space="preserve"> source</w:t>
      </w:r>
      <w:r w:rsidR="00DB0290">
        <w:rPr>
          <w:rFonts w:ascii="Arial" w:hAnsi="Arial" w:cs="Arial"/>
        </w:rPr>
        <w:t>s</w:t>
      </w:r>
      <w:r w:rsidR="000F2406" w:rsidRPr="00965D19">
        <w:rPr>
          <w:rFonts w:ascii="Arial" w:hAnsi="Arial" w:cs="Arial"/>
        </w:rPr>
        <w:t>,</w:t>
      </w:r>
      <w:r w:rsidR="00DB0290">
        <w:rPr>
          <w:rFonts w:ascii="Arial" w:hAnsi="Arial" w:cs="Arial"/>
        </w:rPr>
        <w:t xml:space="preserve"> and we noted these as recorded in the primary source</w:t>
      </w:r>
      <w:r w:rsidR="00CE078B">
        <w:rPr>
          <w:rFonts w:ascii="Arial" w:hAnsi="Arial" w:cs="Arial"/>
        </w:rPr>
        <w:t xml:space="preserve">. </w:t>
      </w:r>
      <w:r w:rsidR="00CB7EEA">
        <w:rPr>
          <w:rFonts w:ascii="Arial" w:hAnsi="Arial" w:cs="Arial"/>
        </w:rPr>
        <w:t>For location</w:t>
      </w:r>
      <w:r w:rsidR="00FA1E3F">
        <w:rPr>
          <w:rFonts w:ascii="Arial" w:hAnsi="Arial" w:cs="Arial"/>
        </w:rPr>
        <w:t>,</w:t>
      </w:r>
      <w:r w:rsidR="00CB7EEA">
        <w:rPr>
          <w:rFonts w:ascii="Arial" w:hAnsi="Arial" w:cs="Arial"/>
        </w:rPr>
        <w:t xml:space="preserve"> we</w:t>
      </w:r>
      <w:r w:rsidR="00876F86" w:rsidRPr="00965D19">
        <w:rPr>
          <w:rFonts w:ascii="Arial" w:hAnsi="Arial" w:cs="Arial"/>
        </w:rPr>
        <w:t xml:space="preserve"> recorded the</w:t>
      </w:r>
      <w:r w:rsidR="007939B8" w:rsidRPr="00965D19">
        <w:rPr>
          <w:rFonts w:ascii="Arial" w:hAnsi="Arial" w:cs="Arial"/>
        </w:rPr>
        <w:t xml:space="preserve"> </w:t>
      </w:r>
      <w:r w:rsidR="00DB3FF0" w:rsidRPr="00965D19">
        <w:rPr>
          <w:rFonts w:ascii="Arial" w:hAnsi="Arial" w:cs="Arial"/>
        </w:rPr>
        <w:t>name of the study</w:t>
      </w:r>
      <w:r>
        <w:rPr>
          <w:rFonts w:ascii="Arial" w:hAnsi="Arial" w:cs="Arial"/>
        </w:rPr>
        <w:t xml:space="preserve"> </w:t>
      </w:r>
      <w:r w:rsidR="00DB3FF0" w:rsidRPr="00965D19">
        <w:rPr>
          <w:rFonts w:ascii="Arial" w:hAnsi="Arial" w:cs="Arial"/>
        </w:rPr>
        <w:t>site</w:t>
      </w:r>
      <w:r w:rsidR="00CB7EEA">
        <w:rPr>
          <w:rFonts w:ascii="Arial" w:hAnsi="Arial" w:cs="Arial"/>
        </w:rPr>
        <w:t xml:space="preserve"> given in the </w:t>
      </w:r>
      <w:r w:rsidR="00A01DC8">
        <w:rPr>
          <w:rFonts w:ascii="Arial" w:hAnsi="Arial" w:cs="Arial"/>
        </w:rPr>
        <w:t xml:space="preserve">primary </w:t>
      </w:r>
      <w:r w:rsidR="00CB7EEA">
        <w:rPr>
          <w:rFonts w:ascii="Arial" w:hAnsi="Arial" w:cs="Arial"/>
        </w:rPr>
        <w:t>source,</w:t>
      </w:r>
      <w:r w:rsidR="00DB3FF0" w:rsidRPr="00965D19">
        <w:rPr>
          <w:rFonts w:ascii="Arial" w:hAnsi="Arial" w:cs="Arial"/>
        </w:rPr>
        <w:t xml:space="preserve"> </w:t>
      </w:r>
      <w:r w:rsidR="00CE078B">
        <w:rPr>
          <w:rFonts w:ascii="Arial" w:hAnsi="Arial" w:cs="Arial"/>
        </w:rPr>
        <w:t xml:space="preserve">whether the site </w:t>
      </w:r>
      <w:r w:rsidR="00CE078B" w:rsidRPr="00965D19">
        <w:rPr>
          <w:rFonts w:ascii="Arial" w:hAnsi="Arial" w:cs="Arial"/>
        </w:rPr>
        <w:t>was</w:t>
      </w:r>
      <w:r w:rsidR="00CE078B">
        <w:rPr>
          <w:rFonts w:ascii="Arial" w:hAnsi="Arial" w:cs="Arial"/>
        </w:rPr>
        <w:t xml:space="preserve"> described as</w:t>
      </w:r>
      <w:r w:rsidR="00CE078B" w:rsidRPr="00965D19">
        <w:rPr>
          <w:rFonts w:ascii="Arial" w:hAnsi="Arial" w:cs="Arial"/>
        </w:rPr>
        <w:t xml:space="preserve"> a protected area</w:t>
      </w:r>
      <w:r w:rsidR="00CE078B">
        <w:rPr>
          <w:rFonts w:ascii="Arial" w:hAnsi="Arial" w:cs="Arial"/>
        </w:rPr>
        <w:t>, and</w:t>
      </w:r>
      <w:r w:rsidR="00CE078B" w:rsidRPr="00965D19">
        <w:rPr>
          <w:rFonts w:ascii="Arial" w:hAnsi="Arial" w:cs="Arial"/>
        </w:rPr>
        <w:t xml:space="preserve"> </w:t>
      </w:r>
      <w:r w:rsidR="00DB3FF0" w:rsidRPr="00965D19">
        <w:rPr>
          <w:rFonts w:ascii="Arial" w:hAnsi="Arial" w:cs="Arial"/>
        </w:rPr>
        <w:t>the countr</w:t>
      </w:r>
      <w:r w:rsidR="00CE078B">
        <w:rPr>
          <w:rFonts w:ascii="Arial" w:hAnsi="Arial" w:cs="Arial"/>
        </w:rPr>
        <w:t>y or countr</w:t>
      </w:r>
      <w:r w:rsidR="00DB3FF0" w:rsidRPr="00965D19">
        <w:rPr>
          <w:rFonts w:ascii="Arial" w:hAnsi="Arial" w:cs="Arial"/>
        </w:rPr>
        <w:t>ies it overlapped</w:t>
      </w:r>
      <w:r w:rsidR="00CE078B">
        <w:rPr>
          <w:rFonts w:ascii="Arial" w:hAnsi="Arial" w:cs="Arial"/>
        </w:rPr>
        <w:t xml:space="preserve">. </w:t>
      </w:r>
      <w:r w:rsidR="003F7C33" w:rsidRPr="00965D19">
        <w:rPr>
          <w:rFonts w:ascii="Arial" w:hAnsi="Arial" w:cs="Arial"/>
        </w:rPr>
        <w:t xml:space="preserve">If provided, we recorded </w:t>
      </w:r>
      <w:r>
        <w:rPr>
          <w:rFonts w:ascii="Arial" w:hAnsi="Arial" w:cs="Arial"/>
        </w:rPr>
        <w:t>the study site’s</w:t>
      </w:r>
      <w:r w:rsidRPr="00965D19">
        <w:rPr>
          <w:rFonts w:ascii="Arial" w:hAnsi="Arial" w:cs="Arial"/>
        </w:rPr>
        <w:t xml:space="preserve"> </w:t>
      </w:r>
      <w:r w:rsidR="003F7C33" w:rsidRPr="00965D19">
        <w:rPr>
          <w:rFonts w:ascii="Arial" w:hAnsi="Arial" w:cs="Arial"/>
        </w:rPr>
        <w:t>coordinates</w:t>
      </w:r>
      <w:r w:rsidR="00EF6970">
        <w:rPr>
          <w:rFonts w:ascii="Arial" w:hAnsi="Arial" w:cs="Arial"/>
        </w:rPr>
        <w:t xml:space="preserve"> (minimum, mid-point and maximum)</w:t>
      </w:r>
      <w:r w:rsidR="003F7C33" w:rsidRPr="00965D19">
        <w:rPr>
          <w:rFonts w:ascii="Arial" w:hAnsi="Arial" w:cs="Arial"/>
        </w:rPr>
        <w:t xml:space="preserve"> converted into decimal degrees. </w:t>
      </w:r>
      <w:r w:rsidR="008340EC" w:rsidRPr="00965D19">
        <w:rPr>
          <w:rFonts w:ascii="Arial" w:hAnsi="Arial" w:cs="Arial"/>
        </w:rPr>
        <w:t>Coordinate</w:t>
      </w:r>
      <w:r w:rsidR="008340EC">
        <w:rPr>
          <w:rFonts w:ascii="Arial" w:hAnsi="Arial" w:cs="Arial"/>
        </w:rPr>
        <w:t xml:space="preserve"> </w:t>
      </w:r>
      <w:r w:rsidR="008340EC" w:rsidRPr="00965D19">
        <w:rPr>
          <w:rFonts w:ascii="Arial" w:hAnsi="Arial" w:cs="Arial"/>
        </w:rPr>
        <w:t xml:space="preserve">precision </w:t>
      </w:r>
      <w:r w:rsidR="008340EC">
        <w:rPr>
          <w:rFonts w:ascii="Arial" w:hAnsi="Arial" w:cs="Arial"/>
        </w:rPr>
        <w:t xml:space="preserve">was likely variable among studies and is overall </w:t>
      </w:r>
      <w:r w:rsidR="008340EC" w:rsidRPr="00965D19">
        <w:rPr>
          <w:rFonts w:ascii="Arial" w:hAnsi="Arial" w:cs="Arial"/>
        </w:rPr>
        <w:t xml:space="preserve">unknown. </w:t>
      </w:r>
      <w:r w:rsidR="003F7C33" w:rsidRPr="00965D19">
        <w:rPr>
          <w:rFonts w:ascii="Arial" w:hAnsi="Arial" w:cs="Arial"/>
        </w:rPr>
        <w:t>If studies did</w:t>
      </w:r>
      <w:r w:rsidR="00EF6970">
        <w:rPr>
          <w:rFonts w:ascii="Arial" w:hAnsi="Arial" w:cs="Arial"/>
        </w:rPr>
        <w:t xml:space="preserve"> not</w:t>
      </w:r>
      <w:r w:rsidR="003F7C33" w:rsidRPr="00965D19">
        <w:rPr>
          <w:rFonts w:ascii="Arial" w:hAnsi="Arial" w:cs="Arial"/>
        </w:rPr>
        <w:t xml:space="preserve"> report coordinates, we used the </w:t>
      </w:r>
      <w:r>
        <w:rPr>
          <w:rFonts w:ascii="Arial" w:hAnsi="Arial" w:cs="Arial"/>
        </w:rPr>
        <w:t xml:space="preserve">name given to the </w:t>
      </w:r>
      <w:r w:rsidR="00EF6970">
        <w:rPr>
          <w:rFonts w:ascii="Arial" w:hAnsi="Arial" w:cs="Arial"/>
        </w:rPr>
        <w:t>study</w:t>
      </w:r>
      <w:r>
        <w:rPr>
          <w:rFonts w:ascii="Arial" w:hAnsi="Arial" w:cs="Arial"/>
        </w:rPr>
        <w:t xml:space="preserve"> </w:t>
      </w:r>
      <w:r w:rsidR="00EF6970">
        <w:rPr>
          <w:rFonts w:ascii="Arial" w:hAnsi="Arial" w:cs="Arial"/>
        </w:rPr>
        <w:t xml:space="preserve">site </w:t>
      </w:r>
      <w:r w:rsidR="003F7C33" w:rsidRPr="00965D19">
        <w:rPr>
          <w:rFonts w:ascii="Arial" w:hAnsi="Arial" w:cs="Arial"/>
        </w:rPr>
        <w:t xml:space="preserve">and </w:t>
      </w:r>
      <w:r>
        <w:rPr>
          <w:rFonts w:ascii="Arial" w:hAnsi="Arial" w:cs="Arial"/>
        </w:rPr>
        <w:t xml:space="preserve">location </w:t>
      </w:r>
      <w:r w:rsidR="003F7C33" w:rsidRPr="00965D19">
        <w:rPr>
          <w:rFonts w:ascii="Arial" w:hAnsi="Arial" w:cs="Arial"/>
        </w:rPr>
        <w:t>countr</w:t>
      </w:r>
      <w:r w:rsidR="00EF6970">
        <w:rPr>
          <w:rFonts w:ascii="Arial" w:hAnsi="Arial" w:cs="Arial"/>
        </w:rPr>
        <w:t>y</w:t>
      </w:r>
      <w:r w:rsidR="003F7C33" w:rsidRPr="00965D19">
        <w:rPr>
          <w:rFonts w:ascii="Arial" w:hAnsi="Arial" w:cs="Arial"/>
        </w:rPr>
        <w:t xml:space="preserve"> to populate the </w:t>
      </w:r>
      <w:r w:rsidR="00B900E3">
        <w:rPr>
          <w:rFonts w:ascii="Arial" w:hAnsi="Arial" w:cs="Arial"/>
        </w:rPr>
        <w:t>coordinates</w:t>
      </w:r>
      <w:r w:rsidR="003F7C33" w:rsidRPr="00965D19">
        <w:rPr>
          <w:rFonts w:ascii="Arial" w:hAnsi="Arial" w:cs="Arial"/>
        </w:rPr>
        <w:t xml:space="preserve"> using </w:t>
      </w:r>
      <w:proofErr w:type="spellStart"/>
      <w:r w:rsidR="003F7C33" w:rsidRPr="00965D19">
        <w:rPr>
          <w:rFonts w:ascii="Arial" w:hAnsi="Arial" w:cs="Arial"/>
        </w:rPr>
        <w:t>OpenCage</w:t>
      </w:r>
      <w:proofErr w:type="spellEnd"/>
      <w:r w:rsidR="003F7C33" w:rsidRPr="00965D19">
        <w:rPr>
          <w:rFonts w:ascii="Arial" w:hAnsi="Arial" w:cs="Arial"/>
        </w:rPr>
        <w:t xml:space="preserve"> </w:t>
      </w:r>
      <w:r w:rsidR="00B06855">
        <w:rPr>
          <w:rFonts w:ascii="Arial" w:hAnsi="Arial" w:cs="Arial"/>
        </w:rPr>
        <w:fldChar w:fldCharType="begin" w:fldLock="1"/>
      </w:r>
      <w:r w:rsidR="000F754E">
        <w:rPr>
          <w:rFonts w:ascii="Arial" w:hAnsi="Arial" w:cs="Arial"/>
        </w:rPr>
        <w:instrText xml:space="preserve"> ADDIN ZOTERO_ITEM CSL_CITATION {"citationID":"BICBq0xX","properties":{"formattedCitation":"(Salmon, 2018)","plainCitation":"(Salmon, 2018)","noteIndex":0},"citationItems":[{"id":"skQqDU8O/RmpIguAD","uris":["http://www.mendeley.com/documents/?uuid=544d6dcf-d1b1-4b1f-9d74-53c56cedd007"],"uri":["http://www.mendeley.com/documents/?uuid=544d6dcf-d1b1-4b1f-9d74-53c56cedd007"],"itemData":{"author":[{"dropping-particle":"","family":"Salmon","given":"Maëlle","non-dropping-particle":"","parse-names":false,"suffix":""}],"id":"ITEM-1","issued":{"date-parts":[["2018"]]},"number":"0.1.4","title":"opencage: Interface to the OpenCage API","type":"article"}}],"schema":"https://github.com/citation-style-language/schema/raw/master/csl-citation.json"} </w:instrText>
      </w:r>
      <w:r w:rsidR="00B06855">
        <w:rPr>
          <w:rFonts w:ascii="Arial" w:hAnsi="Arial" w:cs="Arial"/>
        </w:rPr>
        <w:fldChar w:fldCharType="separate"/>
      </w:r>
      <w:r w:rsidR="00230746">
        <w:rPr>
          <w:rFonts w:ascii="Arial" w:hAnsi="Arial" w:cs="Arial"/>
          <w:noProof/>
        </w:rPr>
        <w:t>(Salmon, 2018)</w:t>
      </w:r>
      <w:r w:rsidR="00B06855">
        <w:rPr>
          <w:rFonts w:ascii="Arial" w:hAnsi="Arial" w:cs="Arial"/>
        </w:rPr>
        <w:fldChar w:fldCharType="end"/>
      </w:r>
      <w:r w:rsidR="003F7C33" w:rsidRPr="00965D19">
        <w:rPr>
          <w:rFonts w:ascii="Arial" w:hAnsi="Arial" w:cs="Arial"/>
        </w:rPr>
        <w:t>.</w:t>
      </w:r>
      <w:r w:rsidR="00272EAB">
        <w:rPr>
          <w:rFonts w:ascii="Arial" w:hAnsi="Arial" w:cs="Arial"/>
        </w:rPr>
        <w:t xml:space="preserve"> </w:t>
      </w:r>
      <w:proofErr w:type="spellStart"/>
      <w:r w:rsidR="00E25301">
        <w:rPr>
          <w:rFonts w:ascii="Arial" w:hAnsi="Arial" w:cs="Arial"/>
        </w:rPr>
        <w:t>OpenCage</w:t>
      </w:r>
      <w:proofErr w:type="spellEnd"/>
      <w:r w:rsidR="00E25301">
        <w:rPr>
          <w:rFonts w:ascii="Arial" w:hAnsi="Arial" w:cs="Arial"/>
        </w:rPr>
        <w:t xml:space="preserve"> </w:t>
      </w:r>
      <w:r w:rsidR="00F4537F">
        <w:rPr>
          <w:rFonts w:ascii="Arial" w:hAnsi="Arial" w:cs="Arial"/>
        </w:rPr>
        <w:t>provides coordinates and a degree of confidence in the estimate</w:t>
      </w:r>
      <w:r w:rsidR="005806B0">
        <w:rPr>
          <w:rFonts w:ascii="Arial" w:hAnsi="Arial" w:cs="Arial"/>
        </w:rPr>
        <w:t>, where 1 is low and 9 is high</w:t>
      </w:r>
      <w:r w:rsidR="005F4493">
        <w:rPr>
          <w:rFonts w:ascii="Arial" w:hAnsi="Arial" w:cs="Arial"/>
        </w:rPr>
        <w:t xml:space="preserve">. </w:t>
      </w:r>
      <w:r w:rsidR="00176CB1">
        <w:rPr>
          <w:rFonts w:ascii="Arial" w:hAnsi="Arial" w:cs="Arial"/>
        </w:rPr>
        <w:t>For all coordinates were</w:t>
      </w:r>
      <w:r w:rsidR="003E48DA">
        <w:rPr>
          <w:rFonts w:ascii="Arial" w:hAnsi="Arial" w:cs="Arial"/>
        </w:rPr>
        <w:t xml:space="preserve"> the confidence level fell below 7, </w:t>
      </w:r>
      <w:r w:rsidR="00176CB1">
        <w:rPr>
          <w:rFonts w:ascii="Arial" w:hAnsi="Arial" w:cs="Arial"/>
        </w:rPr>
        <w:t xml:space="preserve">we </w:t>
      </w:r>
      <w:r w:rsidR="00853EA9">
        <w:rPr>
          <w:rFonts w:ascii="Arial" w:hAnsi="Arial" w:cs="Arial"/>
        </w:rPr>
        <w:t xml:space="preserve">manually checked and </w:t>
      </w:r>
      <w:r w:rsidR="008340EC">
        <w:rPr>
          <w:rFonts w:ascii="Arial" w:hAnsi="Arial" w:cs="Arial"/>
        </w:rPr>
        <w:t xml:space="preserve">if needed </w:t>
      </w:r>
      <w:r w:rsidR="00853EA9">
        <w:rPr>
          <w:rFonts w:ascii="Arial" w:hAnsi="Arial" w:cs="Arial"/>
        </w:rPr>
        <w:t>amended coordinates</w:t>
      </w:r>
      <w:r w:rsidR="00096BCE">
        <w:rPr>
          <w:rFonts w:ascii="Arial" w:hAnsi="Arial" w:cs="Arial"/>
        </w:rPr>
        <w:t>.</w:t>
      </w:r>
      <w:r w:rsidR="008340EC">
        <w:rPr>
          <w:rFonts w:ascii="Arial" w:hAnsi="Arial" w:cs="Arial"/>
        </w:rPr>
        <w:t xml:space="preserve"> </w:t>
      </w:r>
      <w:r w:rsidR="00792F29">
        <w:rPr>
          <w:rFonts w:ascii="Arial" w:hAnsi="Arial" w:cs="Arial"/>
        </w:rPr>
        <w:t>When</w:t>
      </w:r>
      <w:r w:rsidR="00CE5193">
        <w:rPr>
          <w:rFonts w:ascii="Arial" w:hAnsi="Arial" w:cs="Arial"/>
        </w:rPr>
        <w:t xml:space="preserve"> </w:t>
      </w:r>
      <w:r w:rsidR="008340EC">
        <w:rPr>
          <w:rFonts w:ascii="Arial" w:hAnsi="Arial" w:cs="Arial"/>
        </w:rPr>
        <w:t>reported in the</w:t>
      </w:r>
      <w:r w:rsidR="00A01DC8">
        <w:rPr>
          <w:rFonts w:ascii="Arial" w:hAnsi="Arial" w:cs="Arial"/>
        </w:rPr>
        <w:t xml:space="preserve"> primary</w:t>
      </w:r>
      <w:r w:rsidR="008340EC">
        <w:rPr>
          <w:rFonts w:ascii="Arial" w:hAnsi="Arial" w:cs="Arial"/>
        </w:rPr>
        <w:t xml:space="preserve"> source</w:t>
      </w:r>
      <w:r w:rsidR="00CE5193">
        <w:rPr>
          <w:rFonts w:ascii="Arial" w:hAnsi="Arial" w:cs="Arial"/>
        </w:rPr>
        <w:t>, w</w:t>
      </w:r>
      <w:r w:rsidR="003F7C33" w:rsidRPr="00965D19">
        <w:rPr>
          <w:rFonts w:ascii="Arial" w:hAnsi="Arial" w:cs="Arial"/>
        </w:rPr>
        <w:t xml:space="preserve">e also </w:t>
      </w:r>
      <w:r w:rsidR="008340EC">
        <w:rPr>
          <w:rFonts w:ascii="Arial" w:hAnsi="Arial" w:cs="Arial"/>
        </w:rPr>
        <w:t>recorded</w:t>
      </w:r>
      <w:r w:rsidR="008340EC" w:rsidRPr="00965D19">
        <w:rPr>
          <w:rFonts w:ascii="Arial" w:hAnsi="Arial" w:cs="Arial"/>
        </w:rPr>
        <w:t xml:space="preserve"> </w:t>
      </w:r>
      <w:r w:rsidR="003F7C33" w:rsidRPr="00965D19">
        <w:rPr>
          <w:rFonts w:ascii="Arial" w:hAnsi="Arial" w:cs="Arial"/>
        </w:rPr>
        <w:t xml:space="preserve">the </w:t>
      </w:r>
      <w:r w:rsidR="002602DE">
        <w:rPr>
          <w:rFonts w:ascii="Arial" w:hAnsi="Arial" w:cs="Arial"/>
        </w:rPr>
        <w:t>area</w:t>
      </w:r>
      <w:r w:rsidR="005D0199">
        <w:rPr>
          <w:rFonts w:ascii="Arial" w:hAnsi="Arial" w:cs="Arial"/>
        </w:rPr>
        <w:t xml:space="preserve"> (size)</w:t>
      </w:r>
      <w:r w:rsidR="003F7C33" w:rsidRPr="00965D19">
        <w:rPr>
          <w:rFonts w:ascii="Arial" w:hAnsi="Arial" w:cs="Arial"/>
        </w:rPr>
        <w:t xml:space="preserve"> of the study site</w:t>
      </w:r>
      <w:r w:rsidR="00CE5193">
        <w:rPr>
          <w:rFonts w:ascii="Arial" w:hAnsi="Arial" w:cs="Arial"/>
        </w:rPr>
        <w:t>.</w:t>
      </w:r>
      <w:r w:rsidR="00CB7EEA">
        <w:rPr>
          <w:rFonts w:ascii="Arial" w:hAnsi="Arial" w:cs="Arial"/>
        </w:rPr>
        <w:t xml:space="preserve"> For the study period</w:t>
      </w:r>
      <w:r w:rsidR="00A01DC8">
        <w:rPr>
          <w:rFonts w:ascii="Arial" w:hAnsi="Arial" w:cs="Arial"/>
        </w:rPr>
        <w:t xml:space="preserve"> in</w:t>
      </w:r>
      <w:r w:rsidR="00CB7EEA">
        <w:rPr>
          <w:rFonts w:ascii="Arial" w:hAnsi="Arial" w:cs="Arial"/>
        </w:rPr>
        <w:t xml:space="preserve"> </w:t>
      </w:r>
      <w:r w:rsidR="00CE5193">
        <w:rPr>
          <w:rFonts w:ascii="Arial" w:hAnsi="Arial" w:cs="Arial"/>
        </w:rPr>
        <w:t xml:space="preserve">each record, we </w:t>
      </w:r>
      <w:r w:rsidR="00A01DC8">
        <w:rPr>
          <w:rFonts w:ascii="Arial" w:hAnsi="Arial" w:cs="Arial"/>
        </w:rPr>
        <w:t>noted</w:t>
      </w:r>
      <w:r w:rsidR="004528AC">
        <w:rPr>
          <w:rFonts w:ascii="Arial" w:hAnsi="Arial" w:cs="Arial"/>
        </w:rPr>
        <w:t xml:space="preserve"> </w:t>
      </w:r>
      <w:r w:rsidR="00CE5193">
        <w:rPr>
          <w:rFonts w:ascii="Arial" w:hAnsi="Arial" w:cs="Arial"/>
        </w:rPr>
        <w:t>the s</w:t>
      </w:r>
      <w:r w:rsidR="004528AC">
        <w:rPr>
          <w:rFonts w:ascii="Arial" w:hAnsi="Arial" w:cs="Arial"/>
        </w:rPr>
        <w:t xml:space="preserve">tart and end date of the </w:t>
      </w:r>
      <w:r w:rsidR="00A01DC8">
        <w:rPr>
          <w:rFonts w:ascii="Arial" w:hAnsi="Arial" w:cs="Arial"/>
        </w:rPr>
        <w:t>population monitoring</w:t>
      </w:r>
      <w:r w:rsidR="000B3A30">
        <w:rPr>
          <w:rFonts w:ascii="Arial" w:hAnsi="Arial" w:cs="Arial"/>
        </w:rPr>
        <w:t xml:space="preserve">, </w:t>
      </w:r>
      <w:r w:rsidR="00CB7EEA">
        <w:rPr>
          <w:rFonts w:ascii="Arial" w:hAnsi="Arial" w:cs="Arial"/>
        </w:rPr>
        <w:t xml:space="preserve">and if available </w:t>
      </w:r>
      <w:r w:rsidR="000B3A30">
        <w:rPr>
          <w:rFonts w:ascii="Arial" w:hAnsi="Arial" w:cs="Arial"/>
        </w:rPr>
        <w:t>the</w:t>
      </w:r>
      <w:r w:rsidR="00FA1E3F">
        <w:rPr>
          <w:rFonts w:ascii="Arial" w:hAnsi="Arial" w:cs="Arial"/>
        </w:rPr>
        <w:t xml:space="preserve"> corresponding population sizes at these dates</w:t>
      </w:r>
      <w:r w:rsidR="004042DC">
        <w:rPr>
          <w:rFonts w:ascii="Arial" w:hAnsi="Arial" w:cs="Arial"/>
        </w:rPr>
        <w:t>.</w:t>
      </w:r>
      <w:r w:rsidR="008778E7">
        <w:rPr>
          <w:rFonts w:ascii="Arial" w:hAnsi="Arial" w:cs="Arial"/>
        </w:rPr>
        <w:t xml:space="preserve"> </w:t>
      </w:r>
      <w:r w:rsidR="00CB7EEA">
        <w:rPr>
          <w:rFonts w:ascii="Arial" w:hAnsi="Arial" w:cs="Arial"/>
        </w:rPr>
        <w:t xml:space="preserve">We </w:t>
      </w:r>
      <w:r w:rsidR="008B7EFA">
        <w:rPr>
          <w:rFonts w:ascii="Arial" w:hAnsi="Arial" w:cs="Arial"/>
        </w:rPr>
        <w:t xml:space="preserve">captured </w:t>
      </w:r>
      <w:r w:rsidR="000F2406" w:rsidRPr="00965D19">
        <w:rPr>
          <w:rFonts w:ascii="Arial" w:hAnsi="Arial" w:cs="Arial"/>
        </w:rPr>
        <w:t xml:space="preserve">the </w:t>
      </w:r>
      <w:r w:rsidR="00771BE9" w:rsidRPr="00965D19">
        <w:rPr>
          <w:rFonts w:ascii="Arial" w:hAnsi="Arial" w:cs="Arial"/>
        </w:rPr>
        <w:t>data collection and analysis method</w:t>
      </w:r>
      <w:r w:rsidR="00836538">
        <w:rPr>
          <w:rFonts w:ascii="Arial" w:hAnsi="Arial" w:cs="Arial"/>
        </w:rPr>
        <w:t>s</w:t>
      </w:r>
      <w:r w:rsidR="00CB7EEA">
        <w:rPr>
          <w:rFonts w:ascii="Arial" w:hAnsi="Arial" w:cs="Arial"/>
        </w:rPr>
        <w:t xml:space="preserve"> </w:t>
      </w:r>
      <w:r w:rsidR="008B7EFA">
        <w:rPr>
          <w:rFonts w:ascii="Arial" w:hAnsi="Arial" w:cs="Arial"/>
        </w:rPr>
        <w:t xml:space="preserve">from each source </w:t>
      </w:r>
      <w:r w:rsidR="00CB7EEA">
        <w:rPr>
          <w:rFonts w:ascii="Arial" w:hAnsi="Arial" w:cs="Arial"/>
        </w:rPr>
        <w:t xml:space="preserve">using several </w:t>
      </w:r>
      <w:r w:rsidR="00517FEF">
        <w:rPr>
          <w:rFonts w:ascii="Arial" w:hAnsi="Arial" w:cs="Arial"/>
        </w:rPr>
        <w:t>descriptors</w:t>
      </w:r>
      <w:r w:rsidR="000F2406" w:rsidRPr="00965D19">
        <w:rPr>
          <w:rFonts w:ascii="Arial" w:hAnsi="Arial" w:cs="Arial"/>
        </w:rPr>
        <w:t xml:space="preserve"> (</w:t>
      </w:r>
      <w:r w:rsidR="0066050A">
        <w:rPr>
          <w:rFonts w:ascii="Arial" w:hAnsi="Arial" w:cs="Arial"/>
        </w:rPr>
        <w:t xml:space="preserve">Table </w:t>
      </w:r>
      <w:r w:rsidR="00E12D33">
        <w:rPr>
          <w:rFonts w:ascii="Arial" w:hAnsi="Arial" w:cs="Arial"/>
        </w:rPr>
        <w:t>S</w:t>
      </w:r>
      <w:r w:rsidR="00E0133F">
        <w:rPr>
          <w:rFonts w:ascii="Arial" w:hAnsi="Arial" w:cs="Arial"/>
        </w:rPr>
        <w:t>1</w:t>
      </w:r>
      <w:r w:rsidR="000F2406" w:rsidRPr="00965D19">
        <w:rPr>
          <w:rFonts w:ascii="Arial" w:hAnsi="Arial" w:cs="Arial"/>
        </w:rPr>
        <w:t>).</w:t>
      </w:r>
      <w:r w:rsidR="00CB7EEA">
        <w:rPr>
          <w:rFonts w:ascii="Arial" w:hAnsi="Arial" w:cs="Arial"/>
        </w:rPr>
        <w:t xml:space="preserve"> For </w:t>
      </w:r>
      <w:r w:rsidR="000F2406" w:rsidRPr="00965D19">
        <w:rPr>
          <w:rFonts w:ascii="Arial" w:hAnsi="Arial" w:cs="Arial"/>
        </w:rPr>
        <w:t>studies</w:t>
      </w:r>
      <w:r w:rsidR="000219CC" w:rsidRPr="00965D19">
        <w:rPr>
          <w:rFonts w:ascii="Arial" w:hAnsi="Arial" w:cs="Arial"/>
        </w:rPr>
        <w:t xml:space="preserve"> </w:t>
      </w:r>
      <w:r w:rsidR="00CB7EEA">
        <w:rPr>
          <w:rFonts w:ascii="Arial" w:hAnsi="Arial" w:cs="Arial"/>
        </w:rPr>
        <w:t>that combined</w:t>
      </w:r>
      <w:r w:rsidR="00CB7EEA" w:rsidRPr="00965D19">
        <w:rPr>
          <w:rFonts w:ascii="Arial" w:hAnsi="Arial" w:cs="Arial"/>
        </w:rPr>
        <w:t xml:space="preserve"> </w:t>
      </w:r>
      <w:r w:rsidR="003F5C69" w:rsidRPr="00965D19">
        <w:rPr>
          <w:rFonts w:ascii="Arial" w:hAnsi="Arial" w:cs="Arial"/>
        </w:rPr>
        <w:t xml:space="preserve">multiple </w:t>
      </w:r>
      <w:r w:rsidR="000219CC" w:rsidRPr="00965D19">
        <w:rPr>
          <w:rFonts w:ascii="Arial" w:hAnsi="Arial" w:cs="Arial"/>
        </w:rPr>
        <w:t>methods</w:t>
      </w:r>
      <w:r w:rsidR="00DD1B57" w:rsidRPr="00965D19">
        <w:rPr>
          <w:rFonts w:ascii="Arial" w:hAnsi="Arial" w:cs="Arial"/>
        </w:rPr>
        <w:t xml:space="preserve">, </w:t>
      </w:r>
      <w:r w:rsidR="00CB7EEA">
        <w:rPr>
          <w:rFonts w:ascii="Arial" w:hAnsi="Arial" w:cs="Arial"/>
        </w:rPr>
        <w:t xml:space="preserve">we precautionarily recorded </w:t>
      </w:r>
      <w:r w:rsidR="000D4EBD" w:rsidRPr="00965D19">
        <w:rPr>
          <w:rFonts w:ascii="Arial" w:hAnsi="Arial" w:cs="Arial"/>
        </w:rPr>
        <w:t>the least robust approac</w:t>
      </w:r>
      <w:r w:rsidR="0066050A">
        <w:rPr>
          <w:rFonts w:ascii="Arial" w:hAnsi="Arial" w:cs="Arial"/>
        </w:rPr>
        <w:t>h</w:t>
      </w:r>
      <w:r w:rsidR="000F2406" w:rsidRPr="00965D19">
        <w:rPr>
          <w:rFonts w:ascii="Arial" w:hAnsi="Arial" w:cs="Arial"/>
        </w:rPr>
        <w:t xml:space="preserve">. If we could not identify the method, the </w:t>
      </w:r>
      <w:r w:rsidR="002248A4">
        <w:rPr>
          <w:rFonts w:ascii="Arial" w:hAnsi="Arial" w:cs="Arial"/>
        </w:rPr>
        <w:t>record</w:t>
      </w:r>
      <w:r w:rsidR="000F2406" w:rsidRPr="00965D19">
        <w:rPr>
          <w:rFonts w:ascii="Arial" w:hAnsi="Arial" w:cs="Arial"/>
        </w:rPr>
        <w:t xml:space="preserve"> w</w:t>
      </w:r>
      <w:r w:rsidR="002248A4">
        <w:rPr>
          <w:rFonts w:ascii="Arial" w:hAnsi="Arial" w:cs="Arial"/>
        </w:rPr>
        <w:t>as</w:t>
      </w:r>
      <w:r w:rsidR="000F2406" w:rsidRPr="00965D19">
        <w:rPr>
          <w:rFonts w:ascii="Arial" w:hAnsi="Arial" w:cs="Arial"/>
        </w:rPr>
        <w:t xml:space="preserve"> assigned ‘undefined’</w:t>
      </w:r>
      <w:r w:rsidR="002248A4">
        <w:rPr>
          <w:rFonts w:ascii="Arial" w:hAnsi="Arial" w:cs="Arial"/>
        </w:rPr>
        <w:t>.</w:t>
      </w:r>
    </w:p>
    <w:p w14:paraId="62FFEFE3" w14:textId="2ED738AE" w:rsidR="009911B6" w:rsidRPr="00E2207F" w:rsidRDefault="009911B6" w:rsidP="009A3469">
      <w:pPr>
        <w:spacing w:line="480" w:lineRule="auto"/>
        <w:rPr>
          <w:rFonts w:ascii="Arial" w:hAnsi="Arial" w:cs="Arial"/>
          <w:u w:val="single"/>
        </w:rPr>
      </w:pPr>
      <w:r w:rsidRPr="00E2207F">
        <w:rPr>
          <w:rFonts w:ascii="Arial" w:hAnsi="Arial" w:cs="Arial"/>
          <w:u w:val="single"/>
        </w:rPr>
        <w:lastRenderedPageBreak/>
        <w:t>Causes of change</w:t>
      </w:r>
    </w:p>
    <w:p w14:paraId="43E96A32" w14:textId="1F11CFA9" w:rsidR="000F2406" w:rsidRPr="00965D19" w:rsidRDefault="009911B6" w:rsidP="009A3469">
      <w:pPr>
        <w:spacing w:line="480" w:lineRule="auto"/>
        <w:rPr>
          <w:rFonts w:ascii="Arial" w:hAnsi="Arial" w:cs="Arial"/>
        </w:rPr>
      </w:pPr>
      <w:r>
        <w:rPr>
          <w:rFonts w:ascii="Arial" w:hAnsi="Arial" w:cs="Arial"/>
        </w:rPr>
        <w:t>Some sources</w:t>
      </w:r>
      <w:r w:rsidR="00B53BB5">
        <w:rPr>
          <w:rFonts w:ascii="Arial" w:hAnsi="Arial" w:cs="Arial"/>
        </w:rPr>
        <w:t xml:space="preserve"> tested or discussed the role of distinct </w:t>
      </w:r>
      <w:r>
        <w:rPr>
          <w:rFonts w:ascii="Arial" w:hAnsi="Arial" w:cs="Arial"/>
        </w:rPr>
        <w:t>factors</w:t>
      </w:r>
      <w:r w:rsidR="00B53BB5">
        <w:rPr>
          <w:rFonts w:ascii="Arial" w:hAnsi="Arial" w:cs="Arial"/>
        </w:rPr>
        <w:t xml:space="preserve"> to</w:t>
      </w:r>
      <w:r>
        <w:rPr>
          <w:rFonts w:ascii="Arial" w:hAnsi="Arial" w:cs="Arial"/>
        </w:rPr>
        <w:t xml:space="preserve"> explain observed population changes. We recorded these </w:t>
      </w:r>
      <w:r w:rsidR="00B53BB5">
        <w:rPr>
          <w:rFonts w:ascii="Arial" w:hAnsi="Arial" w:cs="Arial"/>
        </w:rPr>
        <w:t xml:space="preserve">factors </w:t>
      </w:r>
      <w:r>
        <w:rPr>
          <w:rFonts w:ascii="Arial" w:hAnsi="Arial" w:cs="Arial"/>
        </w:rPr>
        <w:t xml:space="preserve">reclassified into </w:t>
      </w:r>
      <w:r w:rsidR="00A57F37">
        <w:rPr>
          <w:rFonts w:ascii="Arial" w:hAnsi="Arial" w:cs="Arial"/>
        </w:rPr>
        <w:t xml:space="preserve">a modified version of the </w:t>
      </w:r>
      <w:r w:rsidR="000F2406" w:rsidRPr="00965D19">
        <w:rPr>
          <w:rFonts w:ascii="Arial" w:hAnsi="Arial" w:cs="Arial"/>
        </w:rPr>
        <w:t xml:space="preserve">IUCN </w:t>
      </w:r>
      <w:r w:rsidR="00A57F37">
        <w:rPr>
          <w:rFonts w:ascii="Arial" w:hAnsi="Arial" w:cs="Arial"/>
        </w:rPr>
        <w:t xml:space="preserve">standardized </w:t>
      </w:r>
      <w:r w:rsidRPr="00965D19">
        <w:rPr>
          <w:rFonts w:ascii="Arial" w:hAnsi="Arial" w:cs="Arial"/>
        </w:rPr>
        <w:t>classification scheme</w:t>
      </w:r>
      <w:r>
        <w:rPr>
          <w:rFonts w:ascii="Arial" w:hAnsi="Arial" w:cs="Arial"/>
        </w:rPr>
        <w:t xml:space="preserve">s for </w:t>
      </w:r>
      <w:r w:rsidR="002A7D72">
        <w:rPr>
          <w:rFonts w:ascii="Arial" w:hAnsi="Arial" w:cs="Arial"/>
        </w:rPr>
        <w:t>T</w:t>
      </w:r>
      <w:r w:rsidR="000F2406" w:rsidRPr="00965D19">
        <w:rPr>
          <w:rFonts w:ascii="Arial" w:hAnsi="Arial" w:cs="Arial"/>
        </w:rPr>
        <w:t>hreat</w:t>
      </w:r>
      <w:r w:rsidR="002A7D72">
        <w:rPr>
          <w:rFonts w:ascii="Arial" w:hAnsi="Arial" w:cs="Arial"/>
        </w:rPr>
        <w:t>s</w:t>
      </w:r>
      <w:r w:rsidR="00056BE9">
        <w:rPr>
          <w:rFonts w:ascii="Arial" w:hAnsi="Arial" w:cs="Arial"/>
        </w:rPr>
        <w:t xml:space="preserve"> (v3.2)</w:t>
      </w:r>
      <w:r w:rsidR="000F2406" w:rsidRPr="00965D19">
        <w:rPr>
          <w:rFonts w:ascii="Arial" w:hAnsi="Arial" w:cs="Arial"/>
        </w:rPr>
        <w:t xml:space="preserve"> and </w:t>
      </w:r>
      <w:r w:rsidR="002A7D72">
        <w:rPr>
          <w:rFonts w:ascii="Arial" w:hAnsi="Arial" w:cs="Arial"/>
        </w:rPr>
        <w:t>C</w:t>
      </w:r>
      <w:r w:rsidR="000F2406" w:rsidRPr="00965D19">
        <w:rPr>
          <w:rFonts w:ascii="Arial" w:hAnsi="Arial" w:cs="Arial"/>
        </w:rPr>
        <w:t xml:space="preserve">onservation </w:t>
      </w:r>
      <w:r w:rsidR="002A7D72">
        <w:rPr>
          <w:rFonts w:ascii="Arial" w:hAnsi="Arial" w:cs="Arial"/>
        </w:rPr>
        <w:t>A</w:t>
      </w:r>
      <w:r w:rsidR="000F2406" w:rsidRPr="00965D19">
        <w:rPr>
          <w:rFonts w:ascii="Arial" w:hAnsi="Arial" w:cs="Arial"/>
        </w:rPr>
        <w:t>ctions</w:t>
      </w:r>
      <w:r w:rsidR="00056BE9">
        <w:rPr>
          <w:rFonts w:ascii="Arial" w:hAnsi="Arial" w:cs="Arial"/>
        </w:rPr>
        <w:t xml:space="preserve"> (v2.0</w:t>
      </w:r>
      <w:r w:rsidR="005D0199">
        <w:rPr>
          <w:rFonts w:ascii="Arial" w:hAnsi="Arial" w:cs="Arial"/>
        </w:rPr>
        <w:t xml:space="preserve">), see Table S6. </w:t>
      </w:r>
      <w:r w:rsidR="00FF6395">
        <w:rPr>
          <w:rFonts w:ascii="Arial" w:hAnsi="Arial" w:cs="Arial"/>
        </w:rPr>
        <w:t xml:space="preserve">For each </w:t>
      </w:r>
      <w:r w:rsidR="002A7D72">
        <w:rPr>
          <w:rFonts w:ascii="Arial" w:hAnsi="Arial" w:cs="Arial"/>
        </w:rPr>
        <w:t xml:space="preserve">recorded </w:t>
      </w:r>
      <w:r>
        <w:rPr>
          <w:rFonts w:ascii="Arial" w:hAnsi="Arial" w:cs="Arial"/>
        </w:rPr>
        <w:t xml:space="preserve">factor </w:t>
      </w:r>
      <w:r w:rsidR="00FF6395">
        <w:rPr>
          <w:rFonts w:ascii="Arial" w:hAnsi="Arial" w:cs="Arial"/>
        </w:rPr>
        <w:t xml:space="preserve">we </w:t>
      </w:r>
      <w:r w:rsidR="002A7D72">
        <w:rPr>
          <w:rFonts w:ascii="Arial" w:hAnsi="Arial" w:cs="Arial"/>
        </w:rPr>
        <w:t>noted</w:t>
      </w:r>
      <w:r w:rsidR="00FF6395">
        <w:rPr>
          <w:rFonts w:ascii="Arial" w:hAnsi="Arial" w:cs="Arial"/>
        </w:rPr>
        <w:t xml:space="preserve"> </w:t>
      </w:r>
      <w:r w:rsidR="00B53BB5">
        <w:rPr>
          <w:rFonts w:ascii="Arial" w:hAnsi="Arial" w:cs="Arial"/>
        </w:rPr>
        <w:t xml:space="preserve">its effect </w:t>
      </w:r>
      <w:r w:rsidR="00CE078B">
        <w:rPr>
          <w:rFonts w:ascii="Arial" w:hAnsi="Arial" w:cs="Arial"/>
        </w:rPr>
        <w:t>(</w:t>
      </w:r>
      <w:r w:rsidR="002A7D72">
        <w:rPr>
          <w:rFonts w:ascii="Arial" w:hAnsi="Arial" w:cs="Arial"/>
        </w:rPr>
        <w:t xml:space="preserve">associated to </w:t>
      </w:r>
      <w:r w:rsidR="00CE078B">
        <w:rPr>
          <w:rFonts w:ascii="Arial" w:hAnsi="Arial" w:cs="Arial"/>
        </w:rPr>
        <w:t xml:space="preserve">increase or </w:t>
      </w:r>
      <w:r w:rsidR="002A7D72">
        <w:rPr>
          <w:rFonts w:ascii="Arial" w:hAnsi="Arial" w:cs="Arial"/>
        </w:rPr>
        <w:t xml:space="preserve">to </w:t>
      </w:r>
      <w:r w:rsidR="00CE078B">
        <w:rPr>
          <w:rFonts w:ascii="Arial" w:hAnsi="Arial" w:cs="Arial"/>
        </w:rPr>
        <w:t xml:space="preserve">decline) </w:t>
      </w:r>
      <w:r w:rsidR="00B53BB5">
        <w:rPr>
          <w:rFonts w:ascii="Arial" w:hAnsi="Arial" w:cs="Arial"/>
        </w:rPr>
        <w:t xml:space="preserve">and </w:t>
      </w:r>
      <w:r w:rsidR="005D0199">
        <w:rPr>
          <w:rFonts w:ascii="Arial" w:hAnsi="Arial" w:cs="Arial"/>
        </w:rPr>
        <w:t>how this influence was determined</w:t>
      </w:r>
      <w:r w:rsidR="00CE078B">
        <w:rPr>
          <w:rFonts w:ascii="Arial" w:hAnsi="Arial" w:cs="Arial"/>
        </w:rPr>
        <w:t xml:space="preserve">. It is important to note that effects were not always negative for threat </w:t>
      </w:r>
      <w:r w:rsidR="005D0199">
        <w:rPr>
          <w:rFonts w:ascii="Arial" w:hAnsi="Arial" w:cs="Arial"/>
        </w:rPr>
        <w:t>scheme</w:t>
      </w:r>
      <w:r w:rsidR="002A7D72">
        <w:rPr>
          <w:rFonts w:ascii="Arial" w:hAnsi="Arial" w:cs="Arial"/>
        </w:rPr>
        <w:t xml:space="preserve"> or positive for</w:t>
      </w:r>
      <w:r w:rsidR="005D0199">
        <w:rPr>
          <w:rFonts w:ascii="Arial" w:hAnsi="Arial" w:cs="Arial"/>
        </w:rPr>
        <w:t xml:space="preserve"> the</w:t>
      </w:r>
      <w:r w:rsidR="002A7D72">
        <w:rPr>
          <w:rFonts w:ascii="Arial" w:hAnsi="Arial" w:cs="Arial"/>
        </w:rPr>
        <w:t xml:space="preserve"> conservation actions</w:t>
      </w:r>
      <w:r w:rsidR="005D0199">
        <w:rPr>
          <w:rFonts w:ascii="Arial" w:hAnsi="Arial" w:cs="Arial"/>
        </w:rPr>
        <w:t xml:space="preserve"> scheme</w:t>
      </w:r>
      <w:r w:rsidR="002A7D72">
        <w:rPr>
          <w:rFonts w:ascii="Arial" w:hAnsi="Arial" w:cs="Arial"/>
        </w:rPr>
        <w:t xml:space="preserve">. For example, urbanisation is listed under the threat scheme but has led to population increases in red fox </w:t>
      </w:r>
      <w:r w:rsidR="002A7D72" w:rsidRPr="00136F34">
        <w:rPr>
          <w:rFonts w:ascii="Arial" w:hAnsi="Arial" w:cs="Arial"/>
          <w:i/>
          <w:iCs/>
        </w:rPr>
        <w:t xml:space="preserve">Vulpes </w:t>
      </w:r>
      <w:proofErr w:type="spellStart"/>
      <w:r w:rsidR="002A7D72" w:rsidRPr="00136F34">
        <w:rPr>
          <w:rFonts w:ascii="Arial" w:hAnsi="Arial" w:cs="Arial"/>
          <w:i/>
          <w:iCs/>
        </w:rPr>
        <w:t>vulpes</w:t>
      </w:r>
      <w:proofErr w:type="spellEnd"/>
      <w:r w:rsidR="002A7D72">
        <w:rPr>
          <w:rFonts w:ascii="Arial" w:hAnsi="Arial" w:cs="Arial"/>
        </w:rPr>
        <w:t xml:space="preserve"> </w:t>
      </w:r>
      <w:r w:rsidR="002A7D72">
        <w:rPr>
          <w:rFonts w:ascii="Arial" w:hAnsi="Arial" w:cs="Arial"/>
        </w:rPr>
        <w:fldChar w:fldCharType="begin" w:fldLock="1"/>
      </w:r>
      <w:r w:rsidR="000F754E">
        <w:rPr>
          <w:rFonts w:ascii="Arial" w:hAnsi="Arial" w:cs="Arial"/>
        </w:rPr>
        <w:instrText xml:space="preserve"> ADDIN ZOTERO_ITEM CSL_CITATION {"citationID":"u0wfmYqI","properties":{"formattedCitation":"(Gloor {\\i{}et al.}, 2001)","plainCitation":"(Gloor et al., 2001)","noteIndex":0},"citationItems":[{"id":"skQqDU8O/3xo8TZt0","uris":["http://www.mendeley.com/documents/?uuid=28a09f48-434b-41aa-8bdf-282e586663c9"],"uri":["http://www.mendeley.com/documents/?uuid=28a09f48-434b-41aa-8bdf-282e586663c9"],"itemData":{"DOI":"10.5167/uzh-141504","ISSN":"00443468","abstract":"Since 1985 increasingly more foxes have been recorded from cities in Switzerland. The inquiry of town officials showed that foxes are observed in 28 out of the 30 largest Swiss cities today and breeding dens are known in 20 of these cities. Urban foxes are observed more often than one would expect in larger cities than in smaller towns. In Zürich, the largest city in Switzerland, urban foxes were very scarce until the early 1980s. According to the hunting statistics, from 1985 onwards, there was a drastic increase in the urban fox population. In the adjacent rural areas, there was also a clear but less extreme increase in the fox population from 1984 onwards due to successful vaccination campaigns against rabies. As an explanation for the presence of foxes in human settlements we suggest two alternative hypotheses, which focus either on the population pressure in the rural areas or on the behavioural adaptations of urban foxes. The presence of foxes in urban areas influences behaviour and attitudes of people towards urban wildlife and it has a consequences for the management of foxes and the treatment of zoonoses such as rabies and the alveolar echinococcosis. © Urban &amp; Fischer Verlag.","author":[{"dropping-particle":"","family":"Gloor","given":"Sandra","non-dropping-particle":"","parse-names":false,"suffix":""},{"dropping-particle":"","family":"Bontadina","given":"F.","non-dropping-particle":"","parse-names":false,"suffix":""},{"dropping-particle":"","family":"Hegglin","given":"D.","non-dropping-particle":"","parse-names":false,"suffix":""},{"dropping-particle":"","family":"Deplazes","given":"P.","non-dropping-particle":"","parse-names":false,"suffix":""},{"dropping-particle":"","family":"Breitenmoser","given":"U.","non-dropping-particle":"","parse-names":false,"suffix":""}],"container-title":"Zeitschrift fur Saugetierkunde","id":"ITEM-1","issued":{"date-parts":[["2001"]]},"title":"The rise of urban fox populations in Switzerland","type":"article-journal"}}],"schema":"https://github.com/citation-style-language/schema/raw/master/csl-citation.json"} </w:instrText>
      </w:r>
      <w:r w:rsidR="002A7D72">
        <w:rPr>
          <w:rFonts w:ascii="Arial" w:hAnsi="Arial" w:cs="Arial"/>
        </w:rPr>
        <w:fldChar w:fldCharType="separate"/>
      </w:r>
      <w:r w:rsidR="00230746" w:rsidRPr="00230746">
        <w:rPr>
          <w:rFonts w:ascii="Arial" w:hAnsi="Arial" w:cs="Arial"/>
        </w:rPr>
        <w:t>(</w:t>
      </w:r>
      <w:proofErr w:type="spellStart"/>
      <w:r w:rsidR="00230746" w:rsidRPr="00230746">
        <w:rPr>
          <w:rFonts w:ascii="Arial" w:hAnsi="Arial" w:cs="Arial"/>
        </w:rPr>
        <w:t>Gloor</w:t>
      </w:r>
      <w:proofErr w:type="spellEnd"/>
      <w:r w:rsidR="00230746" w:rsidRPr="00230746">
        <w:rPr>
          <w:rFonts w:ascii="Arial" w:hAnsi="Arial" w:cs="Arial"/>
        </w:rPr>
        <w:t xml:space="preserve"> </w:t>
      </w:r>
      <w:r w:rsidR="00230746" w:rsidRPr="00230746">
        <w:rPr>
          <w:rFonts w:ascii="Arial" w:hAnsi="Arial" w:cs="Arial"/>
          <w:i/>
          <w:iCs/>
        </w:rPr>
        <w:t>et al.</w:t>
      </w:r>
      <w:r w:rsidR="00230746" w:rsidRPr="00230746">
        <w:rPr>
          <w:rFonts w:ascii="Arial" w:hAnsi="Arial" w:cs="Arial"/>
        </w:rPr>
        <w:t>, 2001)</w:t>
      </w:r>
      <w:r w:rsidR="002A7D72">
        <w:rPr>
          <w:rFonts w:ascii="Arial" w:hAnsi="Arial" w:cs="Arial"/>
        </w:rPr>
        <w:fldChar w:fldCharType="end"/>
      </w:r>
      <w:r w:rsidR="002A7D72">
        <w:rPr>
          <w:rFonts w:ascii="Arial" w:hAnsi="Arial" w:cs="Arial"/>
        </w:rPr>
        <w:t xml:space="preserve">. Finally, we note that </w:t>
      </w:r>
      <w:r w:rsidR="00CE078B">
        <w:rPr>
          <w:rFonts w:ascii="Arial" w:hAnsi="Arial" w:cs="Arial"/>
        </w:rPr>
        <w:t>f</w:t>
      </w:r>
      <w:r w:rsidR="00B53BB5">
        <w:rPr>
          <w:rFonts w:ascii="Arial" w:hAnsi="Arial" w:cs="Arial"/>
        </w:rPr>
        <w:t>actors not listed for a</w:t>
      </w:r>
      <w:r w:rsidR="00CE078B">
        <w:rPr>
          <w:rFonts w:ascii="Arial" w:hAnsi="Arial" w:cs="Arial"/>
        </w:rPr>
        <w:t xml:space="preserve"> given</w:t>
      </w:r>
      <w:r w:rsidR="00B53BB5">
        <w:rPr>
          <w:rFonts w:ascii="Arial" w:hAnsi="Arial" w:cs="Arial"/>
        </w:rPr>
        <w:t xml:space="preserve"> record do not imply a threat or conservation action was not important or did not occur</w:t>
      </w:r>
      <w:r w:rsidR="00CE078B">
        <w:rPr>
          <w:rFonts w:ascii="Arial" w:hAnsi="Arial" w:cs="Arial"/>
        </w:rPr>
        <w:t xml:space="preserve"> in that population</w:t>
      </w:r>
      <w:r w:rsidR="00B53BB5">
        <w:rPr>
          <w:rFonts w:ascii="Arial" w:hAnsi="Arial" w:cs="Arial"/>
        </w:rPr>
        <w:t xml:space="preserve">, but simply that the factor was not mentioned in the </w:t>
      </w:r>
      <w:r w:rsidR="00252445">
        <w:rPr>
          <w:rFonts w:ascii="Arial" w:hAnsi="Arial" w:cs="Arial"/>
        </w:rPr>
        <w:t>primary literature</w:t>
      </w:r>
      <w:r w:rsidR="00B53BB5">
        <w:rPr>
          <w:rFonts w:ascii="Arial" w:hAnsi="Arial" w:cs="Arial"/>
        </w:rPr>
        <w:t>.</w:t>
      </w:r>
    </w:p>
    <w:p w14:paraId="283E4538" w14:textId="42E5F011" w:rsidR="00E34E5C" w:rsidRPr="00B16486" w:rsidRDefault="00E34E5C" w:rsidP="009A3469">
      <w:pPr>
        <w:spacing w:line="480" w:lineRule="auto"/>
        <w:rPr>
          <w:rFonts w:ascii="Arial" w:hAnsi="Arial" w:cs="Arial"/>
          <w:u w:val="single"/>
        </w:rPr>
      </w:pPr>
      <w:r w:rsidRPr="00B16486">
        <w:rPr>
          <w:rFonts w:ascii="Arial" w:hAnsi="Arial" w:cs="Arial"/>
          <w:u w:val="single"/>
        </w:rPr>
        <w:t>Validating records</w:t>
      </w:r>
    </w:p>
    <w:p w14:paraId="701629CC" w14:textId="65878A98" w:rsidR="002340D3" w:rsidRDefault="00252445" w:rsidP="009A3469">
      <w:pPr>
        <w:spacing w:line="480" w:lineRule="auto"/>
        <w:rPr>
          <w:rFonts w:ascii="Arial" w:hAnsi="Arial" w:cs="Arial"/>
        </w:rPr>
      </w:pPr>
      <w:r>
        <w:rPr>
          <w:rFonts w:ascii="Arial" w:hAnsi="Arial" w:cs="Arial"/>
        </w:rPr>
        <w:t>A</w:t>
      </w:r>
      <w:r w:rsidR="002340D3">
        <w:rPr>
          <w:rFonts w:ascii="Arial" w:hAnsi="Arial" w:cs="Arial"/>
        </w:rPr>
        <w:t>uthor</w:t>
      </w:r>
      <w:r>
        <w:rPr>
          <w:rFonts w:ascii="Arial" w:hAnsi="Arial" w:cs="Arial"/>
        </w:rPr>
        <w:t>s</w:t>
      </w:r>
      <w:r w:rsidR="002340D3">
        <w:rPr>
          <w:rFonts w:ascii="Arial" w:hAnsi="Arial" w:cs="Arial"/>
        </w:rPr>
        <w:t xml:space="preserve"> TJF</w:t>
      </w:r>
      <w:r>
        <w:rPr>
          <w:rFonts w:ascii="Arial" w:hAnsi="Arial" w:cs="Arial"/>
        </w:rPr>
        <w:t xml:space="preserve"> and PC</w:t>
      </w:r>
      <w:r w:rsidR="002340D3">
        <w:rPr>
          <w:rFonts w:ascii="Arial" w:hAnsi="Arial" w:cs="Arial"/>
        </w:rPr>
        <w:t xml:space="preserve"> read</w:t>
      </w:r>
      <w:r>
        <w:rPr>
          <w:rFonts w:ascii="Arial" w:hAnsi="Arial" w:cs="Arial"/>
        </w:rPr>
        <w:t xml:space="preserve"> the</w:t>
      </w:r>
      <w:r w:rsidR="002340D3">
        <w:rPr>
          <w:rFonts w:ascii="Arial" w:hAnsi="Arial" w:cs="Arial"/>
        </w:rPr>
        <w:t xml:space="preserve"> </w:t>
      </w:r>
      <w:r>
        <w:rPr>
          <w:rFonts w:ascii="Arial" w:hAnsi="Arial" w:cs="Arial"/>
        </w:rPr>
        <w:t xml:space="preserve">English and Spanish </w:t>
      </w:r>
      <w:r w:rsidR="002340D3">
        <w:rPr>
          <w:rFonts w:ascii="Arial" w:hAnsi="Arial" w:cs="Arial"/>
        </w:rPr>
        <w:t>sources</w:t>
      </w:r>
      <w:r>
        <w:rPr>
          <w:rFonts w:ascii="Arial" w:hAnsi="Arial" w:cs="Arial"/>
        </w:rPr>
        <w:t>, respectively</w:t>
      </w:r>
      <w:r w:rsidR="002340D3">
        <w:rPr>
          <w:rFonts w:ascii="Arial" w:hAnsi="Arial" w:cs="Arial"/>
        </w:rPr>
        <w:t>.</w:t>
      </w:r>
      <w:r>
        <w:rPr>
          <w:rFonts w:ascii="Arial" w:hAnsi="Arial" w:cs="Arial"/>
        </w:rPr>
        <w:t xml:space="preserve"> TFJ entered all data.</w:t>
      </w:r>
      <w:r w:rsidR="000F2406" w:rsidRPr="00965D19">
        <w:rPr>
          <w:rFonts w:ascii="Arial" w:hAnsi="Arial" w:cs="Arial"/>
        </w:rPr>
        <w:t xml:space="preserve"> </w:t>
      </w:r>
      <w:r w:rsidR="00D82EA8">
        <w:rPr>
          <w:rFonts w:ascii="Arial" w:hAnsi="Arial" w:cs="Arial"/>
        </w:rPr>
        <w:t>To validate the records and ensure quality control</w:t>
      </w:r>
      <w:r>
        <w:rPr>
          <w:rFonts w:ascii="Arial" w:hAnsi="Arial" w:cs="Arial"/>
        </w:rPr>
        <w:t xml:space="preserve">, 10% of the records were </w:t>
      </w:r>
      <w:r w:rsidR="00D82EA8">
        <w:rPr>
          <w:rFonts w:ascii="Arial" w:hAnsi="Arial" w:cs="Arial"/>
        </w:rPr>
        <w:t>reviewed by an additional</w:t>
      </w:r>
      <w:r w:rsidR="00BA2CA2">
        <w:rPr>
          <w:rFonts w:ascii="Arial" w:hAnsi="Arial" w:cs="Arial"/>
        </w:rPr>
        <w:t xml:space="preserve"> author</w:t>
      </w:r>
      <w:r w:rsidR="00D82EA8">
        <w:rPr>
          <w:rFonts w:ascii="Arial" w:hAnsi="Arial" w:cs="Arial"/>
        </w:rPr>
        <w:t xml:space="preserve"> </w:t>
      </w:r>
      <w:r w:rsidR="002340D3">
        <w:rPr>
          <w:rFonts w:ascii="Arial" w:hAnsi="Arial" w:cs="Arial"/>
        </w:rPr>
        <w:t>(ei</w:t>
      </w:r>
      <w:r w:rsidR="00D82EA8">
        <w:rPr>
          <w:rFonts w:ascii="Arial" w:hAnsi="Arial" w:cs="Arial"/>
        </w:rPr>
        <w:t>ther</w:t>
      </w:r>
      <w:r w:rsidR="002340D3">
        <w:rPr>
          <w:rFonts w:ascii="Arial" w:hAnsi="Arial" w:cs="Arial"/>
        </w:rPr>
        <w:t xml:space="preserve"> PC or MGS)</w:t>
      </w:r>
      <w:r w:rsidR="00D82EA8">
        <w:rPr>
          <w:rFonts w:ascii="Arial" w:hAnsi="Arial" w:cs="Arial"/>
        </w:rPr>
        <w:t xml:space="preserve">. </w:t>
      </w:r>
      <w:r w:rsidR="00793E7D">
        <w:rPr>
          <w:rFonts w:ascii="Arial" w:hAnsi="Arial" w:cs="Arial"/>
        </w:rPr>
        <w:t xml:space="preserve">We selected the 10% sample with </w:t>
      </w:r>
      <w:r w:rsidR="002A7D72">
        <w:rPr>
          <w:rFonts w:ascii="Arial" w:hAnsi="Arial" w:cs="Arial"/>
        </w:rPr>
        <w:t>a random</w:t>
      </w:r>
      <w:r w:rsidR="000F2406" w:rsidRPr="00965D19">
        <w:rPr>
          <w:rFonts w:ascii="Arial" w:hAnsi="Arial" w:cs="Arial"/>
        </w:rPr>
        <w:t xml:space="preserve"> </w:t>
      </w:r>
      <w:r w:rsidR="00CE2674" w:rsidRPr="00965D19">
        <w:rPr>
          <w:rFonts w:ascii="Arial" w:hAnsi="Arial" w:cs="Arial"/>
        </w:rPr>
        <w:t>stratif</w:t>
      </w:r>
      <w:r w:rsidR="00884F10" w:rsidRPr="00965D19">
        <w:rPr>
          <w:rFonts w:ascii="Arial" w:hAnsi="Arial" w:cs="Arial"/>
        </w:rPr>
        <w:t xml:space="preserve">ied </w:t>
      </w:r>
      <w:r w:rsidR="002A7D72">
        <w:rPr>
          <w:rFonts w:ascii="Arial" w:hAnsi="Arial" w:cs="Arial"/>
        </w:rPr>
        <w:t xml:space="preserve">approach to </w:t>
      </w:r>
      <w:r w:rsidR="00D82EA8">
        <w:rPr>
          <w:rFonts w:ascii="Arial" w:hAnsi="Arial" w:cs="Arial"/>
        </w:rPr>
        <w:t>ensure</w:t>
      </w:r>
      <w:r w:rsidR="00571B64">
        <w:rPr>
          <w:rFonts w:ascii="Arial" w:hAnsi="Arial" w:cs="Arial"/>
        </w:rPr>
        <w:t xml:space="preserve"> each of</w:t>
      </w:r>
      <w:r w:rsidR="00D82EA8">
        <w:rPr>
          <w:rFonts w:ascii="Arial" w:hAnsi="Arial" w:cs="Arial"/>
        </w:rPr>
        <w:t xml:space="preserve"> the different formats of trends </w:t>
      </w:r>
      <w:r w:rsidR="00571B64">
        <w:rPr>
          <w:rFonts w:ascii="Arial" w:hAnsi="Arial" w:cs="Arial"/>
        </w:rPr>
        <w:t xml:space="preserve">were reviewed </w:t>
      </w:r>
      <w:proofErr w:type="gramStart"/>
      <w:r w:rsidR="008E1792" w:rsidRPr="00965D19">
        <w:rPr>
          <w:rFonts w:ascii="Arial" w:hAnsi="Arial" w:cs="Arial"/>
        </w:rPr>
        <w:t>e.g.</w:t>
      </w:r>
      <w:proofErr w:type="gramEnd"/>
      <w:r w:rsidR="00571B64">
        <w:rPr>
          <w:rFonts w:ascii="Arial" w:hAnsi="Arial" w:cs="Arial"/>
        </w:rPr>
        <w:t xml:space="preserve"> </w:t>
      </w:r>
      <w:r w:rsidR="008E1792" w:rsidRPr="00965D19">
        <w:rPr>
          <w:rFonts w:ascii="Arial" w:hAnsi="Arial" w:cs="Arial"/>
        </w:rPr>
        <w:t xml:space="preserve">percentage change, </w:t>
      </w:r>
      <w:r w:rsidR="00571B64">
        <w:rPr>
          <w:rFonts w:ascii="Arial" w:hAnsi="Arial" w:cs="Arial"/>
        </w:rPr>
        <w:t>population time-series, and qualitative descriptions</w:t>
      </w:r>
      <w:r w:rsidR="000F2406" w:rsidRPr="00965D19">
        <w:rPr>
          <w:rFonts w:ascii="Arial" w:hAnsi="Arial" w:cs="Arial"/>
        </w:rPr>
        <w:t>.</w:t>
      </w:r>
      <w:r w:rsidR="002340D3">
        <w:rPr>
          <w:rFonts w:ascii="Arial" w:hAnsi="Arial" w:cs="Arial"/>
        </w:rPr>
        <w:t xml:space="preserve"> </w:t>
      </w:r>
      <w:r w:rsidR="007B0857">
        <w:rPr>
          <w:rFonts w:ascii="Arial" w:hAnsi="Arial" w:cs="Arial"/>
        </w:rPr>
        <w:t xml:space="preserve">TFJ then </w:t>
      </w:r>
      <w:r w:rsidR="005D0199">
        <w:rPr>
          <w:rFonts w:ascii="Arial" w:hAnsi="Arial" w:cs="Arial"/>
        </w:rPr>
        <w:t xml:space="preserve">further scrutinised the </w:t>
      </w:r>
      <w:r>
        <w:rPr>
          <w:rFonts w:ascii="Arial" w:hAnsi="Arial" w:cs="Arial"/>
        </w:rPr>
        <w:t>double-checked records</w:t>
      </w:r>
      <w:r w:rsidR="007B0857">
        <w:rPr>
          <w:rFonts w:ascii="Arial" w:hAnsi="Arial" w:cs="Arial"/>
        </w:rPr>
        <w:t xml:space="preserve"> to detect errors in TFJs original work, that of that second readers</w:t>
      </w:r>
      <w:r w:rsidR="005D0199">
        <w:rPr>
          <w:rFonts w:ascii="Arial" w:hAnsi="Arial" w:cs="Arial"/>
        </w:rPr>
        <w:t>, and identify causes of discrepancies in data entry</w:t>
      </w:r>
      <w:r w:rsidR="007B0857">
        <w:rPr>
          <w:rFonts w:ascii="Arial" w:hAnsi="Arial" w:cs="Arial"/>
        </w:rPr>
        <w:t>.</w:t>
      </w:r>
    </w:p>
    <w:p w14:paraId="0E4A5174" w14:textId="77777777" w:rsidR="000F2406" w:rsidRPr="00965D19" w:rsidRDefault="000F2406" w:rsidP="009A3469">
      <w:pPr>
        <w:spacing w:line="480" w:lineRule="auto"/>
        <w:rPr>
          <w:rFonts w:ascii="Arial" w:hAnsi="Arial" w:cs="Arial"/>
          <w:u w:val="single"/>
        </w:rPr>
      </w:pPr>
    </w:p>
    <w:p w14:paraId="29352AE3" w14:textId="54D722DA" w:rsidR="001450A3" w:rsidRPr="00965D19" w:rsidRDefault="001450A3" w:rsidP="009A3469">
      <w:pPr>
        <w:spacing w:line="480" w:lineRule="auto"/>
        <w:rPr>
          <w:rFonts w:ascii="Arial" w:hAnsi="Arial" w:cs="Arial"/>
          <w:b/>
          <w:bCs/>
        </w:rPr>
      </w:pPr>
      <w:r w:rsidRPr="00965D19">
        <w:rPr>
          <w:rFonts w:ascii="Arial" w:hAnsi="Arial" w:cs="Arial"/>
          <w:b/>
          <w:bCs/>
        </w:rPr>
        <w:t>Results</w:t>
      </w:r>
    </w:p>
    <w:p w14:paraId="309524F0" w14:textId="2D11D937" w:rsidR="009D13B7" w:rsidRDefault="009121E2" w:rsidP="009D13B7">
      <w:pPr>
        <w:spacing w:line="480" w:lineRule="auto"/>
        <w:rPr>
          <w:rFonts w:ascii="Arial" w:hAnsi="Arial" w:cs="Arial"/>
        </w:rPr>
      </w:pPr>
      <w:r>
        <w:rPr>
          <w:rFonts w:ascii="Arial" w:hAnsi="Arial" w:cs="Arial"/>
        </w:rPr>
        <w:t xml:space="preserve">From the 542 sources read in full, </w:t>
      </w:r>
      <w:r w:rsidR="004F7A1C">
        <w:rPr>
          <w:rFonts w:ascii="Arial" w:hAnsi="Arial" w:cs="Arial"/>
        </w:rPr>
        <w:t>2</w:t>
      </w:r>
      <w:r w:rsidR="00A25B79">
        <w:rPr>
          <w:rFonts w:ascii="Arial" w:hAnsi="Arial" w:cs="Arial"/>
        </w:rPr>
        <w:t>32</w:t>
      </w:r>
      <w:r w:rsidR="004F7A1C">
        <w:rPr>
          <w:rFonts w:ascii="Arial" w:hAnsi="Arial" w:cs="Arial"/>
        </w:rPr>
        <w:t xml:space="preserve"> </w:t>
      </w:r>
      <w:r w:rsidR="006339E6">
        <w:rPr>
          <w:rFonts w:ascii="Arial" w:hAnsi="Arial" w:cs="Arial"/>
        </w:rPr>
        <w:t xml:space="preserve">did not contain </w:t>
      </w:r>
      <w:r w:rsidR="00E377A4">
        <w:rPr>
          <w:rFonts w:ascii="Arial" w:hAnsi="Arial" w:cs="Arial"/>
        </w:rPr>
        <w:t xml:space="preserve">the </w:t>
      </w:r>
      <w:r w:rsidR="006339E6">
        <w:rPr>
          <w:rFonts w:ascii="Arial" w:hAnsi="Arial" w:cs="Arial"/>
        </w:rPr>
        <w:t>population trend information</w:t>
      </w:r>
      <w:r w:rsidR="00E377A4">
        <w:rPr>
          <w:rFonts w:ascii="Arial" w:hAnsi="Arial" w:cs="Arial"/>
        </w:rPr>
        <w:t xml:space="preserve"> we required and </w:t>
      </w:r>
      <w:r w:rsidR="00571B64">
        <w:rPr>
          <w:rFonts w:ascii="Arial" w:hAnsi="Arial" w:cs="Arial"/>
        </w:rPr>
        <w:t>so were excluded from the</w:t>
      </w:r>
      <w:r w:rsidR="00E377A4">
        <w:rPr>
          <w:rFonts w:ascii="Arial" w:hAnsi="Arial" w:cs="Arial"/>
        </w:rPr>
        <w:t xml:space="preserve"> dataset</w:t>
      </w:r>
      <w:r w:rsidR="00571B64">
        <w:rPr>
          <w:rFonts w:ascii="Arial" w:hAnsi="Arial" w:cs="Arial"/>
        </w:rPr>
        <w:t>. Trends were excluded for a variety of reasons</w:t>
      </w:r>
      <w:r w:rsidR="00B546F1">
        <w:rPr>
          <w:rFonts w:ascii="Arial" w:hAnsi="Arial" w:cs="Arial"/>
        </w:rPr>
        <w:t xml:space="preserve">, </w:t>
      </w:r>
      <w:r w:rsidR="00571B64">
        <w:rPr>
          <w:rFonts w:ascii="Arial" w:hAnsi="Arial" w:cs="Arial"/>
        </w:rPr>
        <w:t xml:space="preserve">examples include: the </w:t>
      </w:r>
      <w:r w:rsidR="00FF7C91">
        <w:rPr>
          <w:rFonts w:ascii="Arial" w:hAnsi="Arial" w:cs="Arial"/>
        </w:rPr>
        <w:t xml:space="preserve">trend was simulated (N = 23), </w:t>
      </w:r>
      <w:r w:rsidR="00571B64">
        <w:rPr>
          <w:rFonts w:ascii="Arial" w:hAnsi="Arial" w:cs="Arial"/>
        </w:rPr>
        <w:t xml:space="preserve">the trend referred to primary sources already captured </w:t>
      </w:r>
      <w:r w:rsidR="00B546F1">
        <w:rPr>
          <w:rFonts w:ascii="Arial" w:hAnsi="Arial" w:cs="Arial"/>
        </w:rPr>
        <w:t>in the dataset</w:t>
      </w:r>
      <w:r w:rsidR="00FF7C91">
        <w:rPr>
          <w:rFonts w:ascii="Arial" w:hAnsi="Arial" w:cs="Arial"/>
        </w:rPr>
        <w:t xml:space="preserve"> (N = 20)</w:t>
      </w:r>
      <w:r w:rsidR="00571B64">
        <w:rPr>
          <w:rFonts w:ascii="Arial" w:hAnsi="Arial" w:cs="Arial"/>
        </w:rPr>
        <w:t>, the trend described range change instead of abundance change (N = 6).</w:t>
      </w:r>
      <w:r w:rsidR="009D13B7">
        <w:rPr>
          <w:rFonts w:ascii="Arial" w:hAnsi="Arial" w:cs="Arial"/>
        </w:rPr>
        <w:t xml:space="preserve"> </w:t>
      </w:r>
      <w:r w:rsidR="009D13B7">
        <w:rPr>
          <w:rFonts w:ascii="Arial" w:hAnsi="Arial" w:cs="Arial"/>
        </w:rPr>
        <w:t>In the validation step, we detected few errors in data entry</w:t>
      </w:r>
      <w:r w:rsidR="009D13B7">
        <w:rPr>
          <w:rFonts w:ascii="Arial" w:hAnsi="Arial" w:cs="Arial"/>
        </w:rPr>
        <w:t xml:space="preserve"> (Supplementary: Validating records)</w:t>
      </w:r>
      <w:r w:rsidR="009D13B7">
        <w:rPr>
          <w:rFonts w:ascii="Arial" w:hAnsi="Arial" w:cs="Arial"/>
        </w:rPr>
        <w:t>.</w:t>
      </w:r>
    </w:p>
    <w:p w14:paraId="2B35230E" w14:textId="64B6E912" w:rsidR="00336DA8" w:rsidRDefault="00336DA8" w:rsidP="009A3469">
      <w:pPr>
        <w:spacing w:line="480" w:lineRule="auto"/>
        <w:rPr>
          <w:rFonts w:ascii="Arial" w:hAnsi="Arial" w:cs="Arial"/>
        </w:rPr>
      </w:pPr>
    </w:p>
    <w:p w14:paraId="4CB07379" w14:textId="410736A3" w:rsidR="00F23C55" w:rsidRDefault="00E377A4" w:rsidP="009A3469">
      <w:pPr>
        <w:spacing w:line="480" w:lineRule="auto"/>
        <w:rPr>
          <w:rFonts w:ascii="Arial" w:hAnsi="Arial" w:cs="Arial"/>
        </w:rPr>
      </w:pPr>
      <w:r>
        <w:rPr>
          <w:rFonts w:ascii="Arial" w:hAnsi="Arial" w:cs="Arial"/>
        </w:rPr>
        <w:t>We identified and recorded 1122 population trends</w:t>
      </w:r>
      <w:r w:rsidDel="00E377A4">
        <w:rPr>
          <w:rFonts w:ascii="Arial" w:hAnsi="Arial" w:cs="Arial"/>
        </w:rPr>
        <w:t xml:space="preserve"> </w:t>
      </w:r>
      <w:r>
        <w:rPr>
          <w:rFonts w:ascii="Arial" w:hAnsi="Arial" w:cs="Arial"/>
        </w:rPr>
        <w:t xml:space="preserve">from </w:t>
      </w:r>
      <w:r w:rsidR="00C22F27">
        <w:rPr>
          <w:rFonts w:ascii="Arial" w:hAnsi="Arial" w:cs="Arial"/>
        </w:rPr>
        <w:t xml:space="preserve">the </w:t>
      </w:r>
      <w:r>
        <w:rPr>
          <w:rFonts w:ascii="Arial" w:hAnsi="Arial" w:cs="Arial"/>
        </w:rPr>
        <w:t xml:space="preserve">remaining </w:t>
      </w:r>
      <w:r w:rsidR="00C22F27">
        <w:rPr>
          <w:rFonts w:ascii="Arial" w:hAnsi="Arial" w:cs="Arial"/>
        </w:rPr>
        <w:t>31</w:t>
      </w:r>
      <w:r w:rsidR="00BE7B78">
        <w:rPr>
          <w:rFonts w:ascii="Arial" w:hAnsi="Arial" w:cs="Arial"/>
        </w:rPr>
        <w:t xml:space="preserve">0 </w:t>
      </w:r>
      <w:r w:rsidR="00C22F27">
        <w:rPr>
          <w:rFonts w:ascii="Arial" w:hAnsi="Arial" w:cs="Arial"/>
        </w:rPr>
        <w:t>sources</w:t>
      </w:r>
      <w:r w:rsidR="00823BA7">
        <w:rPr>
          <w:rFonts w:ascii="Arial" w:hAnsi="Arial" w:cs="Arial"/>
        </w:rPr>
        <w:t>. Th</w:t>
      </w:r>
      <w:r>
        <w:rPr>
          <w:rFonts w:ascii="Arial" w:hAnsi="Arial" w:cs="Arial"/>
        </w:rPr>
        <w:t>ese represented</w:t>
      </w:r>
      <w:r w:rsidR="007128F3">
        <w:rPr>
          <w:rFonts w:ascii="Arial" w:hAnsi="Arial" w:cs="Arial"/>
        </w:rPr>
        <w:t xml:space="preserve"> </w:t>
      </w:r>
      <w:r w:rsidR="00FD3929">
        <w:rPr>
          <w:rFonts w:ascii="Arial" w:hAnsi="Arial" w:cs="Arial"/>
        </w:rPr>
        <w:t>50</w:t>
      </w:r>
      <w:r w:rsidR="007128F3">
        <w:rPr>
          <w:rFonts w:ascii="Arial" w:hAnsi="Arial" w:cs="Arial"/>
        </w:rPr>
        <w:t xml:space="preserve"> (</w:t>
      </w:r>
      <w:r w:rsidR="00E1211D">
        <w:rPr>
          <w:rFonts w:ascii="Arial" w:hAnsi="Arial" w:cs="Arial"/>
        </w:rPr>
        <w:t>57</w:t>
      </w:r>
      <w:r w:rsidR="007128F3">
        <w:rPr>
          <w:rFonts w:ascii="Arial" w:hAnsi="Arial" w:cs="Arial"/>
        </w:rPr>
        <w:t>%</w:t>
      </w:r>
      <w:r>
        <w:rPr>
          <w:rFonts w:ascii="Arial" w:hAnsi="Arial" w:cs="Arial"/>
        </w:rPr>
        <w:t>)</w:t>
      </w:r>
      <w:r w:rsidR="00B416AE">
        <w:rPr>
          <w:rFonts w:ascii="Arial" w:hAnsi="Arial" w:cs="Arial"/>
        </w:rPr>
        <w:t xml:space="preserve"> of the </w:t>
      </w:r>
      <w:r>
        <w:rPr>
          <w:rFonts w:ascii="Arial" w:hAnsi="Arial" w:cs="Arial"/>
        </w:rPr>
        <w:t>studied</w:t>
      </w:r>
      <w:r w:rsidR="007128F3">
        <w:rPr>
          <w:rFonts w:ascii="Arial" w:hAnsi="Arial" w:cs="Arial"/>
        </w:rPr>
        <w:t xml:space="preserve"> species</w:t>
      </w:r>
      <w:r w:rsidR="00BA2CA2">
        <w:rPr>
          <w:rFonts w:ascii="Arial" w:hAnsi="Arial" w:cs="Arial"/>
        </w:rPr>
        <w:t xml:space="preserve"> covering the </w:t>
      </w:r>
      <w:r>
        <w:rPr>
          <w:rFonts w:ascii="Arial" w:hAnsi="Arial" w:cs="Arial"/>
        </w:rPr>
        <w:t>four taxonomic</w:t>
      </w:r>
      <w:r w:rsidR="0031044E">
        <w:rPr>
          <w:rFonts w:ascii="Arial" w:hAnsi="Arial" w:cs="Arial"/>
        </w:rPr>
        <w:t xml:space="preserve"> families</w:t>
      </w:r>
      <w:r w:rsidR="0049549E">
        <w:rPr>
          <w:rFonts w:ascii="Arial" w:hAnsi="Arial" w:cs="Arial"/>
        </w:rPr>
        <w:t xml:space="preserve"> </w:t>
      </w:r>
      <w:r>
        <w:rPr>
          <w:rFonts w:ascii="Arial" w:hAnsi="Arial" w:cs="Arial"/>
        </w:rPr>
        <w:t xml:space="preserve">and </w:t>
      </w:r>
      <w:r w:rsidR="00E925AF">
        <w:rPr>
          <w:rFonts w:ascii="Arial" w:hAnsi="Arial" w:cs="Arial"/>
        </w:rPr>
        <w:t>25</w:t>
      </w:r>
      <w:r w:rsidR="00260710">
        <w:rPr>
          <w:rFonts w:ascii="Arial" w:hAnsi="Arial" w:cs="Arial"/>
        </w:rPr>
        <w:t xml:space="preserve"> (69%)</w:t>
      </w:r>
      <w:r w:rsidR="00E925AF">
        <w:rPr>
          <w:rFonts w:ascii="Arial" w:hAnsi="Arial" w:cs="Arial"/>
        </w:rPr>
        <w:t xml:space="preserve"> </w:t>
      </w:r>
      <w:r>
        <w:rPr>
          <w:rFonts w:ascii="Arial" w:hAnsi="Arial" w:cs="Arial"/>
        </w:rPr>
        <w:t xml:space="preserve">out of </w:t>
      </w:r>
      <w:r w:rsidR="00B546F1">
        <w:rPr>
          <w:rFonts w:ascii="Arial" w:hAnsi="Arial" w:cs="Arial"/>
        </w:rPr>
        <w:t xml:space="preserve">36 </w:t>
      </w:r>
      <w:r>
        <w:rPr>
          <w:rFonts w:ascii="Arial" w:hAnsi="Arial" w:cs="Arial"/>
        </w:rPr>
        <w:t xml:space="preserve">genera </w:t>
      </w:r>
      <w:r w:rsidR="00E94F01">
        <w:rPr>
          <w:rFonts w:ascii="Arial" w:hAnsi="Arial" w:cs="Arial"/>
        </w:rPr>
        <w:t xml:space="preserve">(Figure </w:t>
      </w:r>
      <w:r w:rsidR="009D13B7">
        <w:rPr>
          <w:rFonts w:ascii="Arial" w:hAnsi="Arial" w:cs="Arial"/>
        </w:rPr>
        <w:t>1</w:t>
      </w:r>
      <w:r w:rsidR="00E94F01">
        <w:rPr>
          <w:rFonts w:ascii="Arial" w:hAnsi="Arial" w:cs="Arial"/>
        </w:rPr>
        <w:t>)</w:t>
      </w:r>
      <w:r w:rsidR="00E925AF">
        <w:rPr>
          <w:rFonts w:ascii="Arial" w:hAnsi="Arial" w:cs="Arial"/>
        </w:rPr>
        <w:t>.</w:t>
      </w:r>
      <w:r w:rsidR="00D941BD">
        <w:rPr>
          <w:rFonts w:ascii="Arial" w:hAnsi="Arial" w:cs="Arial"/>
        </w:rPr>
        <w:t xml:space="preserve"> </w:t>
      </w:r>
      <w:r w:rsidR="00260710">
        <w:rPr>
          <w:rFonts w:ascii="Arial" w:hAnsi="Arial" w:cs="Arial"/>
        </w:rPr>
        <w:t>S</w:t>
      </w:r>
      <w:r w:rsidR="00B14E58">
        <w:rPr>
          <w:rFonts w:ascii="Arial" w:hAnsi="Arial" w:cs="Arial"/>
        </w:rPr>
        <w:t>ome species ha</w:t>
      </w:r>
      <w:r w:rsidR="00260710">
        <w:rPr>
          <w:rFonts w:ascii="Arial" w:hAnsi="Arial" w:cs="Arial"/>
        </w:rPr>
        <w:t>d</w:t>
      </w:r>
      <w:r w:rsidR="00BA2CA2">
        <w:rPr>
          <w:rFonts w:ascii="Arial" w:hAnsi="Arial" w:cs="Arial"/>
        </w:rPr>
        <w:t xml:space="preserve"> a single</w:t>
      </w:r>
      <w:r w:rsidR="00260710">
        <w:rPr>
          <w:rFonts w:ascii="Arial" w:hAnsi="Arial" w:cs="Arial"/>
        </w:rPr>
        <w:t xml:space="preserve"> trend estimate,</w:t>
      </w:r>
      <w:r w:rsidR="00B14E58">
        <w:rPr>
          <w:rFonts w:ascii="Arial" w:hAnsi="Arial" w:cs="Arial"/>
        </w:rPr>
        <w:t xml:space="preserve"> while </w:t>
      </w:r>
      <w:r w:rsidR="00BA2CA2">
        <w:rPr>
          <w:rFonts w:ascii="Arial" w:hAnsi="Arial" w:cs="Arial"/>
        </w:rPr>
        <w:t xml:space="preserve">we compiled 621 trend estimates for the top five species: </w:t>
      </w:r>
      <w:proofErr w:type="spellStart"/>
      <w:r w:rsidR="007F59AC">
        <w:rPr>
          <w:rFonts w:ascii="Arial" w:hAnsi="Arial" w:cs="Arial"/>
        </w:rPr>
        <w:t>g</w:t>
      </w:r>
      <w:r w:rsidR="00B14E58">
        <w:rPr>
          <w:rFonts w:ascii="Arial" w:hAnsi="Arial" w:cs="Arial"/>
        </w:rPr>
        <w:t>ray</w:t>
      </w:r>
      <w:proofErr w:type="spellEnd"/>
      <w:r w:rsidR="00B14E58">
        <w:rPr>
          <w:rFonts w:ascii="Arial" w:hAnsi="Arial" w:cs="Arial"/>
        </w:rPr>
        <w:t xml:space="preserve"> </w:t>
      </w:r>
      <w:r w:rsidR="007F59AC">
        <w:rPr>
          <w:rFonts w:ascii="Arial" w:hAnsi="Arial" w:cs="Arial"/>
        </w:rPr>
        <w:t>w</w:t>
      </w:r>
      <w:r w:rsidR="00B14E58">
        <w:rPr>
          <w:rFonts w:ascii="Arial" w:hAnsi="Arial" w:cs="Arial"/>
        </w:rPr>
        <w:t>olf (</w:t>
      </w:r>
      <w:r w:rsidR="00B14E58" w:rsidRPr="005B799F">
        <w:rPr>
          <w:rFonts w:ascii="Arial" w:hAnsi="Arial" w:cs="Arial"/>
          <w:i/>
          <w:iCs/>
        </w:rPr>
        <w:t>Canis lupus</w:t>
      </w:r>
      <w:r w:rsidR="00B14E58" w:rsidRPr="005B799F">
        <w:rPr>
          <w:rFonts w:ascii="Arial" w:hAnsi="Arial" w:cs="Arial"/>
        </w:rPr>
        <w:t>)</w:t>
      </w:r>
      <w:r w:rsidR="00B14E58">
        <w:rPr>
          <w:rFonts w:ascii="Arial" w:hAnsi="Arial" w:cs="Arial"/>
        </w:rPr>
        <w:t xml:space="preserve">, </w:t>
      </w:r>
      <w:r w:rsidR="007F59AC">
        <w:rPr>
          <w:rFonts w:ascii="Arial" w:hAnsi="Arial" w:cs="Arial"/>
        </w:rPr>
        <w:t>b</w:t>
      </w:r>
      <w:r w:rsidR="00B14E58">
        <w:rPr>
          <w:rFonts w:ascii="Arial" w:hAnsi="Arial" w:cs="Arial"/>
        </w:rPr>
        <w:t xml:space="preserve">rown </w:t>
      </w:r>
      <w:r w:rsidR="007F59AC">
        <w:rPr>
          <w:rFonts w:ascii="Arial" w:hAnsi="Arial" w:cs="Arial"/>
        </w:rPr>
        <w:t>b</w:t>
      </w:r>
      <w:r w:rsidR="00B14E58">
        <w:rPr>
          <w:rFonts w:ascii="Arial" w:hAnsi="Arial" w:cs="Arial"/>
        </w:rPr>
        <w:t>ear (</w:t>
      </w:r>
      <w:r w:rsidR="00B14E58" w:rsidRPr="005B799F">
        <w:rPr>
          <w:rFonts w:ascii="Arial" w:hAnsi="Arial" w:cs="Arial"/>
          <w:i/>
          <w:iCs/>
        </w:rPr>
        <w:t>Ursus arctos</w:t>
      </w:r>
      <w:r w:rsidR="00B14E58" w:rsidRPr="005B799F">
        <w:rPr>
          <w:rFonts w:ascii="Arial" w:hAnsi="Arial" w:cs="Arial"/>
        </w:rPr>
        <w:t>)</w:t>
      </w:r>
      <w:r w:rsidR="00B14E58">
        <w:rPr>
          <w:rFonts w:ascii="Arial" w:hAnsi="Arial" w:cs="Arial"/>
        </w:rPr>
        <w:t xml:space="preserve">, </w:t>
      </w:r>
      <w:r w:rsidR="007F59AC">
        <w:rPr>
          <w:rFonts w:ascii="Arial" w:hAnsi="Arial" w:cs="Arial"/>
        </w:rPr>
        <w:t>g</w:t>
      </w:r>
      <w:r w:rsidR="00B14E58">
        <w:rPr>
          <w:rFonts w:ascii="Arial" w:hAnsi="Arial" w:cs="Arial"/>
        </w:rPr>
        <w:t xml:space="preserve">rizzly </w:t>
      </w:r>
      <w:r w:rsidR="007F59AC">
        <w:rPr>
          <w:rFonts w:ascii="Arial" w:hAnsi="Arial" w:cs="Arial"/>
        </w:rPr>
        <w:t>b</w:t>
      </w:r>
      <w:r w:rsidR="00B14E58">
        <w:rPr>
          <w:rFonts w:ascii="Arial" w:hAnsi="Arial" w:cs="Arial"/>
        </w:rPr>
        <w:t>ear (</w:t>
      </w:r>
      <w:r w:rsidR="00B14E58" w:rsidRPr="005B799F">
        <w:rPr>
          <w:rFonts w:ascii="Arial" w:hAnsi="Arial" w:cs="Arial"/>
          <w:i/>
          <w:iCs/>
        </w:rPr>
        <w:t>Ursus americanus</w:t>
      </w:r>
      <w:r w:rsidR="00B14E58" w:rsidRPr="005B799F">
        <w:rPr>
          <w:rFonts w:ascii="Arial" w:hAnsi="Arial" w:cs="Arial"/>
        </w:rPr>
        <w:t>),</w:t>
      </w:r>
      <w:r w:rsidR="00B14E58">
        <w:rPr>
          <w:rFonts w:ascii="Arial" w:hAnsi="Arial" w:cs="Arial"/>
        </w:rPr>
        <w:t xml:space="preserve"> </w:t>
      </w:r>
      <w:r w:rsidR="007F59AC">
        <w:rPr>
          <w:rFonts w:ascii="Arial" w:hAnsi="Arial" w:cs="Arial"/>
        </w:rPr>
        <w:t>l</w:t>
      </w:r>
      <w:r w:rsidR="00B14E58">
        <w:rPr>
          <w:rFonts w:ascii="Arial" w:hAnsi="Arial" w:cs="Arial"/>
        </w:rPr>
        <w:t>ion (</w:t>
      </w:r>
      <w:r w:rsidR="00B14E58" w:rsidRPr="005B799F">
        <w:rPr>
          <w:rFonts w:ascii="Arial" w:hAnsi="Arial" w:cs="Arial"/>
          <w:i/>
          <w:iCs/>
        </w:rPr>
        <w:t xml:space="preserve">Panthera </w:t>
      </w:r>
      <w:proofErr w:type="spellStart"/>
      <w:r w:rsidR="00B14E58" w:rsidRPr="005B799F">
        <w:rPr>
          <w:rFonts w:ascii="Arial" w:hAnsi="Arial" w:cs="Arial"/>
          <w:i/>
          <w:iCs/>
        </w:rPr>
        <w:t>leo</w:t>
      </w:r>
      <w:proofErr w:type="spellEnd"/>
      <w:r w:rsidR="00B14E58" w:rsidRPr="005B799F">
        <w:rPr>
          <w:rFonts w:ascii="Arial" w:hAnsi="Arial" w:cs="Arial"/>
        </w:rPr>
        <w:t>)</w:t>
      </w:r>
      <w:r w:rsidR="00B14E58">
        <w:rPr>
          <w:rFonts w:ascii="Arial" w:hAnsi="Arial" w:cs="Arial"/>
        </w:rPr>
        <w:t xml:space="preserve"> and </w:t>
      </w:r>
      <w:proofErr w:type="spellStart"/>
      <w:r w:rsidR="007F59AC">
        <w:rPr>
          <w:rFonts w:ascii="Arial" w:hAnsi="Arial" w:cs="Arial"/>
        </w:rPr>
        <w:t>e</w:t>
      </w:r>
      <w:r w:rsidR="00B14E58">
        <w:rPr>
          <w:rFonts w:ascii="Arial" w:hAnsi="Arial" w:cs="Arial"/>
        </w:rPr>
        <w:t>urasian</w:t>
      </w:r>
      <w:proofErr w:type="spellEnd"/>
      <w:r w:rsidR="00B14E58">
        <w:rPr>
          <w:rFonts w:ascii="Arial" w:hAnsi="Arial" w:cs="Arial"/>
        </w:rPr>
        <w:t xml:space="preserve"> </w:t>
      </w:r>
      <w:r w:rsidR="007F59AC">
        <w:rPr>
          <w:rFonts w:ascii="Arial" w:hAnsi="Arial" w:cs="Arial"/>
        </w:rPr>
        <w:t>l</w:t>
      </w:r>
      <w:r w:rsidR="00B14E58">
        <w:rPr>
          <w:rFonts w:ascii="Arial" w:hAnsi="Arial" w:cs="Arial"/>
        </w:rPr>
        <w:t>ynx (</w:t>
      </w:r>
      <w:r w:rsidR="00B14E58" w:rsidRPr="005B799F">
        <w:rPr>
          <w:rFonts w:ascii="Arial" w:hAnsi="Arial" w:cs="Arial"/>
          <w:i/>
          <w:iCs/>
        </w:rPr>
        <w:t>Lynx lynx</w:t>
      </w:r>
      <w:r w:rsidR="00B14E58" w:rsidRPr="005B799F">
        <w:rPr>
          <w:rFonts w:ascii="Arial" w:hAnsi="Arial" w:cs="Arial"/>
        </w:rPr>
        <w:t>)</w:t>
      </w:r>
      <w:r w:rsidR="00B14E58">
        <w:rPr>
          <w:rFonts w:ascii="Arial" w:hAnsi="Arial" w:cs="Arial"/>
        </w:rPr>
        <w:t xml:space="preserve">. </w:t>
      </w:r>
      <w:r w:rsidR="00AC12A0">
        <w:rPr>
          <w:rFonts w:ascii="Arial" w:hAnsi="Arial" w:cs="Arial"/>
        </w:rPr>
        <w:t>Many of the records occu</w:t>
      </w:r>
      <w:r w:rsidR="00BA2CA2">
        <w:rPr>
          <w:rFonts w:ascii="Arial" w:hAnsi="Arial" w:cs="Arial"/>
        </w:rPr>
        <w:t>r</w:t>
      </w:r>
      <w:r w:rsidR="00AC12A0">
        <w:rPr>
          <w:rFonts w:ascii="Arial" w:hAnsi="Arial" w:cs="Arial"/>
        </w:rPr>
        <w:t>r</w:t>
      </w:r>
      <w:r w:rsidR="00BA2CA2">
        <w:rPr>
          <w:rFonts w:ascii="Arial" w:hAnsi="Arial" w:cs="Arial"/>
        </w:rPr>
        <w:t>ed</w:t>
      </w:r>
      <w:r w:rsidR="00AC12A0">
        <w:rPr>
          <w:rFonts w:ascii="Arial" w:hAnsi="Arial" w:cs="Arial"/>
        </w:rPr>
        <w:t xml:space="preserve"> within the </w:t>
      </w:r>
      <w:r w:rsidR="007B3C79">
        <w:rPr>
          <w:rFonts w:ascii="Arial" w:hAnsi="Arial" w:cs="Arial"/>
        </w:rPr>
        <w:t>northern hemisphere</w:t>
      </w:r>
      <w:r w:rsidR="00260710">
        <w:rPr>
          <w:rFonts w:ascii="Arial" w:hAnsi="Arial" w:cs="Arial"/>
        </w:rPr>
        <w:t xml:space="preserve"> </w:t>
      </w:r>
      <w:r w:rsidR="000A53A8">
        <w:rPr>
          <w:rFonts w:ascii="Arial" w:hAnsi="Arial" w:cs="Arial"/>
        </w:rPr>
        <w:t xml:space="preserve">(Figure </w:t>
      </w:r>
      <w:r w:rsidR="009D13B7">
        <w:rPr>
          <w:rFonts w:ascii="Arial" w:hAnsi="Arial" w:cs="Arial"/>
        </w:rPr>
        <w:t>2</w:t>
      </w:r>
      <w:r w:rsidR="007F0838">
        <w:rPr>
          <w:rFonts w:ascii="Arial" w:hAnsi="Arial" w:cs="Arial"/>
        </w:rPr>
        <w:t>a</w:t>
      </w:r>
      <w:r w:rsidR="000A53A8">
        <w:rPr>
          <w:rFonts w:ascii="Arial" w:hAnsi="Arial" w:cs="Arial"/>
        </w:rPr>
        <w:t>),</w:t>
      </w:r>
      <w:r w:rsidR="007B3C79">
        <w:rPr>
          <w:rFonts w:ascii="Arial" w:hAnsi="Arial" w:cs="Arial"/>
        </w:rPr>
        <w:t xml:space="preserve"> particularly in Europe</w:t>
      </w:r>
      <w:r w:rsidR="000A53A8">
        <w:rPr>
          <w:rFonts w:ascii="Arial" w:hAnsi="Arial" w:cs="Arial"/>
        </w:rPr>
        <w:t xml:space="preserve"> (N = </w:t>
      </w:r>
      <w:r w:rsidR="00260710">
        <w:rPr>
          <w:rFonts w:ascii="Arial" w:hAnsi="Arial" w:cs="Arial"/>
        </w:rPr>
        <w:t>384</w:t>
      </w:r>
      <w:r w:rsidR="000A53A8">
        <w:rPr>
          <w:rFonts w:ascii="Arial" w:hAnsi="Arial" w:cs="Arial"/>
        </w:rPr>
        <w:t>)</w:t>
      </w:r>
      <w:r w:rsidR="007B3C79">
        <w:rPr>
          <w:rFonts w:ascii="Arial" w:hAnsi="Arial" w:cs="Arial"/>
        </w:rPr>
        <w:t xml:space="preserve"> and North America</w:t>
      </w:r>
      <w:r w:rsidR="00E94F01">
        <w:rPr>
          <w:rFonts w:ascii="Arial" w:hAnsi="Arial" w:cs="Arial"/>
        </w:rPr>
        <w:t xml:space="preserve"> </w:t>
      </w:r>
      <w:r w:rsidR="000A53A8">
        <w:rPr>
          <w:rFonts w:ascii="Arial" w:hAnsi="Arial" w:cs="Arial"/>
        </w:rPr>
        <w:t xml:space="preserve">(N = </w:t>
      </w:r>
      <w:r w:rsidR="00793E7D">
        <w:rPr>
          <w:rFonts w:ascii="Arial" w:hAnsi="Arial" w:cs="Arial"/>
        </w:rPr>
        <w:t>415</w:t>
      </w:r>
      <w:r w:rsidR="000A53A8">
        <w:rPr>
          <w:rFonts w:ascii="Arial" w:hAnsi="Arial" w:cs="Arial"/>
        </w:rPr>
        <w:t xml:space="preserve">), </w:t>
      </w:r>
      <w:r w:rsidR="00A806AE">
        <w:rPr>
          <w:rFonts w:ascii="Arial" w:hAnsi="Arial" w:cs="Arial"/>
        </w:rPr>
        <w:t xml:space="preserve">but </w:t>
      </w:r>
      <w:r w:rsidR="007B3C79">
        <w:rPr>
          <w:rFonts w:ascii="Arial" w:hAnsi="Arial" w:cs="Arial"/>
        </w:rPr>
        <w:t xml:space="preserve">there </w:t>
      </w:r>
      <w:r w:rsidR="00BA2CA2">
        <w:rPr>
          <w:rFonts w:ascii="Arial" w:hAnsi="Arial" w:cs="Arial"/>
        </w:rPr>
        <w:t>wa</w:t>
      </w:r>
      <w:r w:rsidR="00A806AE">
        <w:rPr>
          <w:rFonts w:ascii="Arial" w:hAnsi="Arial" w:cs="Arial"/>
        </w:rPr>
        <w:t>s</w:t>
      </w:r>
      <w:r w:rsidR="007B3C79">
        <w:rPr>
          <w:rFonts w:ascii="Arial" w:hAnsi="Arial" w:cs="Arial"/>
        </w:rPr>
        <w:t xml:space="preserve"> also a cluster of records in East and Southern Africa</w:t>
      </w:r>
      <w:r w:rsidR="00EC7F6A">
        <w:rPr>
          <w:rFonts w:ascii="Arial" w:hAnsi="Arial" w:cs="Arial"/>
        </w:rPr>
        <w:t xml:space="preserve"> </w:t>
      </w:r>
      <w:r w:rsidR="000A53A8">
        <w:rPr>
          <w:rFonts w:ascii="Arial" w:hAnsi="Arial" w:cs="Arial"/>
        </w:rPr>
        <w:t xml:space="preserve">(N = </w:t>
      </w:r>
      <w:r w:rsidR="00793E7D">
        <w:rPr>
          <w:rFonts w:ascii="Arial" w:hAnsi="Arial" w:cs="Arial"/>
        </w:rPr>
        <w:t>170</w:t>
      </w:r>
      <w:r w:rsidR="000A53A8">
        <w:rPr>
          <w:rFonts w:ascii="Arial" w:hAnsi="Arial" w:cs="Arial"/>
        </w:rPr>
        <w:t xml:space="preserve">) </w:t>
      </w:r>
      <w:r w:rsidR="00EC7F6A">
        <w:rPr>
          <w:rFonts w:ascii="Arial" w:hAnsi="Arial" w:cs="Arial"/>
        </w:rPr>
        <w:t xml:space="preserve">– with records in </w:t>
      </w:r>
      <w:r w:rsidR="0093424B">
        <w:rPr>
          <w:rFonts w:ascii="Arial" w:hAnsi="Arial" w:cs="Arial"/>
        </w:rPr>
        <w:t>86</w:t>
      </w:r>
      <w:r w:rsidR="00EC7F6A">
        <w:rPr>
          <w:rFonts w:ascii="Arial" w:hAnsi="Arial" w:cs="Arial"/>
        </w:rPr>
        <w:t xml:space="preserve"> countries</w:t>
      </w:r>
      <w:r w:rsidR="00AF22AE">
        <w:rPr>
          <w:rFonts w:ascii="Arial" w:hAnsi="Arial" w:cs="Arial"/>
        </w:rPr>
        <w:t xml:space="preserve"> in total</w:t>
      </w:r>
      <w:r w:rsidR="00AA2371">
        <w:rPr>
          <w:rFonts w:ascii="Arial" w:hAnsi="Arial" w:cs="Arial"/>
        </w:rPr>
        <w:t xml:space="preserve">. </w:t>
      </w:r>
      <w:r w:rsidR="00B14E58">
        <w:rPr>
          <w:rFonts w:ascii="Arial" w:hAnsi="Arial" w:cs="Arial"/>
        </w:rPr>
        <w:t>We located very</w:t>
      </w:r>
      <w:r w:rsidR="003925F3">
        <w:rPr>
          <w:rFonts w:ascii="Arial" w:hAnsi="Arial" w:cs="Arial"/>
        </w:rPr>
        <w:t xml:space="preserve"> few</w:t>
      </w:r>
      <w:r w:rsidR="0093424B">
        <w:rPr>
          <w:rFonts w:ascii="Arial" w:hAnsi="Arial" w:cs="Arial"/>
        </w:rPr>
        <w:t xml:space="preserve"> </w:t>
      </w:r>
      <w:r w:rsidR="003925F3">
        <w:rPr>
          <w:rFonts w:ascii="Arial" w:hAnsi="Arial" w:cs="Arial"/>
        </w:rPr>
        <w:t xml:space="preserve">records in </w:t>
      </w:r>
      <w:r w:rsidR="007B7C90">
        <w:rPr>
          <w:rFonts w:ascii="Arial" w:hAnsi="Arial" w:cs="Arial"/>
        </w:rPr>
        <w:t>Central, North and West Africa</w:t>
      </w:r>
      <w:r w:rsidR="000E6452">
        <w:rPr>
          <w:rFonts w:ascii="Arial" w:hAnsi="Arial" w:cs="Arial"/>
        </w:rPr>
        <w:t>, Central and South America, or North</w:t>
      </w:r>
      <w:r w:rsidR="00B14E58">
        <w:rPr>
          <w:rFonts w:ascii="Arial" w:hAnsi="Arial" w:cs="Arial"/>
        </w:rPr>
        <w:t>ern</w:t>
      </w:r>
      <w:r w:rsidR="000E6452">
        <w:rPr>
          <w:rFonts w:ascii="Arial" w:hAnsi="Arial" w:cs="Arial"/>
        </w:rPr>
        <w:t xml:space="preserve"> Asia.</w:t>
      </w:r>
      <w:r w:rsidR="00996796">
        <w:rPr>
          <w:rFonts w:ascii="Arial" w:hAnsi="Arial" w:cs="Arial"/>
        </w:rPr>
        <w:t xml:space="preserve"> </w:t>
      </w:r>
      <w:r w:rsidR="00B14E58">
        <w:rPr>
          <w:rFonts w:ascii="Arial" w:hAnsi="Arial" w:cs="Arial"/>
        </w:rPr>
        <w:t xml:space="preserve">The dataset includes records </w:t>
      </w:r>
      <w:r w:rsidR="00E16E4F">
        <w:rPr>
          <w:rFonts w:ascii="Arial" w:hAnsi="Arial" w:cs="Arial"/>
        </w:rPr>
        <w:t>extend</w:t>
      </w:r>
      <w:r w:rsidR="00A4718E">
        <w:rPr>
          <w:rFonts w:ascii="Arial" w:hAnsi="Arial" w:cs="Arial"/>
        </w:rPr>
        <w:t>ing</w:t>
      </w:r>
      <w:r w:rsidR="00E16E4F">
        <w:rPr>
          <w:rFonts w:ascii="Arial" w:hAnsi="Arial" w:cs="Arial"/>
        </w:rPr>
        <w:t xml:space="preserve"> from </w:t>
      </w:r>
      <w:r w:rsidR="00FC5890">
        <w:rPr>
          <w:rFonts w:ascii="Arial" w:hAnsi="Arial" w:cs="Arial"/>
        </w:rPr>
        <w:t>1726</w:t>
      </w:r>
      <w:r w:rsidR="00553EF3">
        <w:rPr>
          <w:rFonts w:ascii="Arial" w:hAnsi="Arial" w:cs="Arial"/>
        </w:rPr>
        <w:t>-</w:t>
      </w:r>
      <w:r w:rsidR="00D575F1">
        <w:rPr>
          <w:rFonts w:ascii="Arial" w:hAnsi="Arial" w:cs="Arial"/>
        </w:rPr>
        <w:t>2017</w:t>
      </w:r>
      <w:r w:rsidR="00553EF3">
        <w:rPr>
          <w:rFonts w:ascii="Arial" w:hAnsi="Arial" w:cs="Arial"/>
        </w:rPr>
        <w:t xml:space="preserve"> (Figure </w:t>
      </w:r>
      <w:r w:rsidR="007F0838">
        <w:rPr>
          <w:rFonts w:ascii="Arial" w:hAnsi="Arial" w:cs="Arial"/>
        </w:rPr>
        <w:t>2b</w:t>
      </w:r>
      <w:r w:rsidR="00553EF3">
        <w:rPr>
          <w:rFonts w:ascii="Arial" w:hAnsi="Arial" w:cs="Arial"/>
        </w:rPr>
        <w:t>)</w:t>
      </w:r>
      <w:r w:rsidR="00B14E58">
        <w:rPr>
          <w:rFonts w:ascii="Arial" w:hAnsi="Arial" w:cs="Arial"/>
        </w:rPr>
        <w:t xml:space="preserve">, with </w:t>
      </w:r>
      <w:r w:rsidR="00B951BD">
        <w:rPr>
          <w:rFonts w:ascii="Arial" w:hAnsi="Arial" w:cs="Arial"/>
        </w:rPr>
        <w:t>the vast majority</w:t>
      </w:r>
      <w:r w:rsidR="00793E7D">
        <w:rPr>
          <w:rFonts w:ascii="Arial" w:hAnsi="Arial" w:cs="Arial"/>
        </w:rPr>
        <w:t xml:space="preserve"> (90%) starting after 1950.</w:t>
      </w:r>
    </w:p>
    <w:p w14:paraId="25C6FE33" w14:textId="4B7111B3" w:rsidR="005734FC" w:rsidRDefault="005D0199" w:rsidP="005D0199">
      <w:pPr>
        <w:rPr>
          <w:rFonts w:ascii="Arial" w:hAnsi="Arial" w:cs="Arial"/>
          <w:b/>
          <w:bCs/>
        </w:rPr>
      </w:pPr>
      <w:r>
        <w:rPr>
          <w:rFonts w:ascii="Arial" w:hAnsi="Arial" w:cs="Arial"/>
          <w:b/>
          <w:bCs/>
        </w:rPr>
        <w:br w:type="page"/>
      </w:r>
    </w:p>
    <w:p w14:paraId="128CED44" w14:textId="69D9F42F" w:rsidR="003A470E" w:rsidRDefault="0052362C" w:rsidP="009A3469">
      <w:pPr>
        <w:spacing w:line="480" w:lineRule="auto"/>
        <w:rPr>
          <w:rFonts w:ascii="Arial" w:hAnsi="Arial" w:cs="Arial"/>
          <w:b/>
          <w:bCs/>
        </w:rPr>
      </w:pPr>
      <w:r w:rsidRPr="0052362C">
        <w:rPr>
          <w:noProof/>
        </w:rPr>
        <w:lastRenderedPageBreak/>
        <w:t xml:space="preserve"> </w:t>
      </w:r>
      <w:r>
        <w:rPr>
          <w:noProof/>
        </w:rPr>
        <w:drawing>
          <wp:inline distT="0" distB="0" distL="0" distR="0" wp14:anchorId="2A5E0334" wp14:editId="5F1FDBDC">
            <wp:extent cx="4936456" cy="616373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44"/>
                    <a:stretch/>
                  </pic:blipFill>
                  <pic:spPr bwMode="auto">
                    <a:xfrm>
                      <a:off x="0" y="0"/>
                      <a:ext cx="4949477" cy="6179992"/>
                    </a:xfrm>
                    <a:prstGeom prst="rect">
                      <a:avLst/>
                    </a:prstGeom>
                    <a:ln>
                      <a:noFill/>
                    </a:ln>
                    <a:extLst>
                      <a:ext uri="{53640926-AAD7-44D8-BBD7-CCE9431645EC}">
                        <a14:shadowObscured xmlns:a14="http://schemas.microsoft.com/office/drawing/2010/main"/>
                      </a:ext>
                    </a:extLst>
                  </pic:spPr>
                </pic:pic>
              </a:graphicData>
            </a:graphic>
          </wp:inline>
        </w:drawing>
      </w:r>
    </w:p>
    <w:p w14:paraId="04A14941" w14:textId="1FFA0258" w:rsidR="00706C2D" w:rsidRPr="00A12F4A" w:rsidRDefault="00706C2D" w:rsidP="009A3469">
      <w:pPr>
        <w:spacing w:line="480" w:lineRule="auto"/>
        <w:rPr>
          <w:rFonts w:ascii="Arial" w:hAnsi="Arial" w:cs="Arial"/>
          <w:b/>
          <w:bCs/>
          <w:sz w:val="20"/>
          <w:szCs w:val="20"/>
        </w:rPr>
      </w:pPr>
      <w:r w:rsidRPr="00A12F4A">
        <w:rPr>
          <w:rFonts w:ascii="Arial" w:hAnsi="Arial" w:cs="Arial"/>
          <w:b/>
          <w:bCs/>
          <w:sz w:val="20"/>
          <w:szCs w:val="20"/>
        </w:rPr>
        <w:t xml:space="preserve">Figure </w:t>
      </w:r>
      <w:r w:rsidR="009D13B7">
        <w:rPr>
          <w:rFonts w:ascii="Arial" w:hAnsi="Arial" w:cs="Arial"/>
          <w:b/>
          <w:bCs/>
          <w:sz w:val="20"/>
          <w:szCs w:val="20"/>
        </w:rPr>
        <w:t>1</w:t>
      </w:r>
      <w:r w:rsidRPr="00A12F4A">
        <w:rPr>
          <w:rFonts w:ascii="Arial" w:hAnsi="Arial" w:cs="Arial"/>
          <w:b/>
          <w:bCs/>
          <w:sz w:val="20"/>
          <w:szCs w:val="20"/>
        </w:rPr>
        <w:t>.</w:t>
      </w:r>
      <w:r w:rsidR="001A7BE9" w:rsidRPr="00A12F4A">
        <w:rPr>
          <w:rFonts w:ascii="Arial" w:hAnsi="Arial" w:cs="Arial"/>
          <w:b/>
          <w:bCs/>
          <w:sz w:val="20"/>
          <w:szCs w:val="20"/>
        </w:rPr>
        <w:t xml:space="preserve"> </w:t>
      </w:r>
      <w:r w:rsidR="00E4259C" w:rsidRPr="00A12F4A">
        <w:rPr>
          <w:rFonts w:ascii="Arial" w:hAnsi="Arial" w:cs="Arial"/>
          <w:sz w:val="20"/>
          <w:szCs w:val="20"/>
        </w:rPr>
        <w:t xml:space="preserve">Number of population </w:t>
      </w:r>
      <w:r w:rsidR="00BA2CA2">
        <w:rPr>
          <w:rFonts w:ascii="Arial" w:hAnsi="Arial" w:cs="Arial"/>
          <w:sz w:val="20"/>
          <w:szCs w:val="20"/>
        </w:rPr>
        <w:t xml:space="preserve">trend </w:t>
      </w:r>
      <w:r w:rsidR="00E4259C" w:rsidRPr="00A12F4A">
        <w:rPr>
          <w:rFonts w:ascii="Arial" w:hAnsi="Arial" w:cs="Arial"/>
          <w:sz w:val="20"/>
          <w:szCs w:val="20"/>
        </w:rPr>
        <w:t>records per</w:t>
      </w:r>
      <w:r w:rsidR="00B14E58" w:rsidRPr="00A12F4A">
        <w:rPr>
          <w:rFonts w:ascii="Arial" w:hAnsi="Arial" w:cs="Arial"/>
          <w:sz w:val="20"/>
          <w:szCs w:val="20"/>
        </w:rPr>
        <w:t xml:space="preserve"> studied</w:t>
      </w:r>
      <w:r w:rsidR="00E4259C" w:rsidRPr="00A12F4A">
        <w:rPr>
          <w:rFonts w:ascii="Arial" w:hAnsi="Arial" w:cs="Arial"/>
          <w:sz w:val="20"/>
          <w:szCs w:val="20"/>
        </w:rPr>
        <w:t xml:space="preserve"> species, shown</w:t>
      </w:r>
      <w:r w:rsidR="0055059E" w:rsidRPr="00A12F4A">
        <w:rPr>
          <w:rFonts w:ascii="Arial" w:hAnsi="Arial" w:cs="Arial"/>
          <w:sz w:val="20"/>
          <w:szCs w:val="20"/>
        </w:rPr>
        <w:t xml:space="preserve"> across </w:t>
      </w:r>
      <w:r w:rsidR="007C7616" w:rsidRPr="00A12F4A">
        <w:rPr>
          <w:rFonts w:ascii="Arial" w:hAnsi="Arial" w:cs="Arial"/>
          <w:sz w:val="20"/>
          <w:szCs w:val="20"/>
        </w:rPr>
        <w:t xml:space="preserve">the </w:t>
      </w:r>
      <w:r w:rsidR="00001BC6" w:rsidRPr="00A12F4A">
        <w:rPr>
          <w:rFonts w:ascii="Arial" w:hAnsi="Arial" w:cs="Arial"/>
          <w:sz w:val="20"/>
          <w:szCs w:val="20"/>
        </w:rPr>
        <w:t>phylogeny</w:t>
      </w:r>
      <w:r w:rsidR="0050761D" w:rsidRPr="00A12F4A">
        <w:rPr>
          <w:rFonts w:ascii="Arial" w:hAnsi="Arial" w:cs="Arial"/>
          <w:sz w:val="20"/>
          <w:szCs w:val="20"/>
        </w:rPr>
        <w:t xml:space="preserve">. The tree </w:t>
      </w:r>
      <w:r w:rsidR="00B14E58" w:rsidRPr="00A12F4A">
        <w:rPr>
          <w:rFonts w:ascii="Arial" w:hAnsi="Arial" w:cs="Arial"/>
          <w:sz w:val="20"/>
          <w:szCs w:val="20"/>
        </w:rPr>
        <w:t xml:space="preserve">represents </w:t>
      </w:r>
      <w:r w:rsidR="003C3CD4" w:rsidRPr="00A12F4A">
        <w:rPr>
          <w:rFonts w:ascii="Arial" w:hAnsi="Arial" w:cs="Arial"/>
          <w:sz w:val="20"/>
          <w:szCs w:val="20"/>
        </w:rPr>
        <w:t xml:space="preserve">four </w:t>
      </w:r>
      <w:r w:rsidR="00B14E58" w:rsidRPr="00A12F4A">
        <w:rPr>
          <w:rFonts w:ascii="Arial" w:hAnsi="Arial" w:cs="Arial"/>
          <w:sz w:val="20"/>
          <w:szCs w:val="20"/>
        </w:rPr>
        <w:t xml:space="preserve">taxonomic </w:t>
      </w:r>
      <w:r w:rsidR="003C3CD4" w:rsidRPr="00A12F4A">
        <w:rPr>
          <w:rFonts w:ascii="Arial" w:hAnsi="Arial" w:cs="Arial"/>
          <w:sz w:val="20"/>
          <w:szCs w:val="20"/>
        </w:rPr>
        <w:t>families: Canidae (light</w:t>
      </w:r>
      <w:r w:rsidR="009E1E23" w:rsidRPr="00A12F4A">
        <w:rPr>
          <w:rFonts w:ascii="Arial" w:hAnsi="Arial" w:cs="Arial"/>
          <w:sz w:val="20"/>
          <w:szCs w:val="20"/>
        </w:rPr>
        <w:t xml:space="preserve"> grey – solid line), Ursidae</w:t>
      </w:r>
      <w:r w:rsidR="00C32064" w:rsidRPr="00A12F4A">
        <w:rPr>
          <w:rFonts w:ascii="Arial" w:hAnsi="Arial" w:cs="Arial"/>
          <w:sz w:val="20"/>
          <w:szCs w:val="20"/>
        </w:rPr>
        <w:t xml:space="preserve"> (light grey – dotted line), </w:t>
      </w:r>
      <w:r w:rsidR="00D07CC4" w:rsidRPr="00A12F4A">
        <w:rPr>
          <w:rFonts w:ascii="Arial" w:hAnsi="Arial" w:cs="Arial"/>
          <w:sz w:val="20"/>
          <w:szCs w:val="20"/>
        </w:rPr>
        <w:t xml:space="preserve">Hyaenidae (dark grey – dotted line) and </w:t>
      </w:r>
      <w:r w:rsidR="00470DE1" w:rsidRPr="00A12F4A">
        <w:rPr>
          <w:rFonts w:ascii="Arial" w:hAnsi="Arial" w:cs="Arial"/>
          <w:sz w:val="20"/>
          <w:szCs w:val="20"/>
        </w:rPr>
        <w:t xml:space="preserve">Felidae (dark grey – solid line). </w:t>
      </w:r>
      <w:r w:rsidR="00BA2CA2">
        <w:rPr>
          <w:rFonts w:ascii="Arial" w:hAnsi="Arial" w:cs="Arial"/>
          <w:sz w:val="20"/>
          <w:szCs w:val="20"/>
        </w:rPr>
        <w:t>We show records for both q</w:t>
      </w:r>
      <w:r w:rsidR="00096476" w:rsidRPr="00A12F4A">
        <w:rPr>
          <w:rFonts w:ascii="Arial" w:hAnsi="Arial" w:cs="Arial"/>
          <w:sz w:val="20"/>
          <w:szCs w:val="20"/>
        </w:rPr>
        <w:t>uantitative</w:t>
      </w:r>
      <w:r w:rsidR="00396649" w:rsidRPr="00A12F4A">
        <w:rPr>
          <w:rFonts w:ascii="Arial" w:hAnsi="Arial" w:cs="Arial"/>
          <w:sz w:val="20"/>
          <w:szCs w:val="20"/>
        </w:rPr>
        <w:t xml:space="preserve"> (</w:t>
      </w:r>
      <w:r w:rsidR="00096476" w:rsidRPr="00A12F4A">
        <w:rPr>
          <w:rFonts w:ascii="Arial" w:hAnsi="Arial" w:cs="Arial"/>
          <w:sz w:val="20"/>
          <w:szCs w:val="20"/>
        </w:rPr>
        <w:t xml:space="preserve">teal) and qualitative (gold) </w:t>
      </w:r>
      <w:r w:rsidR="00BA2CA2">
        <w:rPr>
          <w:rFonts w:ascii="Arial" w:hAnsi="Arial" w:cs="Arial"/>
          <w:sz w:val="20"/>
          <w:szCs w:val="20"/>
        </w:rPr>
        <w:t>trends</w:t>
      </w:r>
      <w:r w:rsidR="00096476" w:rsidRPr="00A12F4A">
        <w:rPr>
          <w:rFonts w:ascii="Arial" w:hAnsi="Arial" w:cs="Arial"/>
          <w:sz w:val="20"/>
          <w:szCs w:val="20"/>
        </w:rPr>
        <w:t>.</w:t>
      </w:r>
    </w:p>
    <w:p w14:paraId="5E736704" w14:textId="77777777" w:rsidR="00706C2D" w:rsidRDefault="00706C2D" w:rsidP="009A3469">
      <w:pPr>
        <w:spacing w:line="480" w:lineRule="auto"/>
        <w:rPr>
          <w:rFonts w:ascii="Arial" w:hAnsi="Arial" w:cs="Arial"/>
          <w:b/>
          <w:bCs/>
        </w:rPr>
      </w:pPr>
    </w:p>
    <w:p w14:paraId="701DA47B" w14:textId="6B8BEDD6" w:rsidR="005B799F" w:rsidRDefault="007F0838" w:rsidP="005D0199">
      <w:pPr>
        <w:spacing w:line="480" w:lineRule="auto"/>
        <w:jc w:val="center"/>
        <w:rPr>
          <w:rFonts w:ascii="Arial" w:hAnsi="Arial" w:cs="Arial"/>
          <w:b/>
          <w:bCs/>
        </w:rPr>
      </w:pPr>
      <w:r w:rsidRPr="007F0838">
        <w:rPr>
          <w:rFonts w:ascii="Arial" w:hAnsi="Arial" w:cs="Arial"/>
          <w:b/>
          <w:bCs/>
        </w:rPr>
        <w:lastRenderedPageBreak/>
        <w:drawing>
          <wp:inline distT="0" distB="0" distL="0" distR="0" wp14:anchorId="72302B9E" wp14:editId="6C1CB87A">
            <wp:extent cx="5731510" cy="6068060"/>
            <wp:effectExtent l="0" t="0" r="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2"/>
                    <a:stretch>
                      <a:fillRect/>
                    </a:stretch>
                  </pic:blipFill>
                  <pic:spPr>
                    <a:xfrm>
                      <a:off x="0" y="0"/>
                      <a:ext cx="5731510" cy="6068060"/>
                    </a:xfrm>
                    <a:prstGeom prst="rect">
                      <a:avLst/>
                    </a:prstGeom>
                  </pic:spPr>
                </pic:pic>
              </a:graphicData>
            </a:graphic>
          </wp:inline>
        </w:drawing>
      </w:r>
    </w:p>
    <w:p w14:paraId="5F2C84D4" w14:textId="43E700BA" w:rsidR="00706C2D" w:rsidRPr="0025542F" w:rsidRDefault="009D13B7" w:rsidP="009A3469">
      <w:pPr>
        <w:spacing w:line="480" w:lineRule="auto"/>
        <w:rPr>
          <w:rFonts w:ascii="Arial" w:hAnsi="Arial" w:cs="Arial"/>
          <w:b/>
          <w:bCs/>
          <w:sz w:val="20"/>
          <w:szCs w:val="20"/>
        </w:rPr>
      </w:pPr>
      <w:r w:rsidRPr="00A12F4A">
        <w:rPr>
          <w:rFonts w:ascii="Arial" w:hAnsi="Arial" w:cs="Arial"/>
          <w:b/>
          <w:bCs/>
          <w:sz w:val="20"/>
          <w:szCs w:val="20"/>
        </w:rPr>
        <w:t xml:space="preserve">Figure </w:t>
      </w:r>
      <w:r w:rsidR="007F0838">
        <w:rPr>
          <w:rFonts w:ascii="Arial" w:hAnsi="Arial" w:cs="Arial"/>
          <w:b/>
          <w:bCs/>
          <w:sz w:val="20"/>
          <w:szCs w:val="20"/>
        </w:rPr>
        <w:t>2</w:t>
      </w:r>
      <w:r w:rsidRPr="00A12F4A">
        <w:rPr>
          <w:rFonts w:ascii="Arial" w:hAnsi="Arial" w:cs="Arial"/>
          <w:b/>
          <w:bCs/>
          <w:sz w:val="20"/>
          <w:szCs w:val="20"/>
        </w:rPr>
        <w:t>.</w:t>
      </w:r>
      <w:r w:rsidR="007F0838">
        <w:rPr>
          <w:rFonts w:ascii="Arial" w:hAnsi="Arial" w:cs="Arial"/>
          <w:b/>
          <w:bCs/>
          <w:sz w:val="20"/>
          <w:szCs w:val="20"/>
        </w:rPr>
        <w:t xml:space="preserve"> a)</w:t>
      </w:r>
      <w:r w:rsidRPr="00A12F4A">
        <w:rPr>
          <w:rFonts w:ascii="Arial" w:hAnsi="Arial" w:cs="Arial"/>
          <w:b/>
          <w:bCs/>
          <w:sz w:val="20"/>
          <w:szCs w:val="20"/>
        </w:rPr>
        <w:t xml:space="preserve"> </w:t>
      </w:r>
      <w:r w:rsidRPr="00A12F4A">
        <w:rPr>
          <w:rFonts w:ascii="Arial" w:hAnsi="Arial" w:cs="Arial"/>
          <w:sz w:val="20"/>
          <w:szCs w:val="20"/>
        </w:rPr>
        <w:t>Location of study population from which we compiled quantitative (teal) and qualitative (gold) population trend records. Density plots indicate the frequency of the data points at varying latitudes and longitudes. Coordinates are decimal degrees.</w:t>
      </w:r>
      <w:r w:rsidR="007F0838">
        <w:rPr>
          <w:rFonts w:ascii="Arial" w:hAnsi="Arial" w:cs="Arial"/>
          <w:sz w:val="20"/>
          <w:szCs w:val="20"/>
        </w:rPr>
        <w:t xml:space="preserve"> </w:t>
      </w:r>
      <w:r w:rsidR="007F0838" w:rsidRPr="007F0838">
        <w:rPr>
          <w:rFonts w:ascii="Arial" w:hAnsi="Arial" w:cs="Arial"/>
          <w:b/>
          <w:bCs/>
          <w:sz w:val="20"/>
          <w:szCs w:val="20"/>
        </w:rPr>
        <w:t>b)</w:t>
      </w:r>
      <w:r w:rsidR="007F0838">
        <w:rPr>
          <w:rFonts w:ascii="Arial" w:hAnsi="Arial" w:cs="Arial"/>
          <w:b/>
          <w:bCs/>
          <w:sz w:val="20"/>
          <w:szCs w:val="20"/>
        </w:rPr>
        <w:t xml:space="preserve"> </w:t>
      </w:r>
      <w:r w:rsidR="00B6129C" w:rsidRPr="0025542F">
        <w:rPr>
          <w:rFonts w:ascii="Arial" w:hAnsi="Arial" w:cs="Arial"/>
          <w:sz w:val="20"/>
          <w:szCs w:val="20"/>
        </w:rPr>
        <w:t>Distribution of</w:t>
      </w:r>
      <w:r w:rsidR="001774C4" w:rsidRPr="0025542F">
        <w:rPr>
          <w:rFonts w:ascii="Arial" w:hAnsi="Arial" w:cs="Arial"/>
          <w:sz w:val="20"/>
          <w:szCs w:val="20"/>
        </w:rPr>
        <w:t xml:space="preserve"> </w:t>
      </w:r>
      <w:r w:rsidR="00724B4F" w:rsidRPr="0025542F">
        <w:rPr>
          <w:rFonts w:ascii="Arial" w:hAnsi="Arial" w:cs="Arial"/>
          <w:sz w:val="20"/>
          <w:szCs w:val="20"/>
        </w:rPr>
        <w:t>qualitative (gold) and quantitative (green)</w:t>
      </w:r>
      <w:r w:rsidR="00B6129C" w:rsidRPr="0025542F">
        <w:rPr>
          <w:rFonts w:ascii="Arial" w:hAnsi="Arial" w:cs="Arial"/>
          <w:sz w:val="20"/>
          <w:szCs w:val="20"/>
        </w:rPr>
        <w:t xml:space="preserve"> population trend records</w:t>
      </w:r>
      <w:r w:rsidR="00074B6F" w:rsidRPr="0025542F">
        <w:rPr>
          <w:rFonts w:ascii="Arial" w:hAnsi="Arial" w:cs="Arial"/>
          <w:sz w:val="20"/>
          <w:szCs w:val="20"/>
        </w:rPr>
        <w:t xml:space="preserve"> between 1900-2015</w:t>
      </w:r>
      <w:r w:rsidR="00242D15" w:rsidRPr="0025542F">
        <w:rPr>
          <w:rFonts w:ascii="Arial" w:hAnsi="Arial" w:cs="Arial"/>
          <w:sz w:val="20"/>
          <w:szCs w:val="20"/>
        </w:rPr>
        <w:t xml:space="preserve">. </w:t>
      </w:r>
      <w:r w:rsidR="001B771D" w:rsidRPr="0025542F">
        <w:rPr>
          <w:rFonts w:ascii="Arial" w:hAnsi="Arial" w:cs="Arial"/>
          <w:sz w:val="20"/>
          <w:szCs w:val="20"/>
        </w:rPr>
        <w:t>Start and end date of each population trend record</w:t>
      </w:r>
      <w:r w:rsidR="00FA0127" w:rsidRPr="0025542F">
        <w:rPr>
          <w:rFonts w:ascii="Arial" w:hAnsi="Arial" w:cs="Arial"/>
          <w:sz w:val="20"/>
          <w:szCs w:val="20"/>
        </w:rPr>
        <w:t xml:space="preserve">, ranked in </w:t>
      </w:r>
      <w:r w:rsidR="00265DD3" w:rsidRPr="0025542F">
        <w:rPr>
          <w:rFonts w:ascii="Arial" w:hAnsi="Arial" w:cs="Arial"/>
          <w:sz w:val="20"/>
          <w:szCs w:val="20"/>
        </w:rPr>
        <w:t xml:space="preserve">ascending order of study start. </w:t>
      </w:r>
      <w:r w:rsidR="00813468" w:rsidRPr="0025542F">
        <w:rPr>
          <w:rFonts w:ascii="Arial" w:hAnsi="Arial" w:cs="Arial"/>
          <w:sz w:val="20"/>
          <w:szCs w:val="20"/>
        </w:rPr>
        <w:t>For the quantitative plot</w:t>
      </w:r>
      <w:r w:rsidR="006A7710" w:rsidRPr="0025542F">
        <w:rPr>
          <w:rFonts w:ascii="Arial" w:hAnsi="Arial" w:cs="Arial"/>
          <w:sz w:val="20"/>
          <w:szCs w:val="20"/>
        </w:rPr>
        <w:t>, we di</w:t>
      </w:r>
      <w:r w:rsidR="00A80956" w:rsidRPr="0025542F">
        <w:rPr>
          <w:rFonts w:ascii="Arial" w:hAnsi="Arial" w:cs="Arial"/>
          <w:sz w:val="20"/>
          <w:szCs w:val="20"/>
        </w:rPr>
        <w:t>splay</w:t>
      </w:r>
      <w:r w:rsidR="006A7710" w:rsidRPr="0025542F">
        <w:rPr>
          <w:rFonts w:ascii="Arial" w:hAnsi="Arial" w:cs="Arial"/>
          <w:sz w:val="20"/>
          <w:szCs w:val="20"/>
        </w:rPr>
        <w:t xml:space="preserve"> the </w:t>
      </w:r>
      <w:r w:rsidR="00757FE0" w:rsidRPr="0025542F">
        <w:rPr>
          <w:rFonts w:ascii="Arial" w:hAnsi="Arial" w:cs="Arial"/>
          <w:sz w:val="20"/>
          <w:szCs w:val="20"/>
        </w:rPr>
        <w:t xml:space="preserve">mean number </w:t>
      </w:r>
      <w:r w:rsidR="00F3441F" w:rsidRPr="0025542F">
        <w:rPr>
          <w:rFonts w:ascii="Arial" w:hAnsi="Arial" w:cs="Arial"/>
          <w:sz w:val="20"/>
          <w:szCs w:val="20"/>
        </w:rPr>
        <w:t xml:space="preserve">of </w:t>
      </w:r>
      <w:r w:rsidR="00024AC8" w:rsidRPr="0025542F">
        <w:rPr>
          <w:rFonts w:ascii="Arial" w:hAnsi="Arial" w:cs="Arial"/>
          <w:sz w:val="20"/>
          <w:szCs w:val="20"/>
        </w:rPr>
        <w:t>years between population estimates in each trend</w:t>
      </w:r>
      <w:r w:rsidR="00345867">
        <w:rPr>
          <w:rFonts w:ascii="Arial" w:hAnsi="Arial" w:cs="Arial"/>
          <w:sz w:val="20"/>
          <w:szCs w:val="20"/>
        </w:rPr>
        <w:t xml:space="preserve"> as a proxy for sampling effort</w:t>
      </w:r>
      <w:r w:rsidR="00252445">
        <w:rPr>
          <w:rFonts w:ascii="Arial" w:hAnsi="Arial" w:cs="Arial"/>
          <w:sz w:val="20"/>
          <w:szCs w:val="20"/>
        </w:rPr>
        <w:t>, with darker green indicating greater sampling effort.</w:t>
      </w:r>
    </w:p>
    <w:p w14:paraId="1756ED9C" w14:textId="7FD544E1" w:rsidR="009B499B" w:rsidRDefault="00EB2805" w:rsidP="009A3469">
      <w:pPr>
        <w:spacing w:line="480" w:lineRule="auto"/>
        <w:rPr>
          <w:rFonts w:ascii="Arial" w:hAnsi="Arial" w:cs="Arial"/>
        </w:rPr>
      </w:pPr>
      <w:r>
        <w:rPr>
          <w:rFonts w:ascii="Arial" w:hAnsi="Arial" w:cs="Arial"/>
        </w:rPr>
        <w:t>Most of the 1122 population trends</w:t>
      </w:r>
      <w:r w:rsidR="00345867">
        <w:rPr>
          <w:rFonts w:ascii="Arial" w:hAnsi="Arial" w:cs="Arial"/>
        </w:rPr>
        <w:t xml:space="preserve"> </w:t>
      </w:r>
      <w:r>
        <w:rPr>
          <w:rFonts w:ascii="Arial" w:hAnsi="Arial" w:cs="Arial"/>
        </w:rPr>
        <w:t>represent quantitative estimates</w:t>
      </w:r>
      <w:r w:rsidR="00345867">
        <w:rPr>
          <w:rFonts w:ascii="Arial" w:hAnsi="Arial" w:cs="Arial"/>
        </w:rPr>
        <w:t xml:space="preserve"> (N = 845)</w:t>
      </w:r>
      <w:r>
        <w:rPr>
          <w:rFonts w:ascii="Arial" w:hAnsi="Arial" w:cs="Arial"/>
        </w:rPr>
        <w:t xml:space="preserve">, with a quarter </w:t>
      </w:r>
      <w:r w:rsidR="00A14FD8">
        <w:rPr>
          <w:rFonts w:ascii="Arial" w:hAnsi="Arial" w:cs="Arial"/>
        </w:rPr>
        <w:t xml:space="preserve">(N = </w:t>
      </w:r>
      <w:r w:rsidR="00CA349F">
        <w:rPr>
          <w:rFonts w:ascii="Arial" w:hAnsi="Arial" w:cs="Arial"/>
        </w:rPr>
        <w:t>277</w:t>
      </w:r>
      <w:r w:rsidR="00A14FD8">
        <w:rPr>
          <w:rFonts w:ascii="Arial" w:hAnsi="Arial" w:cs="Arial"/>
        </w:rPr>
        <w:t>)</w:t>
      </w:r>
      <w:r w:rsidR="009B499B">
        <w:rPr>
          <w:rFonts w:ascii="Arial" w:hAnsi="Arial" w:cs="Arial"/>
        </w:rPr>
        <w:t xml:space="preserve"> </w:t>
      </w:r>
      <w:r>
        <w:rPr>
          <w:rFonts w:ascii="Arial" w:hAnsi="Arial" w:cs="Arial"/>
        </w:rPr>
        <w:t xml:space="preserve">providing only </w:t>
      </w:r>
      <w:r w:rsidR="00A14FD8">
        <w:rPr>
          <w:rFonts w:ascii="Arial" w:hAnsi="Arial" w:cs="Arial"/>
        </w:rPr>
        <w:t>qualitative</w:t>
      </w:r>
      <w:r w:rsidR="00CA349F">
        <w:rPr>
          <w:rFonts w:ascii="Arial" w:hAnsi="Arial" w:cs="Arial"/>
        </w:rPr>
        <w:t xml:space="preserve"> </w:t>
      </w:r>
      <w:r>
        <w:rPr>
          <w:rFonts w:ascii="Arial" w:hAnsi="Arial" w:cs="Arial"/>
        </w:rPr>
        <w:t>descriptors</w:t>
      </w:r>
      <w:r w:rsidR="00E61434">
        <w:rPr>
          <w:rFonts w:ascii="Arial" w:hAnsi="Arial" w:cs="Arial"/>
        </w:rPr>
        <w:t>.</w:t>
      </w:r>
      <w:r>
        <w:rPr>
          <w:rFonts w:ascii="Arial" w:hAnsi="Arial" w:cs="Arial"/>
        </w:rPr>
        <w:t xml:space="preserve"> The quantitative </w:t>
      </w:r>
      <w:r w:rsidR="00B015E9">
        <w:rPr>
          <w:rFonts w:ascii="Arial" w:hAnsi="Arial" w:cs="Arial"/>
        </w:rPr>
        <w:t xml:space="preserve">records collectively represent </w:t>
      </w:r>
      <w:r w:rsidR="008C6FD0">
        <w:rPr>
          <w:rFonts w:ascii="Arial" w:hAnsi="Arial" w:cs="Arial"/>
        </w:rPr>
        <w:t>6</w:t>
      </w:r>
      <w:r w:rsidR="00FD3D18">
        <w:rPr>
          <w:rFonts w:ascii="Arial" w:hAnsi="Arial" w:cs="Arial"/>
        </w:rPr>
        <w:t>597</w:t>
      </w:r>
      <w:r w:rsidR="009F2AF4">
        <w:rPr>
          <w:rFonts w:ascii="Arial" w:hAnsi="Arial" w:cs="Arial"/>
        </w:rPr>
        <w:t xml:space="preserve"> population</w:t>
      </w:r>
      <w:r w:rsidR="000D4B20">
        <w:rPr>
          <w:rFonts w:ascii="Arial" w:hAnsi="Arial" w:cs="Arial"/>
        </w:rPr>
        <w:t xml:space="preserve"> size</w:t>
      </w:r>
      <w:r w:rsidR="009F2AF4">
        <w:rPr>
          <w:rFonts w:ascii="Arial" w:hAnsi="Arial" w:cs="Arial"/>
        </w:rPr>
        <w:t xml:space="preserve"> estimates</w:t>
      </w:r>
      <w:r w:rsidR="0039315B">
        <w:rPr>
          <w:rFonts w:ascii="Arial" w:hAnsi="Arial" w:cs="Arial"/>
        </w:rPr>
        <w:t>.</w:t>
      </w:r>
      <w:r w:rsidR="00E61434">
        <w:rPr>
          <w:rFonts w:ascii="Arial" w:hAnsi="Arial" w:cs="Arial"/>
        </w:rPr>
        <w:t xml:space="preserve"> </w:t>
      </w:r>
      <w:r w:rsidR="002D129B">
        <w:rPr>
          <w:rFonts w:ascii="Arial" w:hAnsi="Arial" w:cs="Arial"/>
        </w:rPr>
        <w:t xml:space="preserve">Most of the </w:t>
      </w:r>
      <w:r w:rsidR="000D4B20">
        <w:rPr>
          <w:rFonts w:ascii="Arial" w:hAnsi="Arial" w:cs="Arial"/>
        </w:rPr>
        <w:t xml:space="preserve">quantitative </w:t>
      </w:r>
      <w:r w:rsidR="002D129B">
        <w:rPr>
          <w:rFonts w:ascii="Arial" w:hAnsi="Arial" w:cs="Arial"/>
        </w:rPr>
        <w:t>trends are recorded as</w:t>
      </w:r>
      <w:r w:rsidR="000A53A8">
        <w:rPr>
          <w:rFonts w:ascii="Arial" w:hAnsi="Arial" w:cs="Arial"/>
        </w:rPr>
        <w:t xml:space="preserve"> a</w:t>
      </w:r>
      <w:r w:rsidR="002D129B">
        <w:rPr>
          <w:rFonts w:ascii="Arial" w:hAnsi="Arial" w:cs="Arial"/>
        </w:rPr>
        <w:t xml:space="preserve"> </w:t>
      </w:r>
      <w:r w:rsidR="00FC593B">
        <w:rPr>
          <w:rFonts w:ascii="Arial" w:hAnsi="Arial" w:cs="Arial"/>
        </w:rPr>
        <w:lastRenderedPageBreak/>
        <w:t>time-series of abundance values (</w:t>
      </w:r>
      <w:r w:rsidR="00ED11AB">
        <w:rPr>
          <w:rFonts w:ascii="Arial" w:hAnsi="Arial" w:cs="Arial"/>
        </w:rPr>
        <w:t>63.9</w:t>
      </w:r>
      <w:r w:rsidR="00FC593B">
        <w:rPr>
          <w:rFonts w:ascii="Arial" w:hAnsi="Arial" w:cs="Arial"/>
        </w:rPr>
        <w:t xml:space="preserve">%), followed by </w:t>
      </w:r>
      <w:r w:rsidR="0000745D">
        <w:rPr>
          <w:rFonts w:ascii="Arial" w:hAnsi="Arial" w:cs="Arial"/>
        </w:rPr>
        <w:t>population lamb</w:t>
      </w:r>
      <w:r w:rsidR="002C5F62">
        <w:rPr>
          <w:rFonts w:ascii="Arial" w:hAnsi="Arial" w:cs="Arial"/>
        </w:rPr>
        <w:t>d</w:t>
      </w:r>
      <w:r w:rsidR="0000745D">
        <w:rPr>
          <w:rFonts w:ascii="Arial" w:hAnsi="Arial" w:cs="Arial"/>
        </w:rPr>
        <w:t>as (</w:t>
      </w:r>
      <w:r w:rsidR="00690E3F">
        <w:rPr>
          <w:rFonts w:ascii="Arial" w:hAnsi="Arial" w:cs="Arial"/>
        </w:rPr>
        <w:t>17.4</w:t>
      </w:r>
      <w:r w:rsidR="0000745D">
        <w:rPr>
          <w:rFonts w:ascii="Arial" w:hAnsi="Arial" w:cs="Arial"/>
        </w:rPr>
        <w:t>%),</w:t>
      </w:r>
      <w:r w:rsidR="00DB2498">
        <w:rPr>
          <w:rFonts w:ascii="Arial" w:hAnsi="Arial" w:cs="Arial"/>
        </w:rPr>
        <w:t xml:space="preserve"> percentage change (7.5%),</w:t>
      </w:r>
      <w:r w:rsidR="0000745D">
        <w:rPr>
          <w:rFonts w:ascii="Arial" w:hAnsi="Arial" w:cs="Arial"/>
        </w:rPr>
        <w:t xml:space="preserve"> fold change (</w:t>
      </w:r>
      <w:r w:rsidR="00DB45CE">
        <w:rPr>
          <w:rFonts w:ascii="Arial" w:hAnsi="Arial" w:cs="Arial"/>
        </w:rPr>
        <w:t>5.8</w:t>
      </w:r>
      <w:r w:rsidR="0000745D">
        <w:rPr>
          <w:rFonts w:ascii="Arial" w:hAnsi="Arial" w:cs="Arial"/>
        </w:rPr>
        <w:t>%)</w:t>
      </w:r>
      <w:r w:rsidR="00345867">
        <w:rPr>
          <w:rFonts w:ascii="Arial" w:hAnsi="Arial" w:cs="Arial"/>
        </w:rPr>
        <w:t>,</w:t>
      </w:r>
      <w:r w:rsidR="00DB2498">
        <w:rPr>
          <w:rFonts w:ascii="Arial" w:hAnsi="Arial" w:cs="Arial"/>
        </w:rPr>
        <w:t xml:space="preserve"> </w:t>
      </w:r>
      <w:r w:rsidR="006A34E2">
        <w:rPr>
          <w:rFonts w:ascii="Arial" w:hAnsi="Arial" w:cs="Arial"/>
        </w:rPr>
        <w:t>and annual slope</w:t>
      </w:r>
      <w:r w:rsidR="004E4F1F">
        <w:rPr>
          <w:rFonts w:ascii="Arial" w:hAnsi="Arial" w:cs="Arial"/>
        </w:rPr>
        <w:t xml:space="preserve"> coefficients</w:t>
      </w:r>
      <w:r w:rsidR="006A34E2">
        <w:rPr>
          <w:rFonts w:ascii="Arial" w:hAnsi="Arial" w:cs="Arial"/>
        </w:rPr>
        <w:t xml:space="preserve"> (</w:t>
      </w:r>
      <w:r w:rsidR="00DB2498">
        <w:rPr>
          <w:rFonts w:ascii="Arial" w:hAnsi="Arial" w:cs="Arial"/>
        </w:rPr>
        <w:t>5.4</w:t>
      </w:r>
      <w:r w:rsidR="004E4F1F">
        <w:rPr>
          <w:rFonts w:ascii="Arial" w:hAnsi="Arial" w:cs="Arial"/>
        </w:rPr>
        <w:t>%</w:t>
      </w:r>
      <w:r w:rsidR="006A34E2">
        <w:rPr>
          <w:rFonts w:ascii="Arial" w:hAnsi="Arial" w:cs="Arial"/>
        </w:rPr>
        <w:t>)</w:t>
      </w:r>
      <w:r w:rsidR="00E0133F">
        <w:rPr>
          <w:rFonts w:ascii="Arial" w:hAnsi="Arial" w:cs="Arial"/>
        </w:rPr>
        <w:t>.</w:t>
      </w:r>
      <w:r w:rsidR="009D13B7">
        <w:rPr>
          <w:rFonts w:ascii="Arial" w:hAnsi="Arial" w:cs="Arial"/>
        </w:rPr>
        <w:t xml:space="preserve"> </w:t>
      </w:r>
    </w:p>
    <w:p w14:paraId="33C068CB" w14:textId="2A927B2F" w:rsidR="009D13B7" w:rsidRDefault="009D13B7" w:rsidP="009A3469">
      <w:pPr>
        <w:spacing w:line="480" w:lineRule="auto"/>
        <w:rPr>
          <w:rFonts w:ascii="Arial" w:hAnsi="Arial" w:cs="Arial"/>
        </w:rPr>
      </w:pPr>
    </w:p>
    <w:p w14:paraId="77BB0B19" w14:textId="300738BB" w:rsidR="001450A3" w:rsidRPr="00965D19" w:rsidRDefault="001450A3" w:rsidP="009A3469">
      <w:pPr>
        <w:spacing w:line="480" w:lineRule="auto"/>
        <w:rPr>
          <w:rFonts w:ascii="Arial" w:hAnsi="Arial" w:cs="Arial"/>
          <w:b/>
          <w:bCs/>
        </w:rPr>
      </w:pPr>
      <w:r w:rsidRPr="00965D19">
        <w:rPr>
          <w:rFonts w:ascii="Arial" w:hAnsi="Arial" w:cs="Arial"/>
          <w:b/>
          <w:bCs/>
        </w:rPr>
        <w:t>Discussion</w:t>
      </w:r>
    </w:p>
    <w:p w14:paraId="62004146" w14:textId="0019C655" w:rsidR="00CB4C78" w:rsidRDefault="008D2559" w:rsidP="009A3469">
      <w:pPr>
        <w:spacing w:line="480" w:lineRule="auto"/>
        <w:rPr>
          <w:rFonts w:ascii="Arial" w:hAnsi="Arial" w:cs="Arial"/>
        </w:rPr>
      </w:pPr>
      <w:r>
        <w:rPr>
          <w:rFonts w:ascii="Arial" w:hAnsi="Arial" w:cs="Arial"/>
        </w:rPr>
        <w:t xml:space="preserve">We </w:t>
      </w:r>
      <w:r w:rsidR="006529D3">
        <w:rPr>
          <w:rFonts w:ascii="Arial" w:hAnsi="Arial" w:cs="Arial"/>
        </w:rPr>
        <w:t xml:space="preserve">searched </w:t>
      </w:r>
      <w:r w:rsidR="00B015E9">
        <w:rPr>
          <w:rFonts w:ascii="Arial" w:hAnsi="Arial" w:cs="Arial"/>
        </w:rPr>
        <w:t xml:space="preserve">the literature to retrieve </w:t>
      </w:r>
      <w:r w:rsidR="006529D3">
        <w:rPr>
          <w:rFonts w:ascii="Arial" w:hAnsi="Arial" w:cs="Arial"/>
        </w:rPr>
        <w:t xml:space="preserve">population trend records </w:t>
      </w:r>
      <w:r w:rsidR="00B015E9">
        <w:rPr>
          <w:rFonts w:ascii="Arial" w:hAnsi="Arial" w:cs="Arial"/>
        </w:rPr>
        <w:t xml:space="preserve">for </w:t>
      </w:r>
      <w:r w:rsidR="006529D3">
        <w:rPr>
          <w:rFonts w:ascii="Arial" w:hAnsi="Arial" w:cs="Arial"/>
        </w:rPr>
        <w:t>87</w:t>
      </w:r>
      <w:r w:rsidR="00575AA8">
        <w:rPr>
          <w:rFonts w:ascii="Arial" w:hAnsi="Arial" w:cs="Arial"/>
        </w:rPr>
        <w:t xml:space="preserve"> species of large </w:t>
      </w:r>
      <w:proofErr w:type="gramStart"/>
      <w:r w:rsidR="00575AA8">
        <w:rPr>
          <w:rFonts w:ascii="Arial" w:hAnsi="Arial" w:cs="Arial"/>
        </w:rPr>
        <w:t>carnivor</w:t>
      </w:r>
      <w:r w:rsidR="00B015E9">
        <w:rPr>
          <w:rFonts w:ascii="Arial" w:hAnsi="Arial" w:cs="Arial"/>
        </w:rPr>
        <w:t>ans</w:t>
      </w:r>
      <w:r w:rsidR="009D13B7">
        <w:rPr>
          <w:rFonts w:ascii="Arial" w:hAnsi="Arial" w:cs="Arial"/>
        </w:rPr>
        <w:t>,</w:t>
      </w:r>
      <w:r w:rsidR="00B015E9">
        <w:rPr>
          <w:rFonts w:ascii="Arial" w:hAnsi="Arial" w:cs="Arial"/>
        </w:rPr>
        <w:t xml:space="preserve"> and</w:t>
      </w:r>
      <w:proofErr w:type="gramEnd"/>
      <w:r w:rsidR="00B015E9">
        <w:rPr>
          <w:rFonts w:ascii="Arial" w:hAnsi="Arial" w:cs="Arial"/>
        </w:rPr>
        <w:t xml:space="preserve"> located </w:t>
      </w:r>
      <w:r w:rsidR="006A5D66">
        <w:rPr>
          <w:rFonts w:ascii="Arial" w:hAnsi="Arial" w:cs="Arial"/>
        </w:rPr>
        <w:t>1122</w:t>
      </w:r>
      <w:r w:rsidR="006529D3">
        <w:rPr>
          <w:rFonts w:ascii="Arial" w:hAnsi="Arial" w:cs="Arial"/>
        </w:rPr>
        <w:t xml:space="preserve"> </w:t>
      </w:r>
      <w:r w:rsidR="00B015E9">
        <w:rPr>
          <w:rFonts w:ascii="Arial" w:hAnsi="Arial" w:cs="Arial"/>
        </w:rPr>
        <w:t>estimates of population change representing</w:t>
      </w:r>
      <w:r w:rsidR="00BB7558">
        <w:rPr>
          <w:rFonts w:ascii="Arial" w:hAnsi="Arial" w:cs="Arial"/>
        </w:rPr>
        <w:t xml:space="preserve"> </w:t>
      </w:r>
      <w:r w:rsidR="006529D3">
        <w:rPr>
          <w:rFonts w:ascii="Arial" w:hAnsi="Arial" w:cs="Arial"/>
        </w:rPr>
        <w:t xml:space="preserve">50 species. These records </w:t>
      </w:r>
      <w:r w:rsidR="00B015E9">
        <w:rPr>
          <w:rFonts w:ascii="Arial" w:hAnsi="Arial" w:cs="Arial"/>
        </w:rPr>
        <w:t>cover a wide temporal window (</w:t>
      </w:r>
      <w:r w:rsidR="00DE3942">
        <w:rPr>
          <w:rFonts w:ascii="Arial" w:hAnsi="Arial" w:cs="Arial"/>
        </w:rPr>
        <w:t>1726-2017</w:t>
      </w:r>
      <w:r w:rsidR="00B015E9">
        <w:rPr>
          <w:rFonts w:ascii="Arial" w:hAnsi="Arial" w:cs="Arial"/>
        </w:rPr>
        <w:t>) and represent diverse locations around</w:t>
      </w:r>
      <w:r w:rsidR="00032D71">
        <w:rPr>
          <w:rFonts w:ascii="Arial" w:hAnsi="Arial" w:cs="Arial"/>
        </w:rPr>
        <w:t xml:space="preserve"> the globe</w:t>
      </w:r>
      <w:r w:rsidR="00B015E9">
        <w:rPr>
          <w:rFonts w:ascii="Arial" w:hAnsi="Arial" w:cs="Arial"/>
        </w:rPr>
        <w:t>, although</w:t>
      </w:r>
      <w:r w:rsidR="00345867">
        <w:rPr>
          <w:rFonts w:ascii="Arial" w:hAnsi="Arial" w:cs="Arial"/>
        </w:rPr>
        <w:t>,</w:t>
      </w:r>
      <w:r w:rsidR="00B015E9">
        <w:rPr>
          <w:rFonts w:ascii="Arial" w:hAnsi="Arial" w:cs="Arial"/>
        </w:rPr>
        <w:t xml:space="preserve"> the</w:t>
      </w:r>
      <w:r w:rsidR="00345867">
        <w:rPr>
          <w:rFonts w:ascii="Arial" w:hAnsi="Arial" w:cs="Arial"/>
        </w:rPr>
        <w:t>r</w:t>
      </w:r>
      <w:r w:rsidR="00B015E9">
        <w:rPr>
          <w:rFonts w:ascii="Arial" w:hAnsi="Arial" w:cs="Arial"/>
        </w:rPr>
        <w:t>e is temporal and spatial heterogeneity with more records in recent years and temperate areas of the Northern hemisphere</w:t>
      </w:r>
      <w:r w:rsidR="00AD6896">
        <w:rPr>
          <w:rFonts w:ascii="Arial" w:hAnsi="Arial" w:cs="Arial"/>
        </w:rPr>
        <w:t>.</w:t>
      </w:r>
      <w:r w:rsidR="00B32C03">
        <w:rPr>
          <w:rFonts w:ascii="Arial" w:hAnsi="Arial" w:cs="Arial"/>
        </w:rPr>
        <w:t xml:space="preserve"> </w:t>
      </w:r>
      <w:r w:rsidR="00B015E9">
        <w:rPr>
          <w:rFonts w:ascii="Arial" w:hAnsi="Arial" w:cs="Arial"/>
        </w:rPr>
        <w:t>Our effort substantial</w:t>
      </w:r>
      <w:r w:rsidR="00345867">
        <w:rPr>
          <w:rFonts w:ascii="Arial" w:hAnsi="Arial" w:cs="Arial"/>
        </w:rPr>
        <w:t>ly</w:t>
      </w:r>
      <w:r w:rsidR="00B015E9">
        <w:rPr>
          <w:rFonts w:ascii="Arial" w:hAnsi="Arial" w:cs="Arial"/>
        </w:rPr>
        <w:t xml:space="preserve"> expanded the previous dataset</w:t>
      </w:r>
      <w:r w:rsidR="00D447EF">
        <w:rPr>
          <w:rFonts w:ascii="Arial" w:hAnsi="Arial" w:cs="Arial"/>
        </w:rPr>
        <w:t>s</w:t>
      </w:r>
      <w:r w:rsidR="00B015E9">
        <w:rPr>
          <w:rFonts w:ascii="Arial" w:hAnsi="Arial" w:cs="Arial"/>
        </w:rPr>
        <w:t xml:space="preserve"> for these species (</w:t>
      </w:r>
      <w:r w:rsidR="00D447EF">
        <w:rPr>
          <w:rFonts w:ascii="Arial" w:hAnsi="Arial" w:cs="Arial"/>
        </w:rPr>
        <w:t xml:space="preserve">as of September 2021, </w:t>
      </w:r>
      <w:r w:rsidR="00B636AB">
        <w:rPr>
          <w:rFonts w:ascii="Arial" w:hAnsi="Arial" w:cs="Arial"/>
        </w:rPr>
        <w:t xml:space="preserve">the </w:t>
      </w:r>
      <w:r w:rsidR="00F00ABB">
        <w:rPr>
          <w:rFonts w:ascii="Arial" w:hAnsi="Arial" w:cs="Arial"/>
        </w:rPr>
        <w:t xml:space="preserve">Living Planet Index </w:t>
      </w:r>
      <w:r w:rsidR="00B015E9">
        <w:rPr>
          <w:rFonts w:ascii="Arial" w:hAnsi="Arial" w:cs="Arial"/>
        </w:rPr>
        <w:t>include</w:t>
      </w:r>
      <w:r w:rsidR="00345867">
        <w:rPr>
          <w:rFonts w:ascii="Arial" w:hAnsi="Arial" w:cs="Arial"/>
        </w:rPr>
        <w:t>s</w:t>
      </w:r>
      <w:r w:rsidR="00B015E9">
        <w:rPr>
          <w:rFonts w:ascii="Arial" w:hAnsi="Arial" w:cs="Arial"/>
        </w:rPr>
        <w:t xml:space="preserve"> </w:t>
      </w:r>
      <w:r w:rsidR="00D447EF">
        <w:rPr>
          <w:rFonts w:ascii="Arial" w:hAnsi="Arial" w:cs="Arial"/>
        </w:rPr>
        <w:t xml:space="preserve">465 </w:t>
      </w:r>
      <w:r w:rsidR="00B015E9">
        <w:rPr>
          <w:rFonts w:ascii="Arial" w:hAnsi="Arial" w:cs="Arial"/>
        </w:rPr>
        <w:t>trends</w:t>
      </w:r>
      <w:r w:rsidR="00D447EF">
        <w:rPr>
          <w:rFonts w:ascii="Arial" w:hAnsi="Arial" w:cs="Arial"/>
        </w:rPr>
        <w:t xml:space="preserve"> across 39 species, and </w:t>
      </w:r>
      <w:proofErr w:type="spellStart"/>
      <w:r w:rsidR="00D447EF">
        <w:rPr>
          <w:rFonts w:ascii="Arial" w:hAnsi="Arial" w:cs="Arial"/>
        </w:rPr>
        <w:t>BioTIME</w:t>
      </w:r>
      <w:proofErr w:type="spellEnd"/>
      <w:r w:rsidR="00D447EF">
        <w:rPr>
          <w:rFonts w:ascii="Arial" w:hAnsi="Arial" w:cs="Arial"/>
        </w:rPr>
        <w:t xml:space="preserve"> includes 72 trends across 4 species</w:t>
      </w:r>
      <w:r w:rsidR="00FD6093">
        <w:rPr>
          <w:rFonts w:ascii="Arial" w:hAnsi="Arial" w:cs="Arial"/>
        </w:rPr>
        <w:t>)</w:t>
      </w:r>
      <w:r w:rsidR="00B015E9">
        <w:rPr>
          <w:rFonts w:ascii="Arial" w:hAnsi="Arial" w:cs="Arial"/>
        </w:rPr>
        <w:t xml:space="preserve"> and thus,</w:t>
      </w:r>
      <w:r w:rsidR="00345867">
        <w:rPr>
          <w:rFonts w:ascii="Arial" w:hAnsi="Arial" w:cs="Arial"/>
        </w:rPr>
        <w:t xml:space="preserve"> </w:t>
      </w:r>
      <w:proofErr w:type="spellStart"/>
      <w:r w:rsidR="00345867">
        <w:rPr>
          <w:rFonts w:ascii="Arial" w:hAnsi="Arial" w:cs="Arial"/>
        </w:rPr>
        <w:t>CaPTrends</w:t>
      </w:r>
      <w:proofErr w:type="spellEnd"/>
      <w:r w:rsidR="00B015E9">
        <w:rPr>
          <w:rFonts w:ascii="Arial" w:hAnsi="Arial" w:cs="Arial"/>
        </w:rPr>
        <w:t xml:space="preserve"> provides a</w:t>
      </w:r>
      <w:r w:rsidR="00A60397">
        <w:rPr>
          <w:rFonts w:ascii="Arial" w:hAnsi="Arial" w:cs="Arial"/>
        </w:rPr>
        <w:t xml:space="preserve"> valuable resource to </w:t>
      </w:r>
      <w:r w:rsidR="006C6C01">
        <w:rPr>
          <w:rFonts w:ascii="Arial" w:hAnsi="Arial" w:cs="Arial"/>
        </w:rPr>
        <w:t>address ecological questions</w:t>
      </w:r>
      <w:r w:rsidR="00345867">
        <w:rPr>
          <w:rFonts w:ascii="Arial" w:hAnsi="Arial" w:cs="Arial"/>
        </w:rPr>
        <w:t>,</w:t>
      </w:r>
      <w:r w:rsidR="00B015E9">
        <w:rPr>
          <w:rFonts w:ascii="Arial" w:hAnsi="Arial" w:cs="Arial"/>
        </w:rPr>
        <w:t xml:space="preserve"> complete a more comprehensive assessment of </w:t>
      </w:r>
      <w:r w:rsidR="003305DE">
        <w:rPr>
          <w:rFonts w:ascii="Arial" w:hAnsi="Arial" w:cs="Arial"/>
        </w:rPr>
        <w:t xml:space="preserve">population status for </w:t>
      </w:r>
      <w:r w:rsidR="007B4ED6">
        <w:rPr>
          <w:rFonts w:ascii="Arial" w:hAnsi="Arial" w:cs="Arial"/>
        </w:rPr>
        <w:t>the</w:t>
      </w:r>
      <w:r w:rsidR="00345867">
        <w:rPr>
          <w:rFonts w:ascii="Arial" w:hAnsi="Arial" w:cs="Arial"/>
        </w:rPr>
        <w:t xml:space="preserve">se species, </w:t>
      </w:r>
      <w:r w:rsidR="00DE42F0">
        <w:rPr>
          <w:rFonts w:ascii="Arial" w:hAnsi="Arial" w:cs="Arial"/>
        </w:rPr>
        <w:t>and</w:t>
      </w:r>
      <w:r w:rsidR="00B015E9">
        <w:rPr>
          <w:rFonts w:ascii="Arial" w:hAnsi="Arial" w:cs="Arial"/>
        </w:rPr>
        <w:t xml:space="preserve"> </w:t>
      </w:r>
      <w:r w:rsidR="003305DE">
        <w:rPr>
          <w:rFonts w:ascii="Arial" w:hAnsi="Arial" w:cs="Arial"/>
        </w:rPr>
        <w:t>explore</w:t>
      </w:r>
      <w:r w:rsidR="00B015E9">
        <w:rPr>
          <w:rFonts w:ascii="Arial" w:hAnsi="Arial" w:cs="Arial"/>
        </w:rPr>
        <w:t xml:space="preserve"> potential </w:t>
      </w:r>
      <w:r w:rsidR="00222CBE">
        <w:rPr>
          <w:rFonts w:ascii="Arial" w:hAnsi="Arial" w:cs="Arial"/>
        </w:rPr>
        <w:t xml:space="preserve">predictors of </w:t>
      </w:r>
      <w:r w:rsidR="00B015E9">
        <w:rPr>
          <w:rFonts w:ascii="Arial" w:hAnsi="Arial" w:cs="Arial"/>
        </w:rPr>
        <w:t xml:space="preserve">observed </w:t>
      </w:r>
      <w:r w:rsidR="00222CBE">
        <w:rPr>
          <w:rFonts w:ascii="Arial" w:hAnsi="Arial" w:cs="Arial"/>
        </w:rPr>
        <w:t>population change</w:t>
      </w:r>
      <w:r w:rsidR="00B015E9">
        <w:rPr>
          <w:rFonts w:ascii="Arial" w:hAnsi="Arial" w:cs="Arial"/>
        </w:rPr>
        <w:t>s</w:t>
      </w:r>
      <w:r w:rsidR="00DE42F0">
        <w:rPr>
          <w:rFonts w:ascii="Arial" w:hAnsi="Arial" w:cs="Arial"/>
        </w:rPr>
        <w:t>.</w:t>
      </w:r>
    </w:p>
    <w:p w14:paraId="2EBFE580" w14:textId="7A30A6DE" w:rsidR="006506FA" w:rsidRPr="00345867" w:rsidRDefault="00B015E9" w:rsidP="009A3469">
      <w:pPr>
        <w:spacing w:line="480" w:lineRule="auto"/>
        <w:rPr>
          <w:rFonts w:ascii="Arial" w:hAnsi="Arial" w:cs="Arial"/>
        </w:rPr>
      </w:pPr>
      <w:r>
        <w:rPr>
          <w:rFonts w:ascii="Arial" w:hAnsi="Arial" w:cs="Arial"/>
        </w:rPr>
        <w:t xml:space="preserve">Our dataset located </w:t>
      </w:r>
      <w:r w:rsidR="008966D2">
        <w:rPr>
          <w:rFonts w:ascii="Arial" w:hAnsi="Arial" w:cs="Arial"/>
        </w:rPr>
        <w:t xml:space="preserve">additional </w:t>
      </w:r>
      <w:r>
        <w:rPr>
          <w:rFonts w:ascii="Arial" w:hAnsi="Arial" w:cs="Arial"/>
        </w:rPr>
        <w:t>time-series records not</w:t>
      </w:r>
      <w:r w:rsidR="008966D2">
        <w:rPr>
          <w:rFonts w:ascii="Arial" w:hAnsi="Arial" w:cs="Arial"/>
        </w:rPr>
        <w:t xml:space="preserve"> reported in</w:t>
      </w:r>
      <w:r>
        <w:rPr>
          <w:rFonts w:ascii="Arial" w:hAnsi="Arial" w:cs="Arial"/>
        </w:rPr>
        <w:t xml:space="preserve"> the </w:t>
      </w:r>
      <w:r w:rsidR="00912079">
        <w:rPr>
          <w:rFonts w:ascii="Arial" w:hAnsi="Arial" w:cs="Arial"/>
        </w:rPr>
        <w:t>Living Planet Index</w:t>
      </w:r>
      <w:r>
        <w:rPr>
          <w:rFonts w:ascii="Arial" w:hAnsi="Arial" w:cs="Arial"/>
        </w:rPr>
        <w:t xml:space="preserve">, but also added less precise and qualitative descriptors which need to be interpreted with caution. </w:t>
      </w:r>
      <w:r w:rsidR="006506FA" w:rsidRPr="00965D19">
        <w:rPr>
          <w:rFonts w:ascii="Arial" w:hAnsi="Arial" w:cs="Arial"/>
        </w:rPr>
        <w:t xml:space="preserve">For example, </w:t>
      </w:r>
      <w:r>
        <w:rPr>
          <w:rFonts w:ascii="Arial" w:hAnsi="Arial" w:cs="Arial"/>
        </w:rPr>
        <w:t xml:space="preserve">we found that studies that provided </w:t>
      </w:r>
      <w:r w:rsidR="006506FA" w:rsidRPr="00965D19">
        <w:rPr>
          <w:rFonts w:ascii="Arial" w:hAnsi="Arial" w:cs="Arial"/>
        </w:rPr>
        <w:t xml:space="preserve">summarised </w:t>
      </w:r>
      <w:r>
        <w:rPr>
          <w:rFonts w:ascii="Arial" w:hAnsi="Arial" w:cs="Arial"/>
        </w:rPr>
        <w:t xml:space="preserve">quantitative </w:t>
      </w:r>
      <w:r w:rsidR="006506FA" w:rsidRPr="00965D19">
        <w:rPr>
          <w:rFonts w:ascii="Arial" w:hAnsi="Arial" w:cs="Arial"/>
        </w:rPr>
        <w:t>metrics (</w:t>
      </w:r>
      <w:proofErr w:type="gramStart"/>
      <w:r w:rsidR="006506FA" w:rsidRPr="00965D19">
        <w:rPr>
          <w:rFonts w:ascii="Arial" w:hAnsi="Arial" w:cs="Arial"/>
        </w:rPr>
        <w:t>e.g.</w:t>
      </w:r>
      <w:proofErr w:type="gramEnd"/>
      <w:r w:rsidR="006506FA" w:rsidRPr="00965D19">
        <w:rPr>
          <w:rFonts w:ascii="Arial" w:hAnsi="Arial" w:cs="Arial"/>
        </w:rPr>
        <w:t xml:space="preserve"> annual population growth/lambda) d</w:t>
      </w:r>
      <w:r w:rsidR="00345867">
        <w:rPr>
          <w:rFonts w:ascii="Arial" w:hAnsi="Arial" w:cs="Arial"/>
        </w:rPr>
        <w:t>id</w:t>
      </w:r>
      <w:r w:rsidR="006506FA" w:rsidRPr="00965D19">
        <w:rPr>
          <w:rFonts w:ascii="Arial" w:hAnsi="Arial" w:cs="Arial"/>
        </w:rPr>
        <w:t xml:space="preserve"> not always </w:t>
      </w:r>
      <w:r>
        <w:rPr>
          <w:rFonts w:ascii="Arial" w:hAnsi="Arial" w:cs="Arial"/>
        </w:rPr>
        <w:t>offer</w:t>
      </w:r>
      <w:r w:rsidR="006506FA" w:rsidRPr="00965D19">
        <w:rPr>
          <w:rFonts w:ascii="Arial" w:hAnsi="Arial" w:cs="Arial"/>
        </w:rPr>
        <w:t xml:space="preserve"> estimates of </w:t>
      </w:r>
      <w:r>
        <w:rPr>
          <w:rFonts w:ascii="Arial" w:hAnsi="Arial" w:cs="Arial"/>
        </w:rPr>
        <w:t xml:space="preserve">their </w:t>
      </w:r>
      <w:r w:rsidR="006506FA" w:rsidRPr="00965D19">
        <w:rPr>
          <w:rFonts w:ascii="Arial" w:hAnsi="Arial" w:cs="Arial"/>
        </w:rPr>
        <w:t>err</w:t>
      </w:r>
      <w:r>
        <w:rPr>
          <w:rFonts w:ascii="Arial" w:hAnsi="Arial" w:cs="Arial"/>
        </w:rPr>
        <w:t>or and thus, we could not e</w:t>
      </w:r>
      <w:r w:rsidR="00345867">
        <w:rPr>
          <w:rFonts w:ascii="Arial" w:hAnsi="Arial" w:cs="Arial"/>
        </w:rPr>
        <w:t>xtract</w:t>
      </w:r>
      <w:r>
        <w:rPr>
          <w:rFonts w:ascii="Arial" w:hAnsi="Arial" w:cs="Arial"/>
        </w:rPr>
        <w:t xml:space="preserve"> </w:t>
      </w:r>
      <w:r w:rsidR="006506FA" w:rsidRPr="00965D19">
        <w:rPr>
          <w:rFonts w:ascii="Arial" w:hAnsi="Arial" w:cs="Arial"/>
        </w:rPr>
        <w:t>uncertain</w:t>
      </w:r>
      <w:r w:rsidR="00345867">
        <w:rPr>
          <w:rFonts w:ascii="Arial" w:hAnsi="Arial" w:cs="Arial"/>
        </w:rPr>
        <w:t>ty around the trend in all cases</w:t>
      </w:r>
      <w:r w:rsidR="006506FA" w:rsidRPr="00965D19">
        <w:rPr>
          <w:rFonts w:ascii="Arial" w:hAnsi="Arial" w:cs="Arial"/>
        </w:rPr>
        <w:t xml:space="preserve">. This issue is even more emphasised </w:t>
      </w:r>
      <w:r w:rsidR="008966D2">
        <w:rPr>
          <w:rFonts w:ascii="Arial" w:hAnsi="Arial" w:cs="Arial"/>
        </w:rPr>
        <w:t xml:space="preserve">in </w:t>
      </w:r>
      <w:r w:rsidR="006506FA" w:rsidRPr="00965D19">
        <w:rPr>
          <w:rFonts w:ascii="Arial" w:hAnsi="Arial" w:cs="Arial"/>
        </w:rPr>
        <w:t>the qualitative descriptions (</w:t>
      </w:r>
      <w:proofErr w:type="gramStart"/>
      <w:r w:rsidR="006506FA" w:rsidRPr="00965D19">
        <w:rPr>
          <w:rFonts w:ascii="Arial" w:hAnsi="Arial" w:cs="Arial"/>
        </w:rPr>
        <w:t>e.g.</w:t>
      </w:r>
      <w:proofErr w:type="gramEnd"/>
      <w:r w:rsidR="006506FA" w:rsidRPr="00965D19">
        <w:rPr>
          <w:rFonts w:ascii="Arial" w:hAnsi="Arial" w:cs="Arial"/>
        </w:rPr>
        <w:t xml:space="preserve"> stable, increase, or decrease), where both the error and magnitude of the trend are unknown. However, if used cautiously, the lower resolution metrics could be important in addressing data gaps</w:t>
      </w:r>
      <w:r w:rsidR="008966D2">
        <w:rPr>
          <w:rFonts w:ascii="Arial" w:hAnsi="Arial" w:cs="Arial"/>
        </w:rPr>
        <w:t xml:space="preserve"> for</w:t>
      </w:r>
      <w:r w:rsidR="008966D2" w:rsidRPr="008966D2">
        <w:rPr>
          <w:rFonts w:ascii="Arial" w:hAnsi="Arial" w:cs="Arial"/>
        </w:rPr>
        <w:t xml:space="preserve"> </w:t>
      </w:r>
      <w:r w:rsidR="008966D2" w:rsidRPr="00965D19">
        <w:rPr>
          <w:rFonts w:ascii="Arial" w:hAnsi="Arial" w:cs="Arial"/>
        </w:rPr>
        <w:t>species and locations</w:t>
      </w:r>
      <w:r w:rsidR="008966D2">
        <w:rPr>
          <w:rFonts w:ascii="Arial" w:hAnsi="Arial" w:cs="Arial"/>
        </w:rPr>
        <w:t xml:space="preserve"> for which </w:t>
      </w:r>
      <w:r w:rsidR="006506FA" w:rsidRPr="00965D19">
        <w:rPr>
          <w:rFonts w:ascii="Arial" w:hAnsi="Arial" w:cs="Arial"/>
        </w:rPr>
        <w:t xml:space="preserve">high resolution population trend records are </w:t>
      </w:r>
      <w:r w:rsidR="008966D2">
        <w:rPr>
          <w:rFonts w:ascii="Arial" w:hAnsi="Arial" w:cs="Arial"/>
        </w:rPr>
        <w:t xml:space="preserve">not available </w:t>
      </w:r>
      <w:r w:rsidR="000C7F5E">
        <w:rPr>
          <w:rFonts w:ascii="Arial" w:hAnsi="Arial" w:cs="Arial"/>
        </w:rPr>
        <w:fldChar w:fldCharType="begin" w:fldLock="1"/>
      </w:r>
      <w:r w:rsidR="000F754E">
        <w:rPr>
          <w:rFonts w:ascii="Arial" w:hAnsi="Arial" w:cs="Arial"/>
        </w:rPr>
        <w:instrText xml:space="preserve"> ADDIN ZOTERO_ITEM CSL_CITATION {"citationID":"faNaDp1b","properties":{"formattedCitation":"(WWF, 2016)","plainCitation":"(WWF, 2016)","noteIndex":0},"citationItems":[{"id":"skQqDU8O/2Q3TVKvq","uris":["http://www.mendeley.com/documents/?uuid=d294a123-970a-4554-babd-85c7da44ddf7"],"uri":["http://www.mendeley.com/documents/?uuid=d294a123-970a-4554-babd-85c7da44ddf7"],"itemData":{"DOI":"978-2-940529-40-7","ISBN":"9782940529407","ISSN":"0002-1962","PMID":"3067","abstract":"WWF is one of the world's largest and most experienced independent conservation organizations, with over 5 million supporters and a global network active in more than 100 countries. WWF's mission is to stop the degradation of the planet's natural environment and to build a future in which humans live in harmony with nature, by conserving the world's biological diversity, ensuring that the use of renewable natural resources is sustainable, and promoting the reduction of pollution and wasteful consumption.","author":[{"dropping-particle":"","family":"WWF","given":"","non-dropping-particle":"","parse-names":false,"suffix":""}],"container-title":"WWF International","id":"ITEM-1","issued":{"date-parts":[["2016"]]},"publisher-place":"Gland, Switzerland","title":"Living Planet Report 2016: Risk and resilience in a new era","type":"report"}}],"schema":"https://github.com/citation-style-language/schema/raw/master/csl-citation.json"} </w:instrText>
      </w:r>
      <w:r w:rsidR="000C7F5E">
        <w:rPr>
          <w:rFonts w:ascii="Arial" w:hAnsi="Arial" w:cs="Arial"/>
        </w:rPr>
        <w:fldChar w:fldCharType="separate"/>
      </w:r>
      <w:r w:rsidR="00230746">
        <w:rPr>
          <w:rFonts w:ascii="Arial" w:hAnsi="Arial" w:cs="Arial"/>
          <w:noProof/>
        </w:rPr>
        <w:t>(WWF, 2016)</w:t>
      </w:r>
      <w:r w:rsidR="000C7F5E">
        <w:rPr>
          <w:rFonts w:ascii="Arial" w:hAnsi="Arial" w:cs="Arial"/>
        </w:rPr>
        <w:fldChar w:fldCharType="end"/>
      </w:r>
      <w:r w:rsidR="006506FA" w:rsidRPr="00965D19">
        <w:rPr>
          <w:rFonts w:ascii="Arial" w:hAnsi="Arial" w:cs="Arial"/>
        </w:rPr>
        <w:t xml:space="preserve">. This is particularly important, as these data gaps are </w:t>
      </w:r>
      <w:r w:rsidR="008966D2">
        <w:rPr>
          <w:rFonts w:ascii="Arial" w:hAnsi="Arial" w:cs="Arial"/>
        </w:rPr>
        <w:t>most</w:t>
      </w:r>
      <w:r w:rsidR="008966D2" w:rsidRPr="00965D19">
        <w:rPr>
          <w:rFonts w:ascii="Arial" w:hAnsi="Arial" w:cs="Arial"/>
        </w:rPr>
        <w:t xml:space="preserve"> </w:t>
      </w:r>
      <w:r w:rsidR="006506FA" w:rsidRPr="00965D19">
        <w:rPr>
          <w:rFonts w:ascii="Arial" w:hAnsi="Arial" w:cs="Arial"/>
        </w:rPr>
        <w:t xml:space="preserve">prevalent in biodiverse regions </w:t>
      </w:r>
      <w:r w:rsidR="000C7F5E">
        <w:rPr>
          <w:rFonts w:ascii="Arial" w:hAnsi="Arial" w:cs="Arial"/>
        </w:rPr>
        <w:fldChar w:fldCharType="begin" w:fldLock="1"/>
      </w:r>
      <w:r w:rsidR="000F754E">
        <w:rPr>
          <w:rFonts w:ascii="Arial" w:hAnsi="Arial" w:cs="Arial"/>
        </w:rPr>
        <w:instrText xml:space="preserve"> ADDIN ZOTERO_ITEM CSL_CITATION {"citationID":"xkAgCemN","properties":{"formattedCitation":"(WWF, 2016)","plainCitation":"(WWF, 2016)","noteIndex":0},"citationItems":[{"id":"skQqDU8O/2Q3TVKvq","uris":["http://www.mendeley.com/documents/?uuid=d294a123-970a-4554-babd-85c7da44ddf7"],"uri":["http://www.mendeley.com/documents/?uuid=d294a123-970a-4554-babd-85c7da44ddf7"],"itemData":{"DOI":"978-2-940529-40-7","ISBN":"9782940529407","ISSN":"0002-1962","PMID":"3067","abstract":"WWF is one of the world's largest and most experienced independent conservation organizations, with over 5 million supporters and a global network active in more than 100 countries. WWF's mission is to stop the degradation of the planet's natural environment and to build a future in which humans live in harmony with nature, by conserving the world's biological diversity, ensuring that the use of renewable natural resources is sustainable, and promoting the reduction of pollution and wasteful consumption.","author":[{"dropping-particle":"","family":"WWF","given":"","non-dropping-particle":"","parse-names":false,"suffix":""}],"container-title":"WWF International","id":"ITEM-1","issued":{"date-parts":[["2016"]]},"publisher-place":"Gland, Switzerland","title":"Living Planet Report 2016: Risk and resilience in a new era","type":"report"}}],"schema":"https://github.com/citation-style-language/schema/raw/master/csl-citation.json"} </w:instrText>
      </w:r>
      <w:r w:rsidR="000C7F5E">
        <w:rPr>
          <w:rFonts w:ascii="Arial" w:hAnsi="Arial" w:cs="Arial"/>
        </w:rPr>
        <w:fldChar w:fldCharType="separate"/>
      </w:r>
      <w:r w:rsidR="00230746">
        <w:rPr>
          <w:rFonts w:ascii="Arial" w:hAnsi="Arial" w:cs="Arial"/>
          <w:noProof/>
        </w:rPr>
        <w:t>(WWF, 2016)</w:t>
      </w:r>
      <w:r w:rsidR="000C7F5E">
        <w:rPr>
          <w:rFonts w:ascii="Arial" w:hAnsi="Arial" w:cs="Arial"/>
        </w:rPr>
        <w:fldChar w:fldCharType="end"/>
      </w:r>
      <w:r w:rsidR="006506FA" w:rsidRPr="00965D19">
        <w:rPr>
          <w:rFonts w:ascii="Arial" w:hAnsi="Arial" w:cs="Arial"/>
        </w:rPr>
        <w:t xml:space="preserve">, which are experiencing the greatest </w:t>
      </w:r>
      <w:r w:rsidR="00BA348B">
        <w:rPr>
          <w:rFonts w:ascii="Arial" w:hAnsi="Arial" w:cs="Arial"/>
        </w:rPr>
        <w:t>negative-</w:t>
      </w:r>
      <w:r w:rsidR="006506FA" w:rsidRPr="00965D19">
        <w:rPr>
          <w:rFonts w:ascii="Arial" w:hAnsi="Arial" w:cs="Arial"/>
        </w:rPr>
        <w:t xml:space="preserve">change in human footprint </w:t>
      </w:r>
      <w:r w:rsidR="00BA348B">
        <w:rPr>
          <w:rFonts w:ascii="Arial" w:hAnsi="Arial" w:cs="Arial"/>
        </w:rPr>
        <w:fldChar w:fldCharType="begin" w:fldLock="1"/>
      </w:r>
      <w:r w:rsidR="000F754E">
        <w:rPr>
          <w:rFonts w:ascii="Arial" w:hAnsi="Arial" w:cs="Arial"/>
        </w:rPr>
        <w:instrText xml:space="preserve"> ADDIN ZOTERO_ITEM CSL_CITATION {"citationID":"cPZa8Dkq","properties":{"formattedCitation":"(Venter {\\i{}et al.}, 2016)","plainCitation":"(Venter et al., 2016)","noteIndex":0},"citationItems":[{"id":"skQqDU8O/9sPPGWWy","uris":["http://www.mendeley.com/documents/?uuid=1c35a9d9-d21d-4f91-8cae-a191bb33a51a"],"uri":["http://www.mendeley.com/documents/?uuid=1c35a9d9-d21d-4f91-8cae-a191bb33a51a"],"itemData":{"DOI":"10.1038/ncomms12558","ISSN":"20411723","abstract":"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 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E.M.","non-dropping-particle":"","parse-names":false,"suffix":""}],"container-title":"Nature Communications","id":"ITEM-1","issued":{"date-parts":[["2016"]]},"title":"Sixteen years of change in the global terrestrial human footprint and implications for biodiversity conservation","type":"article-journal"}}],"schema":"https://github.com/citation-style-language/schema/raw/master/csl-citation.json"} </w:instrText>
      </w:r>
      <w:r w:rsidR="00BA348B">
        <w:rPr>
          <w:rFonts w:ascii="Arial" w:hAnsi="Arial" w:cs="Arial"/>
        </w:rPr>
        <w:fldChar w:fldCharType="separate"/>
      </w:r>
      <w:r w:rsidR="00230746" w:rsidRPr="00230746">
        <w:rPr>
          <w:rFonts w:ascii="Arial" w:hAnsi="Arial" w:cs="Arial"/>
        </w:rPr>
        <w:t xml:space="preserve">(Venter </w:t>
      </w:r>
      <w:r w:rsidR="00230746" w:rsidRPr="00230746">
        <w:rPr>
          <w:rFonts w:ascii="Arial" w:hAnsi="Arial" w:cs="Arial"/>
          <w:i/>
          <w:iCs/>
        </w:rPr>
        <w:t>et al.</w:t>
      </w:r>
      <w:r w:rsidR="00230746" w:rsidRPr="00230746">
        <w:rPr>
          <w:rFonts w:ascii="Arial" w:hAnsi="Arial" w:cs="Arial"/>
        </w:rPr>
        <w:t>, 2016)</w:t>
      </w:r>
      <w:r w:rsidR="00BA348B">
        <w:rPr>
          <w:rFonts w:ascii="Arial" w:hAnsi="Arial" w:cs="Arial"/>
        </w:rPr>
        <w:fldChar w:fldCharType="end"/>
      </w:r>
      <w:r w:rsidR="006506FA" w:rsidRPr="00965D19">
        <w:rPr>
          <w:rFonts w:ascii="Arial" w:hAnsi="Arial" w:cs="Arial"/>
        </w:rPr>
        <w:t>. Incorporating lower resolution metrics into models of biodiversity change could reduce some of these biases</w:t>
      </w:r>
      <w:r w:rsidR="001B59FF">
        <w:rPr>
          <w:rFonts w:ascii="Arial" w:hAnsi="Arial" w:cs="Arial"/>
        </w:rPr>
        <w:t xml:space="preserve"> -</w:t>
      </w:r>
      <w:r w:rsidR="006506FA" w:rsidRPr="00965D19">
        <w:rPr>
          <w:rFonts w:ascii="Arial" w:hAnsi="Arial" w:cs="Arial"/>
        </w:rPr>
        <w:t xml:space="preserve"> providing a robust </w:t>
      </w:r>
      <w:r w:rsidR="001B59FF">
        <w:rPr>
          <w:rFonts w:ascii="Arial" w:hAnsi="Arial" w:cs="Arial"/>
        </w:rPr>
        <w:t xml:space="preserve">modelling </w:t>
      </w:r>
      <w:r w:rsidR="006506FA" w:rsidRPr="00965D19">
        <w:rPr>
          <w:rFonts w:ascii="Arial" w:hAnsi="Arial" w:cs="Arial"/>
        </w:rPr>
        <w:t xml:space="preserve">approach is used. </w:t>
      </w:r>
    </w:p>
    <w:p w14:paraId="04AD790A" w14:textId="5D53F74A" w:rsidR="00213EFF" w:rsidRPr="0025542F" w:rsidRDefault="001450A3" w:rsidP="009A3469">
      <w:pPr>
        <w:spacing w:line="480" w:lineRule="auto"/>
        <w:rPr>
          <w:rFonts w:ascii="Arial" w:hAnsi="Arial" w:cs="Arial"/>
          <w:b/>
          <w:bCs/>
        </w:rPr>
      </w:pPr>
      <w:r w:rsidRPr="00965D19">
        <w:rPr>
          <w:rFonts w:ascii="Arial" w:hAnsi="Arial" w:cs="Arial"/>
          <w:b/>
          <w:bCs/>
        </w:rPr>
        <w:t>Usage notes</w:t>
      </w:r>
    </w:p>
    <w:p w14:paraId="53D42AB6" w14:textId="16D2B74F" w:rsidR="00213EFF" w:rsidRDefault="00640904" w:rsidP="009A3469">
      <w:pPr>
        <w:spacing w:line="480" w:lineRule="auto"/>
        <w:rPr>
          <w:rFonts w:ascii="Arial" w:hAnsi="Arial" w:cs="Arial"/>
        </w:rPr>
      </w:pPr>
      <w:proofErr w:type="spellStart"/>
      <w:r>
        <w:rPr>
          <w:rFonts w:ascii="Arial" w:hAnsi="Arial" w:cs="Arial"/>
        </w:rPr>
        <w:lastRenderedPageBreak/>
        <w:t>CaPTrends</w:t>
      </w:r>
      <w:proofErr w:type="spellEnd"/>
      <w:r>
        <w:rPr>
          <w:rFonts w:ascii="Arial" w:hAnsi="Arial" w:cs="Arial"/>
        </w:rPr>
        <w:t xml:space="preserve"> is presented as a relational dataset</w:t>
      </w:r>
      <w:r w:rsidR="00465FE1">
        <w:rPr>
          <w:rFonts w:ascii="Arial" w:hAnsi="Arial" w:cs="Arial"/>
        </w:rPr>
        <w:t xml:space="preserve"> (Figure </w:t>
      </w:r>
      <w:r w:rsidR="007F0838">
        <w:rPr>
          <w:rFonts w:ascii="Arial" w:hAnsi="Arial" w:cs="Arial"/>
        </w:rPr>
        <w:t>3</w:t>
      </w:r>
      <w:r w:rsidR="00465FE1">
        <w:rPr>
          <w:rFonts w:ascii="Arial" w:hAnsi="Arial" w:cs="Arial"/>
        </w:rPr>
        <w:t>)</w:t>
      </w:r>
      <w:r>
        <w:rPr>
          <w:rFonts w:ascii="Arial" w:hAnsi="Arial" w:cs="Arial"/>
        </w:rPr>
        <w:t>. The main file ‘captrends.csv’ includes all master data (</w:t>
      </w:r>
      <w:proofErr w:type="gramStart"/>
      <w:r>
        <w:rPr>
          <w:rFonts w:ascii="Arial" w:hAnsi="Arial" w:cs="Arial"/>
        </w:rPr>
        <w:t>e.g.</w:t>
      </w:r>
      <w:proofErr w:type="gramEnd"/>
      <w:r>
        <w:rPr>
          <w:rFonts w:ascii="Arial" w:hAnsi="Arial" w:cs="Arial"/>
        </w:rPr>
        <w:t xml:space="preserve"> unique id, species, location and time-frame), as well as all population data, except</w:t>
      </w:r>
      <w:r w:rsidR="00AB10F5">
        <w:rPr>
          <w:rFonts w:ascii="Arial" w:hAnsi="Arial" w:cs="Arial"/>
        </w:rPr>
        <w:t xml:space="preserve"> the</w:t>
      </w:r>
      <w:r>
        <w:rPr>
          <w:rFonts w:ascii="Arial" w:hAnsi="Arial" w:cs="Arial"/>
        </w:rPr>
        <w:t xml:space="preserve"> population time-series.</w:t>
      </w:r>
      <w:r w:rsidR="00D213BD">
        <w:rPr>
          <w:rFonts w:ascii="Arial" w:hAnsi="Arial" w:cs="Arial"/>
        </w:rPr>
        <w:t xml:space="preserve"> T</w:t>
      </w:r>
      <w:r>
        <w:rPr>
          <w:rFonts w:ascii="Arial" w:hAnsi="Arial" w:cs="Arial"/>
        </w:rPr>
        <w:t>ime-series</w:t>
      </w:r>
      <w:r w:rsidR="00D213BD">
        <w:rPr>
          <w:rFonts w:ascii="Arial" w:hAnsi="Arial" w:cs="Arial"/>
        </w:rPr>
        <w:t xml:space="preserve"> of population abundances</w:t>
      </w:r>
      <w:r>
        <w:rPr>
          <w:rFonts w:ascii="Arial" w:hAnsi="Arial" w:cs="Arial"/>
        </w:rPr>
        <w:t xml:space="preserve"> </w:t>
      </w:r>
      <w:r w:rsidR="00D213BD">
        <w:rPr>
          <w:rFonts w:ascii="Arial" w:hAnsi="Arial" w:cs="Arial"/>
        </w:rPr>
        <w:t xml:space="preserve">and population changes </w:t>
      </w:r>
      <w:proofErr w:type="gramStart"/>
      <w:r>
        <w:rPr>
          <w:rFonts w:ascii="Arial" w:hAnsi="Arial" w:cs="Arial"/>
        </w:rPr>
        <w:t>are located in</w:t>
      </w:r>
      <w:proofErr w:type="gramEnd"/>
      <w:r>
        <w:rPr>
          <w:rFonts w:ascii="Arial" w:hAnsi="Arial" w:cs="Arial"/>
        </w:rPr>
        <w:t xml:space="preserve"> ‘t</w:t>
      </w:r>
      <w:r w:rsidR="00D213BD">
        <w:rPr>
          <w:rFonts w:ascii="Arial" w:hAnsi="Arial" w:cs="Arial"/>
        </w:rPr>
        <w:t>s_abundance</w:t>
      </w:r>
      <w:r>
        <w:rPr>
          <w:rFonts w:ascii="Arial" w:hAnsi="Arial" w:cs="Arial"/>
        </w:rPr>
        <w:t>.csv’</w:t>
      </w:r>
      <w:r w:rsidR="00D213BD">
        <w:rPr>
          <w:rFonts w:ascii="Arial" w:hAnsi="Arial" w:cs="Arial"/>
        </w:rPr>
        <w:t xml:space="preserve"> and ‘ts_change.csv’, respectively, both of which are </w:t>
      </w:r>
      <w:r>
        <w:rPr>
          <w:rFonts w:ascii="Arial" w:hAnsi="Arial" w:cs="Arial"/>
        </w:rPr>
        <w:t>linked to ‘captrends.csv’ through the ‘</w:t>
      </w:r>
      <w:proofErr w:type="spellStart"/>
      <w:r w:rsidR="00201C48">
        <w:rPr>
          <w:rFonts w:ascii="Arial" w:hAnsi="Arial" w:cs="Arial"/>
        </w:rPr>
        <w:t>DataTableID</w:t>
      </w:r>
      <w:proofErr w:type="spellEnd"/>
      <w:r>
        <w:rPr>
          <w:rFonts w:ascii="Arial" w:hAnsi="Arial" w:cs="Arial"/>
        </w:rPr>
        <w:t>’ field. ‘</w:t>
      </w:r>
      <w:r w:rsidR="0025542F">
        <w:rPr>
          <w:rFonts w:ascii="Arial" w:hAnsi="Arial" w:cs="Arial"/>
        </w:rPr>
        <w:t>direction</w:t>
      </w:r>
      <w:r>
        <w:rPr>
          <w:rFonts w:ascii="Arial" w:hAnsi="Arial" w:cs="Arial"/>
        </w:rPr>
        <w:t>.csv’</w:t>
      </w:r>
      <w:r w:rsidR="0025542F">
        <w:rPr>
          <w:rFonts w:ascii="Arial" w:hAnsi="Arial" w:cs="Arial"/>
        </w:rPr>
        <w:t xml:space="preserve"> also links to ‘captrends.csv’ through ‘</w:t>
      </w:r>
      <w:proofErr w:type="spellStart"/>
      <w:r w:rsidR="0025542F">
        <w:rPr>
          <w:rFonts w:ascii="Arial" w:hAnsi="Arial" w:cs="Arial"/>
        </w:rPr>
        <w:t>DataTableID</w:t>
      </w:r>
      <w:proofErr w:type="spellEnd"/>
      <w:r w:rsidR="0025542F">
        <w:rPr>
          <w:rFonts w:ascii="Arial" w:hAnsi="Arial" w:cs="Arial"/>
        </w:rPr>
        <w:t xml:space="preserve">’ and </w:t>
      </w:r>
      <w:r>
        <w:rPr>
          <w:rFonts w:ascii="Arial" w:hAnsi="Arial" w:cs="Arial"/>
        </w:rPr>
        <w:t>describe</w:t>
      </w:r>
      <w:r w:rsidR="0025542F">
        <w:rPr>
          <w:rFonts w:ascii="Arial" w:hAnsi="Arial" w:cs="Arial"/>
        </w:rPr>
        <w:t>s positive and negative influences of each trend</w:t>
      </w:r>
      <w:r w:rsidR="00DC1886">
        <w:rPr>
          <w:rFonts w:ascii="Arial" w:hAnsi="Arial" w:cs="Arial"/>
        </w:rPr>
        <w:t>.</w:t>
      </w:r>
      <w:r w:rsidR="0025542F">
        <w:rPr>
          <w:rFonts w:ascii="Arial" w:hAnsi="Arial" w:cs="Arial"/>
        </w:rPr>
        <w:t xml:space="preserve"> Finally, ‘sources.csv’ links to ‘captrends.csv’ through ‘</w:t>
      </w:r>
      <w:proofErr w:type="spellStart"/>
      <w:r w:rsidR="0025542F">
        <w:rPr>
          <w:rFonts w:ascii="Arial" w:hAnsi="Arial" w:cs="Arial"/>
        </w:rPr>
        <w:t>Citation_key</w:t>
      </w:r>
      <w:proofErr w:type="spellEnd"/>
      <w:r w:rsidR="0025542F">
        <w:rPr>
          <w:rFonts w:ascii="Arial" w:hAnsi="Arial" w:cs="Arial"/>
        </w:rPr>
        <w:t>’</w:t>
      </w:r>
      <w:r w:rsidR="00DC1886">
        <w:rPr>
          <w:rFonts w:ascii="Arial" w:hAnsi="Arial" w:cs="Arial"/>
        </w:rPr>
        <w:t xml:space="preserve"> </w:t>
      </w:r>
      <w:r w:rsidR="0025542F">
        <w:rPr>
          <w:rFonts w:ascii="Arial" w:hAnsi="Arial" w:cs="Arial"/>
        </w:rPr>
        <w:t xml:space="preserve">and contains information on where the trend was sourced from </w:t>
      </w:r>
      <w:proofErr w:type="gramStart"/>
      <w:r w:rsidR="0025542F">
        <w:rPr>
          <w:rFonts w:ascii="Arial" w:hAnsi="Arial" w:cs="Arial"/>
        </w:rPr>
        <w:t>e.g.</w:t>
      </w:r>
      <w:proofErr w:type="gramEnd"/>
      <w:r w:rsidR="0025542F">
        <w:rPr>
          <w:rFonts w:ascii="Arial" w:hAnsi="Arial" w:cs="Arial"/>
        </w:rPr>
        <w:t xml:space="preserve"> the ti</w:t>
      </w:r>
      <w:r w:rsidR="009D13B7">
        <w:rPr>
          <w:rFonts w:ascii="Arial" w:hAnsi="Arial" w:cs="Arial"/>
        </w:rPr>
        <w:t>t</w:t>
      </w:r>
      <w:r w:rsidR="0025542F">
        <w:rPr>
          <w:rFonts w:ascii="Arial" w:hAnsi="Arial" w:cs="Arial"/>
        </w:rPr>
        <w:t xml:space="preserve">le of the publication. </w:t>
      </w:r>
      <w:r w:rsidR="00DC1886">
        <w:rPr>
          <w:rFonts w:ascii="Arial" w:hAnsi="Arial" w:cs="Arial"/>
        </w:rPr>
        <w:t>Comprehensive metadata is available for each of these datasets in the supplementary material.</w:t>
      </w:r>
    </w:p>
    <w:p w14:paraId="1D53C9B9" w14:textId="3AF1E181" w:rsidR="00A12F4A" w:rsidRDefault="00D213BD" w:rsidP="009A3469">
      <w:pPr>
        <w:spacing w:line="480" w:lineRule="auto"/>
        <w:rPr>
          <w:rFonts w:ascii="Arial" w:hAnsi="Arial" w:cs="Arial"/>
        </w:rPr>
      </w:pPr>
      <w:r>
        <w:rPr>
          <w:noProof/>
        </w:rPr>
        <w:drawing>
          <wp:inline distT="0" distB="0" distL="0" distR="0" wp14:anchorId="6C64D8BE" wp14:editId="4145BB99">
            <wp:extent cx="5648178" cy="141946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56" t="8512" r="2068" b="50036"/>
                    <a:stretch/>
                  </pic:blipFill>
                  <pic:spPr bwMode="auto">
                    <a:xfrm>
                      <a:off x="0" y="0"/>
                      <a:ext cx="5671647" cy="1425363"/>
                    </a:xfrm>
                    <a:prstGeom prst="rect">
                      <a:avLst/>
                    </a:prstGeom>
                    <a:ln>
                      <a:noFill/>
                    </a:ln>
                    <a:extLst>
                      <a:ext uri="{53640926-AAD7-44D8-BBD7-CCE9431645EC}">
                        <a14:shadowObscured xmlns:a14="http://schemas.microsoft.com/office/drawing/2010/main"/>
                      </a:ext>
                    </a:extLst>
                  </pic:spPr>
                </pic:pic>
              </a:graphicData>
            </a:graphic>
          </wp:inline>
        </w:drawing>
      </w:r>
    </w:p>
    <w:p w14:paraId="1A4E5920" w14:textId="05105BD7" w:rsidR="00465FE1" w:rsidRPr="00465FE1" w:rsidRDefault="00465FE1" w:rsidP="009A3469">
      <w:pPr>
        <w:spacing w:line="480" w:lineRule="auto"/>
        <w:rPr>
          <w:rFonts w:ascii="Arial" w:hAnsi="Arial" w:cs="Arial"/>
          <w:sz w:val="20"/>
          <w:szCs w:val="20"/>
        </w:rPr>
      </w:pPr>
      <w:r w:rsidRPr="00465FE1">
        <w:rPr>
          <w:rFonts w:ascii="Arial" w:hAnsi="Arial" w:cs="Arial"/>
          <w:b/>
          <w:bCs/>
          <w:sz w:val="20"/>
          <w:szCs w:val="20"/>
        </w:rPr>
        <w:t xml:space="preserve">Figure </w:t>
      </w:r>
      <w:r w:rsidR="007F0838">
        <w:rPr>
          <w:rFonts w:ascii="Arial" w:hAnsi="Arial" w:cs="Arial"/>
          <w:b/>
          <w:bCs/>
          <w:sz w:val="20"/>
          <w:szCs w:val="20"/>
        </w:rPr>
        <w:t>3</w:t>
      </w:r>
      <w:r w:rsidRPr="00465FE1">
        <w:rPr>
          <w:rFonts w:ascii="Arial" w:hAnsi="Arial" w:cs="Arial"/>
          <w:b/>
          <w:bCs/>
          <w:sz w:val="20"/>
          <w:szCs w:val="20"/>
        </w:rPr>
        <w:t>.</w:t>
      </w:r>
      <w:r w:rsidRPr="00465FE1">
        <w:rPr>
          <w:rFonts w:ascii="Arial" w:hAnsi="Arial" w:cs="Arial"/>
          <w:sz w:val="20"/>
          <w:szCs w:val="20"/>
        </w:rPr>
        <w:t xml:space="preserve"> Diagram depicting relational database, including each datasets contents, and how each dataset is linked (arrows).</w:t>
      </w:r>
    </w:p>
    <w:p w14:paraId="64E92E3D" w14:textId="7A951373" w:rsidR="00B526AB" w:rsidRDefault="00B526AB" w:rsidP="009A3469">
      <w:pPr>
        <w:spacing w:line="480" w:lineRule="auto"/>
        <w:rPr>
          <w:rFonts w:ascii="Arial" w:hAnsi="Arial" w:cs="Arial"/>
        </w:rPr>
      </w:pPr>
      <w:r w:rsidRPr="008B00B8">
        <w:rPr>
          <w:rFonts w:ascii="Arial" w:hAnsi="Arial" w:cs="Arial"/>
        </w:rPr>
        <w:t>To support the use of this dataset,</w:t>
      </w:r>
      <w:r w:rsidR="008B6544" w:rsidRPr="008B00B8">
        <w:rPr>
          <w:rFonts w:ascii="Arial" w:hAnsi="Arial" w:cs="Arial"/>
        </w:rPr>
        <w:t xml:space="preserve"> </w:t>
      </w:r>
      <w:r w:rsidR="00876F94" w:rsidRPr="008B00B8">
        <w:rPr>
          <w:rFonts w:ascii="Arial" w:hAnsi="Arial" w:cs="Arial"/>
        </w:rPr>
        <w:t>each population trend record has been annotated and labelled</w:t>
      </w:r>
      <w:r w:rsidR="00F0535A">
        <w:rPr>
          <w:rFonts w:ascii="Arial" w:hAnsi="Arial" w:cs="Arial"/>
        </w:rPr>
        <w:t xml:space="preserve"> </w:t>
      </w:r>
      <w:r w:rsidR="00AB10F5">
        <w:rPr>
          <w:rFonts w:ascii="Arial" w:hAnsi="Arial" w:cs="Arial"/>
        </w:rPr>
        <w:t>(</w:t>
      </w:r>
      <w:r w:rsidR="00F0535A">
        <w:rPr>
          <w:rFonts w:ascii="Arial" w:hAnsi="Arial" w:cs="Arial"/>
        </w:rPr>
        <w:t xml:space="preserve">Table </w:t>
      </w:r>
      <w:r w:rsidR="00AB10F5">
        <w:rPr>
          <w:rFonts w:ascii="Arial" w:hAnsi="Arial" w:cs="Arial"/>
        </w:rPr>
        <w:t>S</w:t>
      </w:r>
      <w:r w:rsidR="00F0535A">
        <w:rPr>
          <w:rFonts w:ascii="Arial" w:hAnsi="Arial" w:cs="Arial"/>
        </w:rPr>
        <w:t>1)</w:t>
      </w:r>
      <w:r w:rsidR="004B367B" w:rsidRPr="008B00B8">
        <w:rPr>
          <w:rFonts w:ascii="Arial" w:hAnsi="Arial" w:cs="Arial"/>
        </w:rPr>
        <w:t xml:space="preserve">. Much of this information would be helpful in </w:t>
      </w:r>
      <w:r w:rsidR="008966D2">
        <w:rPr>
          <w:rFonts w:ascii="Arial" w:hAnsi="Arial" w:cs="Arial"/>
        </w:rPr>
        <w:t>filtering</w:t>
      </w:r>
      <w:r w:rsidR="008966D2" w:rsidRPr="008B00B8">
        <w:rPr>
          <w:rFonts w:ascii="Arial" w:hAnsi="Arial" w:cs="Arial"/>
        </w:rPr>
        <w:t xml:space="preserve"> </w:t>
      </w:r>
      <w:r w:rsidR="004B367B" w:rsidRPr="008B00B8">
        <w:rPr>
          <w:rFonts w:ascii="Arial" w:hAnsi="Arial" w:cs="Arial"/>
        </w:rPr>
        <w:t xml:space="preserve">the </w:t>
      </w:r>
      <w:r w:rsidR="00CC419B" w:rsidRPr="008B00B8">
        <w:rPr>
          <w:rFonts w:ascii="Arial" w:hAnsi="Arial" w:cs="Arial"/>
        </w:rPr>
        <w:t xml:space="preserve">dataset to exclude </w:t>
      </w:r>
      <w:r w:rsidR="00AB10F5">
        <w:rPr>
          <w:rFonts w:ascii="Arial" w:hAnsi="Arial" w:cs="Arial"/>
        </w:rPr>
        <w:t>trends</w:t>
      </w:r>
      <w:r w:rsidR="00075B9D">
        <w:rPr>
          <w:rFonts w:ascii="Arial" w:hAnsi="Arial" w:cs="Arial"/>
        </w:rPr>
        <w:t xml:space="preserve"> that </w:t>
      </w:r>
      <w:r w:rsidR="008966D2">
        <w:rPr>
          <w:rFonts w:ascii="Arial" w:hAnsi="Arial" w:cs="Arial"/>
        </w:rPr>
        <w:t xml:space="preserve">are </w:t>
      </w:r>
      <w:r w:rsidR="00163B16">
        <w:rPr>
          <w:rFonts w:ascii="Arial" w:hAnsi="Arial" w:cs="Arial"/>
        </w:rPr>
        <w:t xml:space="preserve">deemed of low quality or </w:t>
      </w:r>
      <w:r w:rsidR="00075B9D">
        <w:rPr>
          <w:rFonts w:ascii="Arial" w:hAnsi="Arial" w:cs="Arial"/>
        </w:rPr>
        <w:t xml:space="preserve">irrelevant to a </w:t>
      </w:r>
      <w:r w:rsidR="008966D2">
        <w:rPr>
          <w:rFonts w:ascii="Arial" w:hAnsi="Arial" w:cs="Arial"/>
        </w:rPr>
        <w:t xml:space="preserve">given </w:t>
      </w:r>
      <w:r w:rsidR="00075B9D">
        <w:rPr>
          <w:rFonts w:ascii="Arial" w:hAnsi="Arial" w:cs="Arial"/>
        </w:rPr>
        <w:t>research question</w:t>
      </w:r>
      <w:r w:rsidR="00D04353" w:rsidRPr="008B00B8">
        <w:rPr>
          <w:rFonts w:ascii="Arial" w:hAnsi="Arial" w:cs="Arial"/>
        </w:rPr>
        <w:t>. For example,</w:t>
      </w:r>
      <w:r w:rsidR="008D0C20" w:rsidRPr="008B00B8">
        <w:rPr>
          <w:rFonts w:ascii="Arial" w:hAnsi="Arial" w:cs="Arial"/>
        </w:rPr>
        <w:t xml:space="preserve"> </w:t>
      </w:r>
      <w:r w:rsidR="008966D2">
        <w:rPr>
          <w:rFonts w:ascii="Arial" w:hAnsi="Arial" w:cs="Arial"/>
        </w:rPr>
        <w:t xml:space="preserve">for </w:t>
      </w:r>
      <w:r w:rsidR="007543D5">
        <w:rPr>
          <w:rFonts w:ascii="Arial" w:hAnsi="Arial" w:cs="Arial"/>
        </w:rPr>
        <w:t>investigating</w:t>
      </w:r>
      <w:r w:rsidR="00EC0698" w:rsidRPr="008B00B8">
        <w:rPr>
          <w:rFonts w:ascii="Arial" w:hAnsi="Arial" w:cs="Arial"/>
        </w:rPr>
        <w:t xml:space="preserve"> extinction risk, </w:t>
      </w:r>
      <w:r w:rsidR="008966D2">
        <w:rPr>
          <w:rFonts w:ascii="Arial" w:hAnsi="Arial" w:cs="Arial"/>
        </w:rPr>
        <w:t>one</w:t>
      </w:r>
      <w:r w:rsidR="00EC0698" w:rsidRPr="008B00B8">
        <w:rPr>
          <w:rFonts w:ascii="Arial" w:hAnsi="Arial" w:cs="Arial"/>
        </w:rPr>
        <w:t xml:space="preserve"> may </w:t>
      </w:r>
      <w:r w:rsidR="008966D2">
        <w:rPr>
          <w:rFonts w:ascii="Arial" w:hAnsi="Arial" w:cs="Arial"/>
        </w:rPr>
        <w:t xml:space="preserve">opt </w:t>
      </w:r>
      <w:r w:rsidR="00075B9D">
        <w:rPr>
          <w:rFonts w:ascii="Arial" w:hAnsi="Arial" w:cs="Arial"/>
        </w:rPr>
        <w:t xml:space="preserve">to </w:t>
      </w:r>
      <w:r w:rsidR="00CC419B" w:rsidRPr="008B00B8">
        <w:rPr>
          <w:rFonts w:ascii="Arial" w:hAnsi="Arial" w:cs="Arial"/>
        </w:rPr>
        <w:t>remov</w:t>
      </w:r>
      <w:r w:rsidR="00EC0698" w:rsidRPr="008B00B8">
        <w:rPr>
          <w:rFonts w:ascii="Arial" w:hAnsi="Arial" w:cs="Arial"/>
        </w:rPr>
        <w:t>e</w:t>
      </w:r>
      <w:r w:rsidR="00CC419B" w:rsidRPr="008B00B8">
        <w:rPr>
          <w:rFonts w:ascii="Arial" w:hAnsi="Arial" w:cs="Arial"/>
        </w:rPr>
        <w:t xml:space="preserve"> </w:t>
      </w:r>
      <w:r w:rsidR="00C575AF" w:rsidRPr="008B00B8">
        <w:rPr>
          <w:rFonts w:ascii="Arial" w:hAnsi="Arial" w:cs="Arial"/>
        </w:rPr>
        <w:t>data for invasive populations</w:t>
      </w:r>
      <w:r w:rsidR="009D13B7">
        <w:rPr>
          <w:rFonts w:ascii="Arial" w:hAnsi="Arial" w:cs="Arial"/>
        </w:rPr>
        <w:t xml:space="preserve">, which is just one of the </w:t>
      </w:r>
      <w:proofErr w:type="gramStart"/>
      <w:r w:rsidR="009D13B7">
        <w:rPr>
          <w:rFonts w:ascii="Arial" w:hAnsi="Arial" w:cs="Arial"/>
        </w:rPr>
        <w:t>indicator</w:t>
      </w:r>
      <w:proofErr w:type="gramEnd"/>
      <w:r w:rsidR="009D13B7">
        <w:rPr>
          <w:rFonts w:ascii="Arial" w:hAnsi="Arial" w:cs="Arial"/>
        </w:rPr>
        <w:t xml:space="preserve"> tags available for each trend</w:t>
      </w:r>
      <w:r w:rsidR="00FC1656" w:rsidRPr="008B00B8">
        <w:rPr>
          <w:rFonts w:ascii="Arial" w:hAnsi="Arial" w:cs="Arial"/>
        </w:rPr>
        <w:t>.</w:t>
      </w:r>
    </w:p>
    <w:p w14:paraId="36A94C3D" w14:textId="3144D7FF" w:rsidR="00D03214" w:rsidRDefault="008966D2" w:rsidP="009A3469">
      <w:pPr>
        <w:spacing w:line="480" w:lineRule="auto"/>
        <w:rPr>
          <w:rFonts w:ascii="Arial" w:hAnsi="Arial" w:cs="Arial"/>
        </w:rPr>
      </w:pPr>
      <w:r>
        <w:rPr>
          <w:rFonts w:ascii="Arial" w:hAnsi="Arial" w:cs="Arial"/>
        </w:rPr>
        <w:t xml:space="preserve">This dataset may be analysed focusing on different descriptors. </w:t>
      </w:r>
      <w:r w:rsidR="0039325E">
        <w:rPr>
          <w:rFonts w:ascii="Arial" w:hAnsi="Arial" w:cs="Arial"/>
        </w:rPr>
        <w:t>Including q</w:t>
      </w:r>
      <w:r>
        <w:rPr>
          <w:rFonts w:ascii="Arial" w:hAnsi="Arial" w:cs="Arial"/>
        </w:rPr>
        <w:t>ualitative descriptors provide</w:t>
      </w:r>
      <w:r w:rsidR="0039325E">
        <w:rPr>
          <w:rFonts w:ascii="Arial" w:hAnsi="Arial" w:cs="Arial"/>
        </w:rPr>
        <w:t>s</w:t>
      </w:r>
      <w:r>
        <w:rPr>
          <w:rFonts w:ascii="Arial" w:hAnsi="Arial" w:cs="Arial"/>
        </w:rPr>
        <w:t xml:space="preserve"> the most records but highest uncertainty and involves </w:t>
      </w:r>
      <w:r w:rsidR="00E968A4">
        <w:rPr>
          <w:rFonts w:ascii="Arial" w:hAnsi="Arial" w:cs="Arial"/>
        </w:rPr>
        <w:t>setting thresholds to assign quantitative metrics into categories which is not always straightforward. Focusing only on quantitative records reduces the scope and increase biases (not all species and areas are equally like to have quantitative records</w:t>
      </w:r>
      <w:r w:rsidR="0039325E">
        <w:rPr>
          <w:rFonts w:ascii="Arial" w:hAnsi="Arial" w:cs="Arial"/>
        </w:rPr>
        <w:t xml:space="preserve"> as shown in figure 2</w:t>
      </w:r>
      <w:r w:rsidR="00E968A4">
        <w:rPr>
          <w:rFonts w:ascii="Arial" w:hAnsi="Arial" w:cs="Arial"/>
        </w:rPr>
        <w:t xml:space="preserve">). </w:t>
      </w:r>
      <w:r w:rsidR="00AB10F5">
        <w:rPr>
          <w:rFonts w:ascii="Arial" w:hAnsi="Arial" w:cs="Arial"/>
        </w:rPr>
        <w:t>Approaches</w:t>
      </w:r>
      <w:r w:rsidR="002F63C6">
        <w:rPr>
          <w:rFonts w:ascii="Arial" w:hAnsi="Arial" w:cs="Arial"/>
        </w:rPr>
        <w:t xml:space="preserve"> like </w:t>
      </w:r>
      <w:r w:rsidR="002F63C6">
        <w:rPr>
          <w:rFonts w:ascii="Arial" w:hAnsi="Arial" w:cs="Arial"/>
        </w:rPr>
        <w:lastRenderedPageBreak/>
        <w:t xml:space="preserve">data integration </w:t>
      </w:r>
      <w:r w:rsidR="002F63C6">
        <w:rPr>
          <w:rFonts w:ascii="Arial" w:hAnsi="Arial" w:cs="Arial"/>
        </w:rPr>
        <w:fldChar w:fldCharType="begin" w:fldLock="1"/>
      </w:r>
      <w:r w:rsidR="000F754E">
        <w:rPr>
          <w:rFonts w:ascii="Arial" w:hAnsi="Arial" w:cs="Arial"/>
        </w:rPr>
        <w:instrText xml:space="preserve"> ADDIN ZOTERO_ITEM CSL_CITATION {"citationID":"OanQ8D6h","properties":{"formattedCitation":"(Isaac {\\i{}et al.}, 2020)","plainCitation":"(Isaac et al., 2020)","noteIndex":0},"citationItems":[{"id":"skQqDU8O/QeJyVtPd","uris":["http://www.mendeley.com/documents/?uuid=06f09858-517e-4704-be4a-54dac58d2bc4"],"uri":["http://www.mendeley.com/documents/?uuid=06f09858-517e-4704-be4a-54dac58d2bc4"],"itemData":{"DOI":"10.1016/j.tree.2019.08.006","ISSN":"01695347","PMID":"31676190","abstract":"With the expansion in the quantity and types of biodiversity data being collected, there is a need to find ways to combine these different sources to provide cohesive summaries of species’ potential and realized distributions in space and time. Recently, model-based data integration has emerged as a means to achieve this by combining datasets in ways that retain the strengths of each. We describe a flexible approach to data integration using point process models, which provide a convenient way to translate across ecological currencies. We highlight recent examples of large-scale ecological models based on data integration and outline the conceptual and technical challenges and opportunities that arise.","author":[{"dropping-particle":"","family":"Isaac","given":"Nick J.B.","non-dropping-particle":"","parse-names":false,"suffix":""},{"dropping-particle":"","family":"Jarzyna","given":"Marta A.","non-dropping-particle":"","parse-names":false,"suffix":""},{"dropping-particle":"","family":"Keil","given":"Petr","non-dropping-particle":"","parse-names":false,"suffix":""},{"dropping-particle":"","family":"Dambly","given":"Lea I.","non-dropping-particle":"","parse-names":false,"suffix":""},{"dropping-particle":"","family":"Boersch-Supan","given":"Philipp H.","non-dropping-particle":"","parse-names":false,"suffix":""},{"dropping-particle":"","family":"Browning","given":"Ella","non-dropping-particle":"","parse-names":false,"suffix":""},{"dropping-particle":"","family":"Freeman","given":"Stephen N.","non-dropping-particle":"","parse-names":false,"suffix":""},{"dropping-particle":"","family":"Golding","given":"Nick","non-dropping-particle":"","parse-names":false,"suffix":""},{"dropping-particle":"","family":"Guillera-Arroita","given":"Gurutzeta","non-dropping-particle":"","parse-names":false,"suffix":""},{"dropping-particle":"","family":"Henrys","given":"Peter A.","non-dropping-particle":"","parse-names":false,"suffix":""},{"dropping-particle":"","family":"Jarvis","given":"Susan","non-dropping-particle":"","parse-names":false,"suffix":""},{"dropping-particle":"","family":"Lahoz-Monfort","given":"José","non-dropping-particle":"","parse-names":false,"suffix":""},{"dropping-particle":"","family":"Pagel","given":"Jörn","non-dropping-particle":"","parse-names":false,"suffix":""},{"dropping-particle":"","family":"Pescott","given":"Oliver L.","non-dropping-particle":"","parse-names":false,"suffix":""},{"dropping-particle":"","family":"Schmucki","given":"Reto","non-dropping-particle":"","parse-names":false,"suffix":""},{"dropping-particle":"","family":"Simmonds","given":"Emily G.","non-dropping-particle":"","parse-names":false,"suffix":""},{"dropping-particle":"","family":"O'Hara","given":"Robert B.","non-dropping-particle":"","parse-names":false,"suffix":""}],"container-title":"Trends in Ecology and Evolution","id":"ITEM-1","issued":{"date-parts":[["2020"]]},"title":"Data Integration for Large-Scale Models of Species Distributions","type":"article"}}],"schema":"https://github.com/citation-style-language/schema/raw/master/csl-citation.json"} </w:instrText>
      </w:r>
      <w:r w:rsidR="002F63C6">
        <w:rPr>
          <w:rFonts w:ascii="Arial" w:hAnsi="Arial" w:cs="Arial"/>
        </w:rPr>
        <w:fldChar w:fldCharType="separate"/>
      </w:r>
      <w:r w:rsidR="00230746" w:rsidRPr="00230746">
        <w:rPr>
          <w:rFonts w:ascii="Arial" w:hAnsi="Arial" w:cs="Arial"/>
        </w:rPr>
        <w:t xml:space="preserve">(Isaac </w:t>
      </w:r>
      <w:r w:rsidR="00230746" w:rsidRPr="00230746">
        <w:rPr>
          <w:rFonts w:ascii="Arial" w:hAnsi="Arial" w:cs="Arial"/>
          <w:i/>
          <w:iCs/>
        </w:rPr>
        <w:t>et al.</w:t>
      </w:r>
      <w:r w:rsidR="00230746" w:rsidRPr="00230746">
        <w:rPr>
          <w:rFonts w:ascii="Arial" w:hAnsi="Arial" w:cs="Arial"/>
        </w:rPr>
        <w:t>, 2020)</w:t>
      </w:r>
      <w:r w:rsidR="002F63C6">
        <w:rPr>
          <w:rFonts w:ascii="Arial" w:hAnsi="Arial" w:cs="Arial"/>
        </w:rPr>
        <w:fldChar w:fldCharType="end"/>
      </w:r>
      <w:r w:rsidR="00AB10F5">
        <w:rPr>
          <w:rFonts w:ascii="Arial" w:hAnsi="Arial" w:cs="Arial"/>
        </w:rPr>
        <w:t xml:space="preserve"> which can incorporate both data types are likely to be least biased (spatially, temporally, and taxonomically).</w:t>
      </w:r>
    </w:p>
    <w:p w14:paraId="36F57122" w14:textId="385EFB0C" w:rsidR="001450A3" w:rsidRDefault="001450A3" w:rsidP="009A3469">
      <w:pPr>
        <w:spacing w:line="480" w:lineRule="auto"/>
        <w:rPr>
          <w:rFonts w:ascii="Arial" w:hAnsi="Arial" w:cs="Arial"/>
          <w:b/>
          <w:bCs/>
        </w:rPr>
      </w:pPr>
      <w:r w:rsidRPr="00965D19">
        <w:rPr>
          <w:rFonts w:ascii="Arial" w:hAnsi="Arial" w:cs="Arial"/>
          <w:b/>
          <w:bCs/>
        </w:rPr>
        <w:t>Acknowledgements</w:t>
      </w:r>
    </w:p>
    <w:p w14:paraId="75504A36" w14:textId="1C3B94DD" w:rsidR="00894E4A" w:rsidRDefault="00224001" w:rsidP="00894E4A">
      <w:pPr>
        <w:spacing w:after="0" w:line="480" w:lineRule="auto"/>
        <w:rPr>
          <w:rFonts w:ascii="Arial" w:hAnsi="Arial" w:cs="Arial"/>
        </w:rPr>
      </w:pPr>
      <w:r>
        <w:rPr>
          <w:rFonts w:ascii="Arial" w:hAnsi="Arial" w:cs="Arial"/>
        </w:rPr>
        <w:t xml:space="preserve">Thanks to </w:t>
      </w:r>
      <w:r w:rsidR="00510AC1">
        <w:rPr>
          <w:rFonts w:ascii="Arial" w:hAnsi="Arial" w:cs="Arial"/>
        </w:rPr>
        <w:t>Ella Coley,</w:t>
      </w:r>
      <w:r w:rsidR="00F244A1">
        <w:rPr>
          <w:rFonts w:ascii="Arial" w:hAnsi="Arial" w:cs="Arial"/>
        </w:rPr>
        <w:t xml:space="preserve"> Jasmine </w:t>
      </w:r>
      <w:r w:rsidR="001137F8">
        <w:rPr>
          <w:rFonts w:ascii="Arial" w:hAnsi="Arial" w:cs="Arial"/>
        </w:rPr>
        <w:t>Ashley,</w:t>
      </w:r>
      <w:r w:rsidR="00510AC1">
        <w:rPr>
          <w:rFonts w:ascii="Arial" w:hAnsi="Arial" w:cs="Arial"/>
        </w:rPr>
        <w:t xml:space="preserve"> </w:t>
      </w:r>
      <w:r w:rsidR="00B61145">
        <w:rPr>
          <w:rFonts w:ascii="Arial" w:hAnsi="Arial" w:cs="Arial"/>
        </w:rPr>
        <w:t>Jessica</w:t>
      </w:r>
      <w:r w:rsidR="00ED3997">
        <w:rPr>
          <w:rFonts w:ascii="Arial" w:hAnsi="Arial" w:cs="Arial"/>
        </w:rPr>
        <w:t xml:space="preserve"> </w:t>
      </w:r>
      <w:r w:rsidR="00C5454B">
        <w:rPr>
          <w:rFonts w:ascii="Arial" w:hAnsi="Arial" w:cs="Arial"/>
        </w:rPr>
        <w:t>Marshall</w:t>
      </w:r>
      <w:r w:rsidR="00ED3997">
        <w:rPr>
          <w:rFonts w:ascii="Arial" w:hAnsi="Arial" w:cs="Arial"/>
        </w:rPr>
        <w:t xml:space="preserve">, Matthew </w:t>
      </w:r>
      <w:proofErr w:type="spellStart"/>
      <w:r w:rsidR="00694196">
        <w:rPr>
          <w:rFonts w:ascii="Arial" w:hAnsi="Arial" w:cs="Arial"/>
        </w:rPr>
        <w:t>Bemment</w:t>
      </w:r>
      <w:proofErr w:type="spellEnd"/>
      <w:r w:rsidR="00ED3997">
        <w:rPr>
          <w:rFonts w:ascii="Arial" w:hAnsi="Arial" w:cs="Arial"/>
        </w:rPr>
        <w:t>, Monty Jefferson, Sarah Granger</w:t>
      </w:r>
      <w:r w:rsidR="00EB4A6F">
        <w:rPr>
          <w:rFonts w:ascii="Arial" w:hAnsi="Arial" w:cs="Arial"/>
        </w:rPr>
        <w:t xml:space="preserve"> that assisted in data collection</w:t>
      </w:r>
      <w:r w:rsidR="003269FC">
        <w:rPr>
          <w:rFonts w:ascii="Arial" w:hAnsi="Arial" w:cs="Arial"/>
        </w:rPr>
        <w:t xml:space="preserve">, and </w:t>
      </w:r>
      <w:r w:rsidR="003269FC" w:rsidRPr="003269FC">
        <w:rPr>
          <w:rFonts w:ascii="Arial" w:hAnsi="Arial" w:cs="Arial"/>
        </w:rPr>
        <w:t>Julia Martínez Pardo</w:t>
      </w:r>
      <w:r w:rsidR="003269FC">
        <w:rPr>
          <w:rFonts w:ascii="Arial" w:hAnsi="Arial" w:cs="Arial"/>
        </w:rPr>
        <w:t xml:space="preserve"> </w:t>
      </w:r>
      <w:r w:rsidR="00145E60">
        <w:rPr>
          <w:rFonts w:ascii="Arial" w:hAnsi="Arial" w:cs="Arial"/>
        </w:rPr>
        <w:t xml:space="preserve">that helped in project design. </w:t>
      </w:r>
      <w:r w:rsidR="00894E4A">
        <w:rPr>
          <w:rFonts w:ascii="Arial" w:hAnsi="Arial" w:cs="Arial"/>
        </w:rPr>
        <w:t xml:space="preserve">This work was funded by a </w:t>
      </w:r>
      <w:r w:rsidR="00894E4A" w:rsidRPr="002F5FD4">
        <w:rPr>
          <w:rFonts w:ascii="Arial" w:hAnsi="Arial" w:cs="Arial"/>
        </w:rPr>
        <w:t xml:space="preserve">NERC (Natural Environment Research Council) Centre for Doctoral Training </w:t>
      </w:r>
      <w:r w:rsidR="00894E4A">
        <w:rPr>
          <w:rFonts w:ascii="Arial" w:hAnsi="Arial" w:cs="Arial"/>
        </w:rPr>
        <w:t>studentship (</w:t>
      </w:r>
      <w:r w:rsidR="00894E4A" w:rsidRPr="002F5FD4">
        <w:rPr>
          <w:rFonts w:ascii="Arial" w:hAnsi="Arial" w:cs="Arial"/>
          <w:lang w:val="en-US"/>
        </w:rPr>
        <w:t>J71566E</w:t>
      </w:r>
      <w:r w:rsidR="00894E4A">
        <w:rPr>
          <w:rFonts w:ascii="Arial" w:hAnsi="Arial" w:cs="Arial"/>
          <w:lang w:val="en-US"/>
        </w:rPr>
        <w:t>).</w:t>
      </w:r>
    </w:p>
    <w:p w14:paraId="2ED1DF58" w14:textId="3387DE24" w:rsidR="008B00B8" w:rsidRPr="008B00B8" w:rsidRDefault="008B00B8" w:rsidP="009A3469">
      <w:pPr>
        <w:spacing w:line="480" w:lineRule="auto"/>
        <w:rPr>
          <w:rFonts w:ascii="Arial" w:hAnsi="Arial" w:cs="Arial"/>
        </w:rPr>
      </w:pPr>
    </w:p>
    <w:p w14:paraId="0102039E" w14:textId="476651EB" w:rsidR="001450A3" w:rsidRDefault="001450A3" w:rsidP="009A3469">
      <w:pPr>
        <w:spacing w:line="480" w:lineRule="auto"/>
        <w:rPr>
          <w:rFonts w:ascii="Arial" w:hAnsi="Arial" w:cs="Arial"/>
          <w:b/>
          <w:bCs/>
        </w:rPr>
      </w:pPr>
      <w:r w:rsidRPr="00965D19">
        <w:rPr>
          <w:rFonts w:ascii="Arial" w:hAnsi="Arial" w:cs="Arial"/>
          <w:b/>
          <w:bCs/>
        </w:rPr>
        <w:t>Data accessibility</w:t>
      </w:r>
    </w:p>
    <w:p w14:paraId="3B618807" w14:textId="3F3F271A" w:rsidR="00E12B2E" w:rsidRPr="009D13B7" w:rsidRDefault="009D13B7" w:rsidP="009A3469">
      <w:pPr>
        <w:spacing w:line="480" w:lineRule="auto"/>
        <w:rPr>
          <w:rFonts w:ascii="Arial" w:hAnsi="Arial" w:cs="Arial"/>
        </w:rPr>
      </w:pPr>
      <w:r>
        <w:rPr>
          <w:rFonts w:ascii="Arial" w:hAnsi="Arial" w:cs="Arial"/>
        </w:rPr>
        <w:t>Data will be stored in an online repository. Location TBC</w:t>
      </w:r>
    </w:p>
    <w:p w14:paraId="7F559624" w14:textId="77777777" w:rsidR="009D13B7" w:rsidRDefault="009D13B7" w:rsidP="009A3469">
      <w:pPr>
        <w:spacing w:line="480" w:lineRule="auto"/>
        <w:rPr>
          <w:rFonts w:ascii="Arial" w:hAnsi="Arial" w:cs="Arial"/>
          <w:b/>
          <w:bCs/>
        </w:rPr>
      </w:pPr>
    </w:p>
    <w:p w14:paraId="324DF227" w14:textId="0565DFA3" w:rsidR="00E12B2E" w:rsidRDefault="00E12B2E" w:rsidP="009A3469">
      <w:pPr>
        <w:spacing w:line="480" w:lineRule="auto"/>
        <w:rPr>
          <w:rFonts w:ascii="Arial" w:hAnsi="Arial" w:cs="Arial"/>
          <w:b/>
          <w:bCs/>
        </w:rPr>
      </w:pPr>
      <w:r>
        <w:rPr>
          <w:rFonts w:ascii="Arial" w:hAnsi="Arial" w:cs="Arial"/>
          <w:b/>
          <w:bCs/>
        </w:rPr>
        <w:t>Author contributions</w:t>
      </w:r>
    </w:p>
    <w:p w14:paraId="304136B9" w14:textId="44925FB4" w:rsidR="00556F9B" w:rsidRPr="00556F9B" w:rsidRDefault="00D009A7" w:rsidP="009A3469">
      <w:pPr>
        <w:spacing w:line="480" w:lineRule="auto"/>
        <w:rPr>
          <w:rFonts w:ascii="Arial" w:hAnsi="Arial" w:cs="Arial"/>
        </w:rPr>
      </w:pPr>
      <w:r>
        <w:rPr>
          <w:rFonts w:ascii="Arial" w:hAnsi="Arial" w:cs="Arial"/>
        </w:rPr>
        <w:t>All authors contributed to project design</w:t>
      </w:r>
      <w:r w:rsidR="00A32007">
        <w:rPr>
          <w:rFonts w:ascii="Arial" w:hAnsi="Arial" w:cs="Arial"/>
        </w:rPr>
        <w:t xml:space="preserve">. </w:t>
      </w:r>
      <w:r w:rsidR="00D65DAF">
        <w:rPr>
          <w:rFonts w:ascii="Arial" w:hAnsi="Arial" w:cs="Arial"/>
        </w:rPr>
        <w:t xml:space="preserve">TFJ </w:t>
      </w:r>
      <w:r w:rsidR="007309BE">
        <w:rPr>
          <w:rFonts w:ascii="Arial" w:hAnsi="Arial" w:cs="Arial"/>
        </w:rPr>
        <w:t>entered the data</w:t>
      </w:r>
      <w:r w:rsidR="00D213BD">
        <w:rPr>
          <w:rFonts w:ascii="Arial" w:hAnsi="Arial" w:cs="Arial"/>
        </w:rPr>
        <w:t xml:space="preserve"> with support from PC. Data</w:t>
      </w:r>
      <w:r w:rsidR="00EA5403">
        <w:rPr>
          <w:rFonts w:ascii="Arial" w:hAnsi="Arial" w:cs="Arial"/>
        </w:rPr>
        <w:t xml:space="preserve"> was validated by MGS and PC. </w:t>
      </w:r>
      <w:r>
        <w:rPr>
          <w:rFonts w:ascii="Arial" w:hAnsi="Arial" w:cs="Arial"/>
        </w:rPr>
        <w:t>TFJ wrote the first draft of the manuscript, all authors contributed to revisions.</w:t>
      </w:r>
    </w:p>
    <w:p w14:paraId="455164D8" w14:textId="71DDE9A3" w:rsidR="001450A3" w:rsidRDefault="001450A3" w:rsidP="009A3469">
      <w:pPr>
        <w:spacing w:line="480" w:lineRule="auto"/>
        <w:rPr>
          <w:rFonts w:ascii="Arial" w:hAnsi="Arial" w:cs="Arial"/>
        </w:rPr>
      </w:pPr>
    </w:p>
    <w:p w14:paraId="6958F6B1" w14:textId="6F268D5C" w:rsidR="007F012C" w:rsidRDefault="007F012C" w:rsidP="009A3469">
      <w:pPr>
        <w:spacing w:line="480" w:lineRule="auto"/>
        <w:rPr>
          <w:rFonts w:ascii="Arial" w:hAnsi="Arial" w:cs="Arial"/>
          <w:b/>
          <w:bCs/>
        </w:rPr>
      </w:pPr>
      <w:r w:rsidRPr="00376C75">
        <w:rPr>
          <w:rFonts w:ascii="Arial" w:hAnsi="Arial" w:cs="Arial"/>
          <w:b/>
          <w:bCs/>
        </w:rPr>
        <w:t>Refere</w:t>
      </w:r>
      <w:r w:rsidR="00376C75" w:rsidRPr="00376C75">
        <w:rPr>
          <w:rFonts w:ascii="Arial" w:hAnsi="Arial" w:cs="Arial"/>
          <w:b/>
          <w:bCs/>
        </w:rPr>
        <w:t>nces</w:t>
      </w:r>
    </w:p>
    <w:p w14:paraId="660C4EC1" w14:textId="77777777" w:rsidR="000F754E" w:rsidRPr="000F754E" w:rsidRDefault="002072BC" w:rsidP="000F754E">
      <w:pPr>
        <w:pStyle w:val="Bibliography"/>
        <w:rPr>
          <w:rFonts w:ascii="Arial" w:hAnsi="Arial" w:cs="Arial"/>
        </w:rPr>
      </w:pPr>
      <w:r>
        <w:rPr>
          <w:rFonts w:ascii="Arial" w:hAnsi="Arial" w:cs="Arial"/>
          <w:b/>
          <w:bCs/>
        </w:rPr>
        <w:fldChar w:fldCharType="begin" w:fldLock="1"/>
      </w:r>
      <w:r>
        <w:rPr>
          <w:rFonts w:ascii="Arial" w:hAnsi="Arial" w:cs="Arial"/>
          <w:b/>
          <w:bCs/>
        </w:rPr>
        <w:instrText xml:space="preserve">ADDIN Mendeley Bibliography CSL_BIBLIOGRAPHY </w:instrText>
      </w:r>
      <w:r>
        <w:rPr>
          <w:rFonts w:ascii="Arial" w:hAnsi="Arial" w:cs="Arial"/>
          <w:b/>
          <w:bCs/>
        </w:rPr>
        <w:fldChar w:fldCharType="separate"/>
      </w:r>
      <w:r w:rsidR="000F754E" w:rsidRPr="000F754E">
        <w:rPr>
          <w:rFonts w:ascii="Arial" w:hAnsi="Arial" w:cs="Arial"/>
        </w:rPr>
        <w:t xml:space="preserve">Amano, T. </w:t>
      </w:r>
      <w:r w:rsidR="000F754E" w:rsidRPr="000F754E">
        <w:rPr>
          <w:rFonts w:ascii="Arial" w:hAnsi="Arial" w:cs="Arial"/>
          <w:i/>
          <w:iCs/>
        </w:rPr>
        <w:t>et al.</w:t>
      </w:r>
      <w:r w:rsidR="000F754E" w:rsidRPr="000F754E">
        <w:rPr>
          <w:rFonts w:ascii="Arial" w:hAnsi="Arial" w:cs="Arial"/>
        </w:rPr>
        <w:t xml:space="preserve"> (2018) ‘Successful conservation of global waterbird populations depends on effective governance’, </w:t>
      </w:r>
      <w:r w:rsidR="000F754E" w:rsidRPr="000F754E">
        <w:rPr>
          <w:rFonts w:ascii="Arial" w:hAnsi="Arial" w:cs="Arial"/>
          <w:i/>
          <w:iCs/>
        </w:rPr>
        <w:t>Nature</w:t>
      </w:r>
      <w:r w:rsidR="000F754E" w:rsidRPr="000F754E">
        <w:rPr>
          <w:rFonts w:ascii="Arial" w:hAnsi="Arial" w:cs="Arial"/>
        </w:rPr>
        <w:t xml:space="preserve"> [Preprint]. doi:10.1038/nature25139.</w:t>
      </w:r>
    </w:p>
    <w:p w14:paraId="013623AD" w14:textId="77777777" w:rsidR="000F754E" w:rsidRPr="000F754E" w:rsidRDefault="000F754E" w:rsidP="000F754E">
      <w:pPr>
        <w:pStyle w:val="Bibliography"/>
        <w:rPr>
          <w:rFonts w:ascii="Arial" w:hAnsi="Arial" w:cs="Arial"/>
        </w:rPr>
      </w:pPr>
      <w:r w:rsidRPr="000F754E">
        <w:rPr>
          <w:rFonts w:ascii="Arial" w:hAnsi="Arial" w:cs="Arial"/>
        </w:rPr>
        <w:t xml:space="preserve">Cardillo, M. </w:t>
      </w:r>
      <w:r w:rsidRPr="000F754E">
        <w:rPr>
          <w:rFonts w:ascii="Arial" w:hAnsi="Arial" w:cs="Arial"/>
          <w:i/>
          <w:iCs/>
        </w:rPr>
        <w:t>et al.</w:t>
      </w:r>
      <w:r w:rsidRPr="000F754E">
        <w:rPr>
          <w:rFonts w:ascii="Arial" w:hAnsi="Arial" w:cs="Arial"/>
        </w:rPr>
        <w:t xml:space="preserve"> (2005) ‘Multiple causes of high extinction risk in large mammal species.’, </w:t>
      </w:r>
      <w:r w:rsidRPr="000F754E">
        <w:rPr>
          <w:rFonts w:ascii="Arial" w:hAnsi="Arial" w:cs="Arial"/>
          <w:i/>
          <w:iCs/>
        </w:rPr>
        <w:t>Science</w:t>
      </w:r>
      <w:r w:rsidRPr="000F754E">
        <w:rPr>
          <w:rFonts w:ascii="Arial" w:hAnsi="Arial" w:cs="Arial"/>
        </w:rPr>
        <w:t xml:space="preserve"> [Preprint].</w:t>
      </w:r>
    </w:p>
    <w:p w14:paraId="150343FF" w14:textId="77777777" w:rsidR="000F754E" w:rsidRPr="000F754E" w:rsidRDefault="000F754E" w:rsidP="000F754E">
      <w:pPr>
        <w:pStyle w:val="Bibliography"/>
        <w:rPr>
          <w:rFonts w:ascii="Arial" w:hAnsi="Arial" w:cs="Arial"/>
        </w:rPr>
      </w:pPr>
      <w:proofErr w:type="spellStart"/>
      <w:r w:rsidRPr="000F754E">
        <w:rPr>
          <w:rFonts w:ascii="Arial" w:hAnsi="Arial" w:cs="Arial"/>
        </w:rPr>
        <w:t>Chapron</w:t>
      </w:r>
      <w:proofErr w:type="spellEnd"/>
      <w:r w:rsidRPr="000F754E">
        <w:rPr>
          <w:rFonts w:ascii="Arial" w:hAnsi="Arial" w:cs="Arial"/>
        </w:rPr>
        <w:t xml:space="preserve">, G. </w:t>
      </w:r>
      <w:r w:rsidRPr="000F754E">
        <w:rPr>
          <w:rFonts w:ascii="Arial" w:hAnsi="Arial" w:cs="Arial"/>
          <w:i/>
          <w:iCs/>
        </w:rPr>
        <w:t>et al.</w:t>
      </w:r>
      <w:r w:rsidRPr="000F754E">
        <w:rPr>
          <w:rFonts w:ascii="Arial" w:hAnsi="Arial" w:cs="Arial"/>
        </w:rPr>
        <w:t xml:space="preserve"> (2014) ‘Recovery of large carnivores in Europe’s modern human-dominated landscapes’, </w:t>
      </w:r>
      <w:r w:rsidRPr="000F754E">
        <w:rPr>
          <w:rFonts w:ascii="Arial" w:hAnsi="Arial" w:cs="Arial"/>
          <w:i/>
          <w:iCs/>
        </w:rPr>
        <w:t>Science</w:t>
      </w:r>
      <w:r w:rsidRPr="000F754E">
        <w:rPr>
          <w:rFonts w:ascii="Arial" w:hAnsi="Arial" w:cs="Arial"/>
        </w:rPr>
        <w:t>, 346(6216), pp. 1517–1519. doi:10.1126/science.1257553.</w:t>
      </w:r>
    </w:p>
    <w:p w14:paraId="39543E31" w14:textId="77777777" w:rsidR="000F754E" w:rsidRPr="000F754E" w:rsidRDefault="000F754E" w:rsidP="000F754E">
      <w:pPr>
        <w:pStyle w:val="Bibliography"/>
        <w:rPr>
          <w:rFonts w:ascii="Arial" w:hAnsi="Arial" w:cs="Arial"/>
        </w:rPr>
      </w:pPr>
      <w:proofErr w:type="spellStart"/>
      <w:r w:rsidRPr="000F754E">
        <w:rPr>
          <w:rFonts w:ascii="Arial" w:hAnsi="Arial" w:cs="Arial"/>
        </w:rPr>
        <w:t>Dornelas</w:t>
      </w:r>
      <w:proofErr w:type="spellEnd"/>
      <w:r w:rsidRPr="000F754E">
        <w:rPr>
          <w:rFonts w:ascii="Arial" w:hAnsi="Arial" w:cs="Arial"/>
        </w:rPr>
        <w:t xml:space="preserve">, M. </w:t>
      </w:r>
      <w:r w:rsidRPr="000F754E">
        <w:rPr>
          <w:rFonts w:ascii="Arial" w:hAnsi="Arial" w:cs="Arial"/>
          <w:i/>
          <w:iCs/>
        </w:rPr>
        <w:t>et al.</w:t>
      </w:r>
      <w:r w:rsidRPr="000F754E">
        <w:rPr>
          <w:rFonts w:ascii="Arial" w:hAnsi="Arial" w:cs="Arial"/>
        </w:rPr>
        <w:t xml:space="preserve"> (2018) ‘</w:t>
      </w:r>
      <w:proofErr w:type="spellStart"/>
      <w:r w:rsidRPr="000F754E">
        <w:rPr>
          <w:rFonts w:ascii="Arial" w:hAnsi="Arial" w:cs="Arial"/>
        </w:rPr>
        <w:t>BioTIME</w:t>
      </w:r>
      <w:proofErr w:type="spellEnd"/>
      <w:r w:rsidRPr="000F754E">
        <w:rPr>
          <w:rFonts w:ascii="Arial" w:hAnsi="Arial" w:cs="Arial"/>
        </w:rPr>
        <w:t xml:space="preserve">: A database of biodiversity time series for the Anthropocene’, </w:t>
      </w:r>
      <w:r w:rsidRPr="000F754E">
        <w:rPr>
          <w:rFonts w:ascii="Arial" w:hAnsi="Arial" w:cs="Arial"/>
          <w:i/>
          <w:iCs/>
        </w:rPr>
        <w:t>Global Ecology and Biogeography</w:t>
      </w:r>
      <w:r w:rsidRPr="000F754E">
        <w:rPr>
          <w:rFonts w:ascii="Arial" w:hAnsi="Arial" w:cs="Arial"/>
        </w:rPr>
        <w:t xml:space="preserve"> [Preprint]. doi:10.1111/geb.12729.</w:t>
      </w:r>
    </w:p>
    <w:p w14:paraId="6FE2B7C0" w14:textId="77777777" w:rsidR="000F754E" w:rsidRPr="000F754E" w:rsidRDefault="000F754E" w:rsidP="000F754E">
      <w:pPr>
        <w:pStyle w:val="Bibliography"/>
        <w:rPr>
          <w:rFonts w:ascii="Arial" w:hAnsi="Arial" w:cs="Arial"/>
        </w:rPr>
      </w:pPr>
      <w:r w:rsidRPr="000F754E">
        <w:rPr>
          <w:rFonts w:ascii="Arial" w:hAnsi="Arial" w:cs="Arial"/>
        </w:rPr>
        <w:t xml:space="preserve">Fritz, S.A., </w:t>
      </w:r>
      <w:proofErr w:type="spellStart"/>
      <w:r w:rsidRPr="000F754E">
        <w:rPr>
          <w:rFonts w:ascii="Arial" w:hAnsi="Arial" w:cs="Arial"/>
        </w:rPr>
        <w:t>Bininda-Emonds</w:t>
      </w:r>
      <w:proofErr w:type="spellEnd"/>
      <w:r w:rsidRPr="000F754E">
        <w:rPr>
          <w:rFonts w:ascii="Arial" w:hAnsi="Arial" w:cs="Arial"/>
        </w:rPr>
        <w:t xml:space="preserve">, O.R.P. and Purvis, A. (2009) ‘Geographical variation in predictors of mammalian extinction risk: Big is bad, but only in the tropics’, </w:t>
      </w:r>
      <w:r w:rsidRPr="000F754E">
        <w:rPr>
          <w:rFonts w:ascii="Arial" w:hAnsi="Arial" w:cs="Arial"/>
          <w:i/>
          <w:iCs/>
        </w:rPr>
        <w:t>Ecology Letters</w:t>
      </w:r>
      <w:r w:rsidRPr="000F754E">
        <w:rPr>
          <w:rFonts w:ascii="Arial" w:hAnsi="Arial" w:cs="Arial"/>
        </w:rPr>
        <w:t xml:space="preserve"> [Preprint]. doi:10.1111/j.1461-0248.2009.</w:t>
      </w:r>
      <w:proofErr w:type="gramStart"/>
      <w:r w:rsidRPr="000F754E">
        <w:rPr>
          <w:rFonts w:ascii="Arial" w:hAnsi="Arial" w:cs="Arial"/>
        </w:rPr>
        <w:t>01307.x.</w:t>
      </w:r>
      <w:proofErr w:type="gramEnd"/>
    </w:p>
    <w:p w14:paraId="67B03017" w14:textId="77777777" w:rsidR="000F754E" w:rsidRPr="000F754E" w:rsidRDefault="000F754E" w:rsidP="000F754E">
      <w:pPr>
        <w:pStyle w:val="Bibliography"/>
        <w:rPr>
          <w:rFonts w:ascii="Arial" w:hAnsi="Arial" w:cs="Arial"/>
        </w:rPr>
      </w:pPr>
      <w:proofErr w:type="spellStart"/>
      <w:r w:rsidRPr="000F754E">
        <w:rPr>
          <w:rFonts w:ascii="Arial" w:hAnsi="Arial" w:cs="Arial"/>
        </w:rPr>
        <w:t>Gloor</w:t>
      </w:r>
      <w:proofErr w:type="spellEnd"/>
      <w:r w:rsidRPr="000F754E">
        <w:rPr>
          <w:rFonts w:ascii="Arial" w:hAnsi="Arial" w:cs="Arial"/>
        </w:rPr>
        <w:t xml:space="preserve">, S. </w:t>
      </w:r>
      <w:r w:rsidRPr="000F754E">
        <w:rPr>
          <w:rFonts w:ascii="Arial" w:hAnsi="Arial" w:cs="Arial"/>
          <w:i/>
          <w:iCs/>
        </w:rPr>
        <w:t>et al.</w:t>
      </w:r>
      <w:r w:rsidRPr="000F754E">
        <w:rPr>
          <w:rFonts w:ascii="Arial" w:hAnsi="Arial" w:cs="Arial"/>
        </w:rPr>
        <w:t xml:space="preserve"> (2001) ‘The rise of urban fox populations in Switzerland’, </w:t>
      </w:r>
      <w:proofErr w:type="spellStart"/>
      <w:r w:rsidRPr="000F754E">
        <w:rPr>
          <w:rFonts w:ascii="Arial" w:hAnsi="Arial" w:cs="Arial"/>
          <w:i/>
          <w:iCs/>
        </w:rPr>
        <w:t>Zeitschrift</w:t>
      </w:r>
      <w:proofErr w:type="spellEnd"/>
      <w:r w:rsidRPr="000F754E">
        <w:rPr>
          <w:rFonts w:ascii="Arial" w:hAnsi="Arial" w:cs="Arial"/>
          <w:i/>
          <w:iCs/>
        </w:rPr>
        <w:t xml:space="preserve"> fur </w:t>
      </w:r>
      <w:proofErr w:type="spellStart"/>
      <w:r w:rsidRPr="000F754E">
        <w:rPr>
          <w:rFonts w:ascii="Arial" w:hAnsi="Arial" w:cs="Arial"/>
          <w:i/>
          <w:iCs/>
        </w:rPr>
        <w:t>Saugetierkunde</w:t>
      </w:r>
      <w:proofErr w:type="spellEnd"/>
      <w:r w:rsidRPr="000F754E">
        <w:rPr>
          <w:rFonts w:ascii="Arial" w:hAnsi="Arial" w:cs="Arial"/>
        </w:rPr>
        <w:t xml:space="preserve"> [Preprint]. doi:10.5167/uzh-141504.</w:t>
      </w:r>
    </w:p>
    <w:p w14:paraId="6D31DF8F" w14:textId="77777777" w:rsidR="000F754E" w:rsidRPr="000F754E" w:rsidRDefault="000F754E" w:rsidP="000F754E">
      <w:pPr>
        <w:pStyle w:val="Bibliography"/>
        <w:rPr>
          <w:rFonts w:ascii="Arial" w:hAnsi="Arial" w:cs="Arial"/>
        </w:rPr>
      </w:pPr>
      <w:r w:rsidRPr="000F754E">
        <w:rPr>
          <w:rFonts w:ascii="Arial" w:hAnsi="Arial" w:cs="Arial"/>
        </w:rPr>
        <w:lastRenderedPageBreak/>
        <w:t xml:space="preserve">Gonzalez-Suarez, M., Gomez, A. and Revilla, E. (2013) ‘Which intrinsic traits predict vulnerability to extinction depends on the actual threatening processes’, </w:t>
      </w:r>
      <w:r w:rsidRPr="000F754E">
        <w:rPr>
          <w:rFonts w:ascii="Arial" w:hAnsi="Arial" w:cs="Arial"/>
          <w:i/>
          <w:iCs/>
        </w:rPr>
        <w:t>Ecosphere</w:t>
      </w:r>
      <w:r w:rsidRPr="000F754E">
        <w:rPr>
          <w:rFonts w:ascii="Arial" w:hAnsi="Arial" w:cs="Arial"/>
        </w:rPr>
        <w:t>, 4(6), pp. 1–16. doi:10.1890/ES12-00380.1.</w:t>
      </w:r>
    </w:p>
    <w:p w14:paraId="2D5A5ECC" w14:textId="77777777" w:rsidR="000F754E" w:rsidRPr="000F754E" w:rsidRDefault="000F754E" w:rsidP="000F754E">
      <w:pPr>
        <w:pStyle w:val="Bibliography"/>
        <w:rPr>
          <w:rFonts w:ascii="Arial" w:hAnsi="Arial" w:cs="Arial"/>
        </w:rPr>
      </w:pPr>
      <w:r w:rsidRPr="000F754E">
        <w:rPr>
          <w:rFonts w:ascii="Arial" w:hAnsi="Arial" w:cs="Arial"/>
        </w:rPr>
        <w:t xml:space="preserve">González-Suárez, M. and Revilla, E. (2013) ‘Variability in life-history and ecological traits is a buffer against extinction in mammals’, </w:t>
      </w:r>
      <w:r w:rsidRPr="000F754E">
        <w:rPr>
          <w:rFonts w:ascii="Arial" w:hAnsi="Arial" w:cs="Arial"/>
          <w:i/>
          <w:iCs/>
        </w:rPr>
        <w:t>Ecology Letters</w:t>
      </w:r>
      <w:r w:rsidRPr="000F754E">
        <w:rPr>
          <w:rFonts w:ascii="Arial" w:hAnsi="Arial" w:cs="Arial"/>
        </w:rPr>
        <w:t xml:space="preserve">. Edited by H. </w:t>
      </w:r>
      <w:proofErr w:type="spellStart"/>
      <w:r w:rsidRPr="000F754E">
        <w:rPr>
          <w:rFonts w:ascii="Arial" w:hAnsi="Arial" w:cs="Arial"/>
        </w:rPr>
        <w:t>Arita</w:t>
      </w:r>
      <w:proofErr w:type="spellEnd"/>
      <w:r w:rsidRPr="000F754E">
        <w:rPr>
          <w:rFonts w:ascii="Arial" w:hAnsi="Arial" w:cs="Arial"/>
        </w:rPr>
        <w:t>, 16(2), pp. 242–251. doi:10.1111/ele.12035.</w:t>
      </w:r>
    </w:p>
    <w:p w14:paraId="7EF376AC" w14:textId="77777777" w:rsidR="000F754E" w:rsidRPr="000F754E" w:rsidRDefault="000F754E" w:rsidP="000F754E">
      <w:pPr>
        <w:pStyle w:val="Bibliography"/>
        <w:rPr>
          <w:rFonts w:ascii="Arial" w:hAnsi="Arial" w:cs="Arial"/>
        </w:rPr>
      </w:pPr>
      <w:r w:rsidRPr="000F754E">
        <w:rPr>
          <w:rFonts w:ascii="Arial" w:hAnsi="Arial" w:cs="Arial"/>
        </w:rPr>
        <w:t xml:space="preserve">IPBES (2019) </w:t>
      </w:r>
      <w:r w:rsidRPr="000F754E">
        <w:rPr>
          <w:rFonts w:ascii="Arial" w:hAnsi="Arial" w:cs="Arial"/>
          <w:i/>
          <w:iCs/>
        </w:rPr>
        <w:t>Summary for policymakers of the global assessment report on biodiversity and ecosystem services of the Intergovernmental Science-Policy Platform on Biodiversity and Ecosystem Services</w:t>
      </w:r>
      <w:r w:rsidRPr="000F754E">
        <w:rPr>
          <w:rFonts w:ascii="Arial" w:hAnsi="Arial" w:cs="Arial"/>
        </w:rPr>
        <w:t>.</w:t>
      </w:r>
    </w:p>
    <w:p w14:paraId="5D1C9806" w14:textId="77777777" w:rsidR="000F754E" w:rsidRPr="000F754E" w:rsidRDefault="000F754E" w:rsidP="000F754E">
      <w:pPr>
        <w:pStyle w:val="Bibliography"/>
        <w:rPr>
          <w:rFonts w:ascii="Arial" w:hAnsi="Arial" w:cs="Arial"/>
        </w:rPr>
      </w:pPr>
      <w:r w:rsidRPr="000F754E">
        <w:rPr>
          <w:rFonts w:ascii="Arial" w:hAnsi="Arial" w:cs="Arial"/>
        </w:rPr>
        <w:t xml:space="preserve">Isaac, N.J.B. </w:t>
      </w:r>
      <w:r w:rsidRPr="000F754E">
        <w:rPr>
          <w:rFonts w:ascii="Arial" w:hAnsi="Arial" w:cs="Arial"/>
          <w:i/>
          <w:iCs/>
        </w:rPr>
        <w:t>et al.</w:t>
      </w:r>
      <w:r w:rsidRPr="000F754E">
        <w:rPr>
          <w:rFonts w:ascii="Arial" w:hAnsi="Arial" w:cs="Arial"/>
        </w:rPr>
        <w:t xml:space="preserve"> (2020) ‘Data Integration for Large-Scale Models of Species Distributions’, </w:t>
      </w:r>
      <w:r w:rsidRPr="000F754E">
        <w:rPr>
          <w:rFonts w:ascii="Arial" w:hAnsi="Arial" w:cs="Arial"/>
          <w:i/>
          <w:iCs/>
        </w:rPr>
        <w:t>Trends in Ecology and Evolution</w:t>
      </w:r>
      <w:r w:rsidRPr="000F754E">
        <w:rPr>
          <w:rFonts w:ascii="Arial" w:hAnsi="Arial" w:cs="Arial"/>
        </w:rPr>
        <w:t xml:space="preserve"> [Preprint]. </w:t>
      </w:r>
      <w:proofErr w:type="gramStart"/>
      <w:r w:rsidRPr="000F754E">
        <w:rPr>
          <w:rFonts w:ascii="Arial" w:hAnsi="Arial" w:cs="Arial"/>
        </w:rPr>
        <w:t>doi:10.1016/j.tree</w:t>
      </w:r>
      <w:proofErr w:type="gramEnd"/>
      <w:r w:rsidRPr="000F754E">
        <w:rPr>
          <w:rFonts w:ascii="Arial" w:hAnsi="Arial" w:cs="Arial"/>
        </w:rPr>
        <w:t>.2019.08.006.</w:t>
      </w:r>
    </w:p>
    <w:p w14:paraId="2D00FB9E" w14:textId="77777777" w:rsidR="000F754E" w:rsidRPr="000F754E" w:rsidRDefault="000F754E" w:rsidP="000F754E">
      <w:pPr>
        <w:pStyle w:val="Bibliography"/>
        <w:rPr>
          <w:rFonts w:ascii="Arial" w:hAnsi="Arial" w:cs="Arial"/>
        </w:rPr>
      </w:pPr>
      <w:proofErr w:type="spellStart"/>
      <w:r w:rsidRPr="000F754E">
        <w:rPr>
          <w:rFonts w:ascii="Arial" w:hAnsi="Arial" w:cs="Arial"/>
        </w:rPr>
        <w:t>Polaina</w:t>
      </w:r>
      <w:proofErr w:type="spellEnd"/>
      <w:r w:rsidRPr="000F754E">
        <w:rPr>
          <w:rFonts w:ascii="Arial" w:hAnsi="Arial" w:cs="Arial"/>
        </w:rPr>
        <w:t xml:space="preserve">, E., Revilla, E. and González-Suárez, M. (2016) ‘Putting susceptibility on the map to improve conservation planning, an example with terrestrial mammals’, </w:t>
      </w:r>
      <w:r w:rsidRPr="000F754E">
        <w:rPr>
          <w:rFonts w:ascii="Arial" w:hAnsi="Arial" w:cs="Arial"/>
          <w:i/>
          <w:iCs/>
        </w:rPr>
        <w:t>Diversity and Distributions</w:t>
      </w:r>
      <w:r w:rsidRPr="000F754E">
        <w:rPr>
          <w:rFonts w:ascii="Arial" w:hAnsi="Arial" w:cs="Arial"/>
        </w:rPr>
        <w:t xml:space="preserve"> [Preprint]. doi:10.1111/ddi.12452.</w:t>
      </w:r>
    </w:p>
    <w:p w14:paraId="19C1A349" w14:textId="77777777" w:rsidR="000F754E" w:rsidRPr="000F754E" w:rsidRDefault="000F754E" w:rsidP="000F754E">
      <w:pPr>
        <w:pStyle w:val="Bibliography"/>
        <w:rPr>
          <w:rFonts w:ascii="Arial" w:hAnsi="Arial" w:cs="Arial"/>
        </w:rPr>
      </w:pPr>
      <w:r w:rsidRPr="000F754E">
        <w:rPr>
          <w:rFonts w:ascii="Arial" w:hAnsi="Arial" w:cs="Arial"/>
        </w:rPr>
        <w:t xml:space="preserve">Ripple, W.J. </w:t>
      </w:r>
      <w:r w:rsidRPr="000F754E">
        <w:rPr>
          <w:rFonts w:ascii="Arial" w:hAnsi="Arial" w:cs="Arial"/>
          <w:i/>
          <w:iCs/>
        </w:rPr>
        <w:t>et al.</w:t>
      </w:r>
      <w:r w:rsidRPr="000F754E">
        <w:rPr>
          <w:rFonts w:ascii="Arial" w:hAnsi="Arial" w:cs="Arial"/>
        </w:rPr>
        <w:t xml:space="preserve"> (2014) ‘Status and ecological effects of the world’s largest carnivores’, </w:t>
      </w:r>
      <w:r w:rsidRPr="000F754E">
        <w:rPr>
          <w:rFonts w:ascii="Arial" w:hAnsi="Arial" w:cs="Arial"/>
          <w:i/>
          <w:iCs/>
        </w:rPr>
        <w:t>Science</w:t>
      </w:r>
      <w:r w:rsidRPr="000F754E">
        <w:rPr>
          <w:rFonts w:ascii="Arial" w:hAnsi="Arial" w:cs="Arial"/>
        </w:rPr>
        <w:t>. doi:10.1126/science.1241484.</w:t>
      </w:r>
    </w:p>
    <w:p w14:paraId="34A1D48D" w14:textId="77777777" w:rsidR="000F754E" w:rsidRPr="000F754E" w:rsidRDefault="000F754E" w:rsidP="000F754E">
      <w:pPr>
        <w:pStyle w:val="Bibliography"/>
        <w:rPr>
          <w:rFonts w:ascii="Arial" w:hAnsi="Arial" w:cs="Arial"/>
        </w:rPr>
      </w:pPr>
      <w:r w:rsidRPr="000F754E">
        <w:rPr>
          <w:rFonts w:ascii="Arial" w:hAnsi="Arial" w:cs="Arial"/>
        </w:rPr>
        <w:t>Rohatgi, A. (2015) ‘</w:t>
      </w:r>
      <w:proofErr w:type="spellStart"/>
      <w:r w:rsidRPr="000F754E">
        <w:rPr>
          <w:rFonts w:ascii="Arial" w:hAnsi="Arial" w:cs="Arial"/>
        </w:rPr>
        <w:t>WebPlotDigitizer</w:t>
      </w:r>
      <w:proofErr w:type="spellEnd"/>
      <w:r w:rsidRPr="000F754E">
        <w:rPr>
          <w:rFonts w:ascii="Arial" w:hAnsi="Arial" w:cs="Arial"/>
        </w:rPr>
        <w:t>’.</w:t>
      </w:r>
    </w:p>
    <w:p w14:paraId="3F64056E" w14:textId="77777777" w:rsidR="000F754E" w:rsidRPr="000F754E" w:rsidRDefault="000F754E" w:rsidP="000F754E">
      <w:pPr>
        <w:pStyle w:val="Bibliography"/>
        <w:rPr>
          <w:rFonts w:ascii="Arial" w:hAnsi="Arial" w:cs="Arial"/>
        </w:rPr>
      </w:pPr>
      <w:r w:rsidRPr="000F754E">
        <w:rPr>
          <w:rFonts w:ascii="Arial" w:hAnsi="Arial" w:cs="Arial"/>
        </w:rPr>
        <w:t>Salmon, M. (2018) ‘</w:t>
      </w:r>
      <w:proofErr w:type="spellStart"/>
      <w:r w:rsidRPr="000F754E">
        <w:rPr>
          <w:rFonts w:ascii="Arial" w:hAnsi="Arial" w:cs="Arial"/>
        </w:rPr>
        <w:t>opencage</w:t>
      </w:r>
      <w:proofErr w:type="spellEnd"/>
      <w:r w:rsidRPr="000F754E">
        <w:rPr>
          <w:rFonts w:ascii="Arial" w:hAnsi="Arial" w:cs="Arial"/>
        </w:rPr>
        <w:t xml:space="preserve">: Interface to the </w:t>
      </w:r>
      <w:proofErr w:type="spellStart"/>
      <w:r w:rsidRPr="000F754E">
        <w:rPr>
          <w:rFonts w:ascii="Arial" w:hAnsi="Arial" w:cs="Arial"/>
        </w:rPr>
        <w:t>OpenCage</w:t>
      </w:r>
      <w:proofErr w:type="spellEnd"/>
      <w:r w:rsidRPr="000F754E">
        <w:rPr>
          <w:rFonts w:ascii="Arial" w:hAnsi="Arial" w:cs="Arial"/>
        </w:rPr>
        <w:t xml:space="preserve"> API’.</w:t>
      </w:r>
    </w:p>
    <w:p w14:paraId="7B312F7D" w14:textId="77777777" w:rsidR="000F754E" w:rsidRPr="000F754E" w:rsidRDefault="000F754E" w:rsidP="000F754E">
      <w:pPr>
        <w:pStyle w:val="Bibliography"/>
        <w:rPr>
          <w:rFonts w:ascii="Arial" w:hAnsi="Arial" w:cs="Arial"/>
        </w:rPr>
      </w:pPr>
      <w:r w:rsidRPr="000F754E">
        <w:rPr>
          <w:rFonts w:ascii="Arial" w:hAnsi="Arial" w:cs="Arial"/>
        </w:rPr>
        <w:t xml:space="preserve">Venter, O. </w:t>
      </w:r>
      <w:r w:rsidRPr="000F754E">
        <w:rPr>
          <w:rFonts w:ascii="Arial" w:hAnsi="Arial" w:cs="Arial"/>
          <w:i/>
          <w:iCs/>
        </w:rPr>
        <w:t>et al.</w:t>
      </w:r>
      <w:r w:rsidRPr="000F754E">
        <w:rPr>
          <w:rFonts w:ascii="Arial" w:hAnsi="Arial" w:cs="Arial"/>
        </w:rPr>
        <w:t xml:space="preserve"> (2016) ‘Sixteen years of change in the global terrestrial human footprint and implications for biodiversity conservation’, </w:t>
      </w:r>
      <w:r w:rsidRPr="000F754E">
        <w:rPr>
          <w:rFonts w:ascii="Arial" w:hAnsi="Arial" w:cs="Arial"/>
          <w:i/>
          <w:iCs/>
        </w:rPr>
        <w:t>Nature Communications</w:t>
      </w:r>
      <w:r w:rsidRPr="000F754E">
        <w:rPr>
          <w:rFonts w:ascii="Arial" w:hAnsi="Arial" w:cs="Arial"/>
        </w:rPr>
        <w:t xml:space="preserve"> [Preprint]. doi:10.1038/ncomms12558.</w:t>
      </w:r>
    </w:p>
    <w:p w14:paraId="28F7C925" w14:textId="77777777" w:rsidR="000F754E" w:rsidRPr="000F754E" w:rsidRDefault="000F754E" w:rsidP="000F754E">
      <w:pPr>
        <w:pStyle w:val="Bibliography"/>
        <w:rPr>
          <w:rFonts w:ascii="Arial" w:hAnsi="Arial" w:cs="Arial"/>
        </w:rPr>
      </w:pPr>
      <w:r w:rsidRPr="000F754E">
        <w:rPr>
          <w:rFonts w:ascii="Arial" w:hAnsi="Arial" w:cs="Arial"/>
        </w:rPr>
        <w:t xml:space="preserve">Wilson, D.E. and Reeder, D.M. (2005) </w:t>
      </w:r>
      <w:r w:rsidRPr="000F754E">
        <w:rPr>
          <w:rFonts w:ascii="Arial" w:hAnsi="Arial" w:cs="Arial"/>
          <w:i/>
          <w:iCs/>
        </w:rPr>
        <w:t>Mammal Species of the World</w:t>
      </w:r>
      <w:r w:rsidRPr="000F754E">
        <w:rPr>
          <w:rFonts w:ascii="Arial" w:hAnsi="Arial" w:cs="Arial"/>
        </w:rPr>
        <w:t xml:space="preserve">, </w:t>
      </w:r>
      <w:r w:rsidRPr="000F754E">
        <w:rPr>
          <w:rFonts w:ascii="Arial" w:hAnsi="Arial" w:cs="Arial"/>
          <w:i/>
          <w:iCs/>
        </w:rPr>
        <w:t>A Taxonomic and Geographic Reference</w:t>
      </w:r>
      <w:r w:rsidRPr="000F754E">
        <w:rPr>
          <w:rFonts w:ascii="Arial" w:hAnsi="Arial" w:cs="Arial"/>
        </w:rPr>
        <w:t>. doi:10.2307/4498724.</w:t>
      </w:r>
    </w:p>
    <w:p w14:paraId="44EC584C" w14:textId="77777777" w:rsidR="000F754E" w:rsidRPr="000F754E" w:rsidRDefault="000F754E" w:rsidP="000F754E">
      <w:pPr>
        <w:pStyle w:val="Bibliography"/>
        <w:rPr>
          <w:rFonts w:ascii="Arial" w:hAnsi="Arial" w:cs="Arial"/>
        </w:rPr>
      </w:pPr>
      <w:r w:rsidRPr="000F754E">
        <w:rPr>
          <w:rFonts w:ascii="Arial" w:hAnsi="Arial" w:cs="Arial"/>
        </w:rPr>
        <w:t xml:space="preserve">WWF (2016) </w:t>
      </w:r>
      <w:r w:rsidRPr="000F754E">
        <w:rPr>
          <w:rFonts w:ascii="Arial" w:hAnsi="Arial" w:cs="Arial"/>
          <w:i/>
          <w:iCs/>
        </w:rPr>
        <w:t>Living Planet Report 2016: Risk and resilience in a new era</w:t>
      </w:r>
      <w:r w:rsidRPr="000F754E">
        <w:rPr>
          <w:rFonts w:ascii="Arial" w:hAnsi="Arial" w:cs="Arial"/>
        </w:rPr>
        <w:t xml:space="preserve">, </w:t>
      </w:r>
      <w:r w:rsidRPr="000F754E">
        <w:rPr>
          <w:rFonts w:ascii="Arial" w:hAnsi="Arial" w:cs="Arial"/>
          <w:i/>
          <w:iCs/>
        </w:rPr>
        <w:t>WWF International</w:t>
      </w:r>
      <w:r w:rsidRPr="000F754E">
        <w:rPr>
          <w:rFonts w:ascii="Arial" w:hAnsi="Arial" w:cs="Arial"/>
        </w:rPr>
        <w:t>. Gland, Switzerland. doi:978-2-940529-40-7.</w:t>
      </w:r>
    </w:p>
    <w:p w14:paraId="3A043CDE" w14:textId="77777777" w:rsidR="000F754E" w:rsidRPr="000F754E" w:rsidRDefault="000F754E" w:rsidP="000F754E">
      <w:pPr>
        <w:pStyle w:val="Bibliography"/>
        <w:rPr>
          <w:rFonts w:ascii="Arial" w:hAnsi="Arial" w:cs="Arial"/>
        </w:rPr>
      </w:pPr>
      <w:r w:rsidRPr="000F754E">
        <w:rPr>
          <w:rFonts w:ascii="Arial" w:hAnsi="Arial" w:cs="Arial"/>
        </w:rPr>
        <w:t xml:space="preserve">WWF (2020) </w:t>
      </w:r>
      <w:r w:rsidRPr="000F754E">
        <w:rPr>
          <w:rFonts w:ascii="Arial" w:hAnsi="Arial" w:cs="Arial"/>
          <w:i/>
          <w:iCs/>
        </w:rPr>
        <w:t>Living Planet Report 2020 - Bending the curve of biodiversity loss</w:t>
      </w:r>
      <w:r w:rsidRPr="000F754E">
        <w:rPr>
          <w:rFonts w:ascii="Arial" w:hAnsi="Arial" w:cs="Arial"/>
        </w:rPr>
        <w:t>. 978-2-940529-99–5.</w:t>
      </w:r>
    </w:p>
    <w:p w14:paraId="3509F031" w14:textId="79F6D6A1" w:rsidR="002072BC" w:rsidRPr="00376C75" w:rsidRDefault="002072BC" w:rsidP="009A3469">
      <w:pPr>
        <w:spacing w:line="480" w:lineRule="auto"/>
        <w:rPr>
          <w:rFonts w:ascii="Arial" w:hAnsi="Arial" w:cs="Arial"/>
          <w:b/>
          <w:bCs/>
        </w:rPr>
      </w:pPr>
      <w:r>
        <w:rPr>
          <w:rFonts w:ascii="Arial" w:hAnsi="Arial" w:cs="Arial"/>
          <w:b/>
          <w:bCs/>
        </w:rPr>
        <w:fldChar w:fldCharType="end"/>
      </w:r>
    </w:p>
    <w:sectPr w:rsidR="002072BC" w:rsidRPr="00376C75" w:rsidSect="005D0199">
      <w:pgSz w:w="11906" w:h="16838"/>
      <w:pgMar w:top="993" w:right="1440" w:bottom="993"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4C23"/>
    <w:multiLevelType w:val="hybridMultilevel"/>
    <w:tmpl w:val="2052706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DF4C6B"/>
    <w:multiLevelType w:val="hybridMultilevel"/>
    <w:tmpl w:val="B0F4318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5C70C0"/>
    <w:multiLevelType w:val="hybridMultilevel"/>
    <w:tmpl w:val="901E4A2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880010"/>
    <w:multiLevelType w:val="hybridMultilevel"/>
    <w:tmpl w:val="2E62ADF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59D"/>
    <w:rsid w:val="0000025A"/>
    <w:rsid w:val="00001BC6"/>
    <w:rsid w:val="00002390"/>
    <w:rsid w:val="00004179"/>
    <w:rsid w:val="0000420F"/>
    <w:rsid w:val="00004377"/>
    <w:rsid w:val="000051E7"/>
    <w:rsid w:val="000069C3"/>
    <w:rsid w:val="0000745D"/>
    <w:rsid w:val="00007FEF"/>
    <w:rsid w:val="00010C3E"/>
    <w:rsid w:val="00013E4E"/>
    <w:rsid w:val="00015B03"/>
    <w:rsid w:val="00015DF0"/>
    <w:rsid w:val="000167A9"/>
    <w:rsid w:val="00017246"/>
    <w:rsid w:val="00020111"/>
    <w:rsid w:val="000219CC"/>
    <w:rsid w:val="00024479"/>
    <w:rsid w:val="00024AC8"/>
    <w:rsid w:val="000274F7"/>
    <w:rsid w:val="00027F86"/>
    <w:rsid w:val="00032D71"/>
    <w:rsid w:val="00032EDF"/>
    <w:rsid w:val="000372C7"/>
    <w:rsid w:val="00043461"/>
    <w:rsid w:val="00043690"/>
    <w:rsid w:val="00044B91"/>
    <w:rsid w:val="00044C9C"/>
    <w:rsid w:val="000452AA"/>
    <w:rsid w:val="00047C35"/>
    <w:rsid w:val="00053C52"/>
    <w:rsid w:val="0005492B"/>
    <w:rsid w:val="00056BE9"/>
    <w:rsid w:val="00060ECA"/>
    <w:rsid w:val="000611D4"/>
    <w:rsid w:val="00061F84"/>
    <w:rsid w:val="00062C96"/>
    <w:rsid w:val="00065AE7"/>
    <w:rsid w:val="00067645"/>
    <w:rsid w:val="000726DA"/>
    <w:rsid w:val="000730D3"/>
    <w:rsid w:val="00074B6F"/>
    <w:rsid w:val="00075B9D"/>
    <w:rsid w:val="00076D6E"/>
    <w:rsid w:val="00080803"/>
    <w:rsid w:val="00080B4D"/>
    <w:rsid w:val="000812D6"/>
    <w:rsid w:val="00081552"/>
    <w:rsid w:val="0008208F"/>
    <w:rsid w:val="00082934"/>
    <w:rsid w:val="0009039E"/>
    <w:rsid w:val="00092C29"/>
    <w:rsid w:val="00094F9D"/>
    <w:rsid w:val="00096476"/>
    <w:rsid w:val="00096760"/>
    <w:rsid w:val="00096A04"/>
    <w:rsid w:val="00096BCE"/>
    <w:rsid w:val="000971B4"/>
    <w:rsid w:val="000975FE"/>
    <w:rsid w:val="000A3E60"/>
    <w:rsid w:val="000A3E7E"/>
    <w:rsid w:val="000A53A8"/>
    <w:rsid w:val="000A6A9F"/>
    <w:rsid w:val="000B3A30"/>
    <w:rsid w:val="000B3E50"/>
    <w:rsid w:val="000B3F79"/>
    <w:rsid w:val="000B607B"/>
    <w:rsid w:val="000B6664"/>
    <w:rsid w:val="000B6A8B"/>
    <w:rsid w:val="000B7D71"/>
    <w:rsid w:val="000C1F09"/>
    <w:rsid w:val="000C32C6"/>
    <w:rsid w:val="000C3E5E"/>
    <w:rsid w:val="000C41B1"/>
    <w:rsid w:val="000C4568"/>
    <w:rsid w:val="000C472D"/>
    <w:rsid w:val="000C4A8B"/>
    <w:rsid w:val="000C4EEE"/>
    <w:rsid w:val="000C5CD8"/>
    <w:rsid w:val="000C7F5E"/>
    <w:rsid w:val="000D0FB1"/>
    <w:rsid w:val="000D4B20"/>
    <w:rsid w:val="000D4EBD"/>
    <w:rsid w:val="000D5287"/>
    <w:rsid w:val="000E14AB"/>
    <w:rsid w:val="000E47C1"/>
    <w:rsid w:val="000E5083"/>
    <w:rsid w:val="000E6452"/>
    <w:rsid w:val="000F152D"/>
    <w:rsid w:val="000F2406"/>
    <w:rsid w:val="000F37D5"/>
    <w:rsid w:val="000F52BE"/>
    <w:rsid w:val="000F754E"/>
    <w:rsid w:val="00101154"/>
    <w:rsid w:val="001048EB"/>
    <w:rsid w:val="00105FC2"/>
    <w:rsid w:val="001070F1"/>
    <w:rsid w:val="0010781C"/>
    <w:rsid w:val="001078E0"/>
    <w:rsid w:val="0011331E"/>
    <w:rsid w:val="001137F8"/>
    <w:rsid w:val="00114293"/>
    <w:rsid w:val="00114B3C"/>
    <w:rsid w:val="001160E8"/>
    <w:rsid w:val="0012002E"/>
    <w:rsid w:val="00122181"/>
    <w:rsid w:val="00123BE6"/>
    <w:rsid w:val="00124565"/>
    <w:rsid w:val="00126014"/>
    <w:rsid w:val="00126C95"/>
    <w:rsid w:val="0012742F"/>
    <w:rsid w:val="00127989"/>
    <w:rsid w:val="00131C50"/>
    <w:rsid w:val="00133A4B"/>
    <w:rsid w:val="00133ADA"/>
    <w:rsid w:val="00135E23"/>
    <w:rsid w:val="00135FAA"/>
    <w:rsid w:val="00136F34"/>
    <w:rsid w:val="001417C8"/>
    <w:rsid w:val="00142A3E"/>
    <w:rsid w:val="001450A3"/>
    <w:rsid w:val="00145E60"/>
    <w:rsid w:val="00146250"/>
    <w:rsid w:val="00146621"/>
    <w:rsid w:val="001467D0"/>
    <w:rsid w:val="001517F0"/>
    <w:rsid w:val="001521B2"/>
    <w:rsid w:val="00153014"/>
    <w:rsid w:val="0015342A"/>
    <w:rsid w:val="0015382F"/>
    <w:rsid w:val="00157306"/>
    <w:rsid w:val="00157E46"/>
    <w:rsid w:val="00160DB4"/>
    <w:rsid w:val="001610F4"/>
    <w:rsid w:val="001618DE"/>
    <w:rsid w:val="00163B16"/>
    <w:rsid w:val="00167AAA"/>
    <w:rsid w:val="001722D9"/>
    <w:rsid w:val="0017671E"/>
    <w:rsid w:val="00176CB1"/>
    <w:rsid w:val="001774C4"/>
    <w:rsid w:val="00180096"/>
    <w:rsid w:val="00180420"/>
    <w:rsid w:val="00181869"/>
    <w:rsid w:val="00181B52"/>
    <w:rsid w:val="0018261F"/>
    <w:rsid w:val="00183D38"/>
    <w:rsid w:val="0018460F"/>
    <w:rsid w:val="001877EB"/>
    <w:rsid w:val="00194999"/>
    <w:rsid w:val="00196228"/>
    <w:rsid w:val="00197936"/>
    <w:rsid w:val="001A3296"/>
    <w:rsid w:val="001A3810"/>
    <w:rsid w:val="001A521E"/>
    <w:rsid w:val="001A6D9B"/>
    <w:rsid w:val="001A7BE9"/>
    <w:rsid w:val="001B0314"/>
    <w:rsid w:val="001B0595"/>
    <w:rsid w:val="001B0756"/>
    <w:rsid w:val="001B2B58"/>
    <w:rsid w:val="001B2F04"/>
    <w:rsid w:val="001B427E"/>
    <w:rsid w:val="001B4A71"/>
    <w:rsid w:val="001B59FF"/>
    <w:rsid w:val="001B5AAB"/>
    <w:rsid w:val="001B771D"/>
    <w:rsid w:val="001C1A76"/>
    <w:rsid w:val="001D14FC"/>
    <w:rsid w:val="001D1D21"/>
    <w:rsid w:val="001D4A29"/>
    <w:rsid w:val="001D55AD"/>
    <w:rsid w:val="001D6256"/>
    <w:rsid w:val="001D75B4"/>
    <w:rsid w:val="001D7C8F"/>
    <w:rsid w:val="001E1308"/>
    <w:rsid w:val="001E3306"/>
    <w:rsid w:val="001E4D02"/>
    <w:rsid w:val="001E727F"/>
    <w:rsid w:val="001F1F82"/>
    <w:rsid w:val="001F5640"/>
    <w:rsid w:val="001F67FE"/>
    <w:rsid w:val="001F6CB4"/>
    <w:rsid w:val="00201C48"/>
    <w:rsid w:val="00203BB8"/>
    <w:rsid w:val="002072BC"/>
    <w:rsid w:val="00207C57"/>
    <w:rsid w:val="0021208A"/>
    <w:rsid w:val="00213EFF"/>
    <w:rsid w:val="0021733C"/>
    <w:rsid w:val="00220908"/>
    <w:rsid w:val="0022202F"/>
    <w:rsid w:val="00222CBE"/>
    <w:rsid w:val="002234F8"/>
    <w:rsid w:val="002239D4"/>
    <w:rsid w:val="00223BBB"/>
    <w:rsid w:val="00224001"/>
    <w:rsid w:val="002248A4"/>
    <w:rsid w:val="00230746"/>
    <w:rsid w:val="00230E61"/>
    <w:rsid w:val="002333CE"/>
    <w:rsid w:val="00233412"/>
    <w:rsid w:val="002335BF"/>
    <w:rsid w:val="002340D3"/>
    <w:rsid w:val="00237102"/>
    <w:rsid w:val="00237812"/>
    <w:rsid w:val="002400FD"/>
    <w:rsid w:val="002409F6"/>
    <w:rsid w:val="00242325"/>
    <w:rsid w:val="00242D15"/>
    <w:rsid w:val="0024605D"/>
    <w:rsid w:val="002472FA"/>
    <w:rsid w:val="00252445"/>
    <w:rsid w:val="00253786"/>
    <w:rsid w:val="00253FA3"/>
    <w:rsid w:val="0025542F"/>
    <w:rsid w:val="002575DC"/>
    <w:rsid w:val="00260156"/>
    <w:rsid w:val="002602DE"/>
    <w:rsid w:val="0026033C"/>
    <w:rsid w:val="00260710"/>
    <w:rsid w:val="0026108C"/>
    <w:rsid w:val="0026230F"/>
    <w:rsid w:val="00265DD3"/>
    <w:rsid w:val="0026610A"/>
    <w:rsid w:val="002673AB"/>
    <w:rsid w:val="00271FA8"/>
    <w:rsid w:val="002723BA"/>
    <w:rsid w:val="00272EAB"/>
    <w:rsid w:val="00273465"/>
    <w:rsid w:val="00282FE8"/>
    <w:rsid w:val="00284F53"/>
    <w:rsid w:val="00286CB4"/>
    <w:rsid w:val="00286EA3"/>
    <w:rsid w:val="00290F44"/>
    <w:rsid w:val="00292927"/>
    <w:rsid w:val="00292D88"/>
    <w:rsid w:val="00292F95"/>
    <w:rsid w:val="002A0581"/>
    <w:rsid w:val="002A109C"/>
    <w:rsid w:val="002A13AE"/>
    <w:rsid w:val="002A20F7"/>
    <w:rsid w:val="002A4563"/>
    <w:rsid w:val="002A7D72"/>
    <w:rsid w:val="002B1303"/>
    <w:rsid w:val="002B172F"/>
    <w:rsid w:val="002B1808"/>
    <w:rsid w:val="002B21A5"/>
    <w:rsid w:val="002B22D6"/>
    <w:rsid w:val="002B639C"/>
    <w:rsid w:val="002B6E20"/>
    <w:rsid w:val="002C01E9"/>
    <w:rsid w:val="002C2104"/>
    <w:rsid w:val="002C3F5F"/>
    <w:rsid w:val="002C4C68"/>
    <w:rsid w:val="002C5F62"/>
    <w:rsid w:val="002C6204"/>
    <w:rsid w:val="002C7610"/>
    <w:rsid w:val="002D129B"/>
    <w:rsid w:val="002D5B81"/>
    <w:rsid w:val="002D6AC8"/>
    <w:rsid w:val="002E24E1"/>
    <w:rsid w:val="002E3ABD"/>
    <w:rsid w:val="002E3C72"/>
    <w:rsid w:val="002E4D1F"/>
    <w:rsid w:val="002F26F2"/>
    <w:rsid w:val="002F4297"/>
    <w:rsid w:val="002F431A"/>
    <w:rsid w:val="002F63C6"/>
    <w:rsid w:val="00300551"/>
    <w:rsid w:val="00301784"/>
    <w:rsid w:val="0030361E"/>
    <w:rsid w:val="003037F8"/>
    <w:rsid w:val="00304F68"/>
    <w:rsid w:val="00307873"/>
    <w:rsid w:val="003101F2"/>
    <w:rsid w:val="0031044E"/>
    <w:rsid w:val="00311FFA"/>
    <w:rsid w:val="0031428F"/>
    <w:rsid w:val="003231A4"/>
    <w:rsid w:val="00323F7E"/>
    <w:rsid w:val="003243D7"/>
    <w:rsid w:val="003245F6"/>
    <w:rsid w:val="00326571"/>
    <w:rsid w:val="003269FC"/>
    <w:rsid w:val="00327C4C"/>
    <w:rsid w:val="00327E1D"/>
    <w:rsid w:val="003305DE"/>
    <w:rsid w:val="0033156F"/>
    <w:rsid w:val="00333781"/>
    <w:rsid w:val="00334F91"/>
    <w:rsid w:val="00335800"/>
    <w:rsid w:val="00336DA8"/>
    <w:rsid w:val="00337EC3"/>
    <w:rsid w:val="0034072E"/>
    <w:rsid w:val="00340763"/>
    <w:rsid w:val="00340A50"/>
    <w:rsid w:val="0034330D"/>
    <w:rsid w:val="00344F0C"/>
    <w:rsid w:val="00345867"/>
    <w:rsid w:val="00351774"/>
    <w:rsid w:val="00355BFD"/>
    <w:rsid w:val="00364510"/>
    <w:rsid w:val="003648AE"/>
    <w:rsid w:val="003648E5"/>
    <w:rsid w:val="003653CA"/>
    <w:rsid w:val="0036569A"/>
    <w:rsid w:val="00365861"/>
    <w:rsid w:val="00365D4B"/>
    <w:rsid w:val="00365D4C"/>
    <w:rsid w:val="00366BAC"/>
    <w:rsid w:val="00367162"/>
    <w:rsid w:val="00367654"/>
    <w:rsid w:val="00371311"/>
    <w:rsid w:val="00372DA3"/>
    <w:rsid w:val="00373B59"/>
    <w:rsid w:val="00376839"/>
    <w:rsid w:val="00376C75"/>
    <w:rsid w:val="00376F74"/>
    <w:rsid w:val="00380B05"/>
    <w:rsid w:val="003810C0"/>
    <w:rsid w:val="00383480"/>
    <w:rsid w:val="00386469"/>
    <w:rsid w:val="00386951"/>
    <w:rsid w:val="00387B5C"/>
    <w:rsid w:val="00391054"/>
    <w:rsid w:val="003925F3"/>
    <w:rsid w:val="003929D3"/>
    <w:rsid w:val="00392E6A"/>
    <w:rsid w:val="0039315B"/>
    <w:rsid w:val="0039325E"/>
    <w:rsid w:val="003933A6"/>
    <w:rsid w:val="00394446"/>
    <w:rsid w:val="00395539"/>
    <w:rsid w:val="0039553E"/>
    <w:rsid w:val="00396649"/>
    <w:rsid w:val="0039724A"/>
    <w:rsid w:val="003A470E"/>
    <w:rsid w:val="003A47E9"/>
    <w:rsid w:val="003A4E10"/>
    <w:rsid w:val="003A62BB"/>
    <w:rsid w:val="003B3544"/>
    <w:rsid w:val="003B4605"/>
    <w:rsid w:val="003B511F"/>
    <w:rsid w:val="003C09D8"/>
    <w:rsid w:val="003C2445"/>
    <w:rsid w:val="003C2CC6"/>
    <w:rsid w:val="003C2DDC"/>
    <w:rsid w:val="003C3CD4"/>
    <w:rsid w:val="003C4009"/>
    <w:rsid w:val="003C4986"/>
    <w:rsid w:val="003C6AD4"/>
    <w:rsid w:val="003D2154"/>
    <w:rsid w:val="003D2185"/>
    <w:rsid w:val="003D3868"/>
    <w:rsid w:val="003D408C"/>
    <w:rsid w:val="003D4AD4"/>
    <w:rsid w:val="003E06D8"/>
    <w:rsid w:val="003E06EA"/>
    <w:rsid w:val="003E48DA"/>
    <w:rsid w:val="003E495E"/>
    <w:rsid w:val="003E63F2"/>
    <w:rsid w:val="003E69E2"/>
    <w:rsid w:val="003F2B5D"/>
    <w:rsid w:val="003F42D7"/>
    <w:rsid w:val="003F5C69"/>
    <w:rsid w:val="003F755B"/>
    <w:rsid w:val="003F7C33"/>
    <w:rsid w:val="004000BC"/>
    <w:rsid w:val="00400602"/>
    <w:rsid w:val="004042DC"/>
    <w:rsid w:val="00407A95"/>
    <w:rsid w:val="00411F69"/>
    <w:rsid w:val="0041227C"/>
    <w:rsid w:val="004269D5"/>
    <w:rsid w:val="00432EA9"/>
    <w:rsid w:val="0043315C"/>
    <w:rsid w:val="00433B72"/>
    <w:rsid w:val="00433C71"/>
    <w:rsid w:val="0043711D"/>
    <w:rsid w:val="004408B3"/>
    <w:rsid w:val="00441979"/>
    <w:rsid w:val="00441FD5"/>
    <w:rsid w:val="00443613"/>
    <w:rsid w:val="00446191"/>
    <w:rsid w:val="004521EE"/>
    <w:rsid w:val="004528AC"/>
    <w:rsid w:val="00452C43"/>
    <w:rsid w:val="0045300C"/>
    <w:rsid w:val="004541FF"/>
    <w:rsid w:val="00456C84"/>
    <w:rsid w:val="00456EFE"/>
    <w:rsid w:val="00457CB0"/>
    <w:rsid w:val="0046095A"/>
    <w:rsid w:val="00461C45"/>
    <w:rsid w:val="004621FD"/>
    <w:rsid w:val="00465FE1"/>
    <w:rsid w:val="004675E9"/>
    <w:rsid w:val="00467F2D"/>
    <w:rsid w:val="00470DE1"/>
    <w:rsid w:val="00472D46"/>
    <w:rsid w:val="00475A44"/>
    <w:rsid w:val="00476B0B"/>
    <w:rsid w:val="0048105F"/>
    <w:rsid w:val="00484B3C"/>
    <w:rsid w:val="00490954"/>
    <w:rsid w:val="00492FD9"/>
    <w:rsid w:val="004952F8"/>
    <w:rsid w:val="0049549E"/>
    <w:rsid w:val="00495F02"/>
    <w:rsid w:val="004A23C8"/>
    <w:rsid w:val="004A34C3"/>
    <w:rsid w:val="004A53B8"/>
    <w:rsid w:val="004A56AE"/>
    <w:rsid w:val="004A73DE"/>
    <w:rsid w:val="004A759D"/>
    <w:rsid w:val="004B1A1F"/>
    <w:rsid w:val="004B215F"/>
    <w:rsid w:val="004B367B"/>
    <w:rsid w:val="004B3DC4"/>
    <w:rsid w:val="004B4C77"/>
    <w:rsid w:val="004B52A8"/>
    <w:rsid w:val="004B5AC7"/>
    <w:rsid w:val="004C07B0"/>
    <w:rsid w:val="004C17EF"/>
    <w:rsid w:val="004C348D"/>
    <w:rsid w:val="004C34E2"/>
    <w:rsid w:val="004C3FA0"/>
    <w:rsid w:val="004C3FA5"/>
    <w:rsid w:val="004D1412"/>
    <w:rsid w:val="004D22FE"/>
    <w:rsid w:val="004D4316"/>
    <w:rsid w:val="004D789E"/>
    <w:rsid w:val="004E1099"/>
    <w:rsid w:val="004E4F1F"/>
    <w:rsid w:val="004F0593"/>
    <w:rsid w:val="004F63BA"/>
    <w:rsid w:val="004F6D2F"/>
    <w:rsid w:val="004F7A1C"/>
    <w:rsid w:val="004F7DCB"/>
    <w:rsid w:val="00500920"/>
    <w:rsid w:val="00504D3D"/>
    <w:rsid w:val="005075CD"/>
    <w:rsid w:val="0050761D"/>
    <w:rsid w:val="00510015"/>
    <w:rsid w:val="00510AC1"/>
    <w:rsid w:val="00510B61"/>
    <w:rsid w:val="00511D2D"/>
    <w:rsid w:val="005131B7"/>
    <w:rsid w:val="00514180"/>
    <w:rsid w:val="00517FEF"/>
    <w:rsid w:val="00520113"/>
    <w:rsid w:val="0052081D"/>
    <w:rsid w:val="005210F5"/>
    <w:rsid w:val="0052362C"/>
    <w:rsid w:val="005236C7"/>
    <w:rsid w:val="00524147"/>
    <w:rsid w:val="00530DD8"/>
    <w:rsid w:val="005329B3"/>
    <w:rsid w:val="0053555C"/>
    <w:rsid w:val="00535984"/>
    <w:rsid w:val="00537437"/>
    <w:rsid w:val="005407E4"/>
    <w:rsid w:val="00541131"/>
    <w:rsid w:val="005423AB"/>
    <w:rsid w:val="00542A71"/>
    <w:rsid w:val="00542B4A"/>
    <w:rsid w:val="00543BF9"/>
    <w:rsid w:val="00544932"/>
    <w:rsid w:val="0055059E"/>
    <w:rsid w:val="0055397C"/>
    <w:rsid w:val="00553EF3"/>
    <w:rsid w:val="00556F9B"/>
    <w:rsid w:val="00556FDF"/>
    <w:rsid w:val="005638EA"/>
    <w:rsid w:val="00563FFF"/>
    <w:rsid w:val="0056419D"/>
    <w:rsid w:val="0056488A"/>
    <w:rsid w:val="0056533C"/>
    <w:rsid w:val="005702F8"/>
    <w:rsid w:val="00571B64"/>
    <w:rsid w:val="00572428"/>
    <w:rsid w:val="005734FC"/>
    <w:rsid w:val="00575AA8"/>
    <w:rsid w:val="00577412"/>
    <w:rsid w:val="0058018F"/>
    <w:rsid w:val="005806B0"/>
    <w:rsid w:val="00585FAE"/>
    <w:rsid w:val="005865D3"/>
    <w:rsid w:val="00586D0B"/>
    <w:rsid w:val="005872B5"/>
    <w:rsid w:val="005915A0"/>
    <w:rsid w:val="00594717"/>
    <w:rsid w:val="0059543B"/>
    <w:rsid w:val="00595A86"/>
    <w:rsid w:val="0059785C"/>
    <w:rsid w:val="005A06CE"/>
    <w:rsid w:val="005A3488"/>
    <w:rsid w:val="005A5697"/>
    <w:rsid w:val="005A5C05"/>
    <w:rsid w:val="005B2495"/>
    <w:rsid w:val="005B2E37"/>
    <w:rsid w:val="005B55B1"/>
    <w:rsid w:val="005B565C"/>
    <w:rsid w:val="005B799F"/>
    <w:rsid w:val="005C758B"/>
    <w:rsid w:val="005D0199"/>
    <w:rsid w:val="005D1199"/>
    <w:rsid w:val="005D2ACB"/>
    <w:rsid w:val="005D3650"/>
    <w:rsid w:val="005D5EB2"/>
    <w:rsid w:val="005D6258"/>
    <w:rsid w:val="005F0082"/>
    <w:rsid w:val="005F2AAF"/>
    <w:rsid w:val="005F4493"/>
    <w:rsid w:val="005F5727"/>
    <w:rsid w:val="005F7898"/>
    <w:rsid w:val="0060066E"/>
    <w:rsid w:val="00600BFE"/>
    <w:rsid w:val="0060546A"/>
    <w:rsid w:val="00607FFE"/>
    <w:rsid w:val="006126A2"/>
    <w:rsid w:val="00613236"/>
    <w:rsid w:val="00613EC4"/>
    <w:rsid w:val="00615078"/>
    <w:rsid w:val="006155D1"/>
    <w:rsid w:val="00615DAD"/>
    <w:rsid w:val="0061676B"/>
    <w:rsid w:val="00617749"/>
    <w:rsid w:val="006208E7"/>
    <w:rsid w:val="00623EDF"/>
    <w:rsid w:val="00627BA9"/>
    <w:rsid w:val="00631482"/>
    <w:rsid w:val="006320FB"/>
    <w:rsid w:val="006339E6"/>
    <w:rsid w:val="00636375"/>
    <w:rsid w:val="0063781B"/>
    <w:rsid w:val="00637C7C"/>
    <w:rsid w:val="00640904"/>
    <w:rsid w:val="00640E26"/>
    <w:rsid w:val="0064134D"/>
    <w:rsid w:val="00641CEE"/>
    <w:rsid w:val="00642A2E"/>
    <w:rsid w:val="006434C9"/>
    <w:rsid w:val="00644414"/>
    <w:rsid w:val="0064578E"/>
    <w:rsid w:val="006479A7"/>
    <w:rsid w:val="0065039F"/>
    <w:rsid w:val="00650504"/>
    <w:rsid w:val="006506FA"/>
    <w:rsid w:val="00651275"/>
    <w:rsid w:val="00651B54"/>
    <w:rsid w:val="00651D4F"/>
    <w:rsid w:val="006529D3"/>
    <w:rsid w:val="006535FE"/>
    <w:rsid w:val="006539F5"/>
    <w:rsid w:val="00653DEC"/>
    <w:rsid w:val="006554ED"/>
    <w:rsid w:val="0066050A"/>
    <w:rsid w:val="00660C06"/>
    <w:rsid w:val="00661089"/>
    <w:rsid w:val="00662CC8"/>
    <w:rsid w:val="00663EF2"/>
    <w:rsid w:val="006709B0"/>
    <w:rsid w:val="0067411D"/>
    <w:rsid w:val="00674DEF"/>
    <w:rsid w:val="00676229"/>
    <w:rsid w:val="00676BE8"/>
    <w:rsid w:val="00680FE0"/>
    <w:rsid w:val="006829F8"/>
    <w:rsid w:val="006847CF"/>
    <w:rsid w:val="00685C1C"/>
    <w:rsid w:val="00690E3F"/>
    <w:rsid w:val="00692925"/>
    <w:rsid w:val="00692AAC"/>
    <w:rsid w:val="00693F4B"/>
    <w:rsid w:val="00694196"/>
    <w:rsid w:val="00695CF1"/>
    <w:rsid w:val="0069679F"/>
    <w:rsid w:val="006A0929"/>
    <w:rsid w:val="006A28E9"/>
    <w:rsid w:val="006A34E2"/>
    <w:rsid w:val="006A5D66"/>
    <w:rsid w:val="006A7710"/>
    <w:rsid w:val="006B0994"/>
    <w:rsid w:val="006B3CBD"/>
    <w:rsid w:val="006B664D"/>
    <w:rsid w:val="006C1FC1"/>
    <w:rsid w:val="006C33E3"/>
    <w:rsid w:val="006C38B3"/>
    <w:rsid w:val="006C605D"/>
    <w:rsid w:val="006C627A"/>
    <w:rsid w:val="006C6C01"/>
    <w:rsid w:val="006D1D76"/>
    <w:rsid w:val="006D1F9A"/>
    <w:rsid w:val="006D2439"/>
    <w:rsid w:val="006D3549"/>
    <w:rsid w:val="006D421B"/>
    <w:rsid w:val="006D4977"/>
    <w:rsid w:val="006D5454"/>
    <w:rsid w:val="006D74F9"/>
    <w:rsid w:val="006D755E"/>
    <w:rsid w:val="006D7D41"/>
    <w:rsid w:val="006E0A61"/>
    <w:rsid w:val="006E16C5"/>
    <w:rsid w:val="006E2BC2"/>
    <w:rsid w:val="006E2EA0"/>
    <w:rsid w:val="006E674F"/>
    <w:rsid w:val="006E6E81"/>
    <w:rsid w:val="006E7ACC"/>
    <w:rsid w:val="006F1698"/>
    <w:rsid w:val="006F1919"/>
    <w:rsid w:val="006F2151"/>
    <w:rsid w:val="006F258B"/>
    <w:rsid w:val="006F5377"/>
    <w:rsid w:val="006F7F49"/>
    <w:rsid w:val="00702281"/>
    <w:rsid w:val="007024CA"/>
    <w:rsid w:val="007025B2"/>
    <w:rsid w:val="007030CE"/>
    <w:rsid w:val="00703CC3"/>
    <w:rsid w:val="00706C2D"/>
    <w:rsid w:val="00710D9B"/>
    <w:rsid w:val="00711AED"/>
    <w:rsid w:val="007128F3"/>
    <w:rsid w:val="0071312D"/>
    <w:rsid w:val="0071383A"/>
    <w:rsid w:val="00713C1A"/>
    <w:rsid w:val="00715E5D"/>
    <w:rsid w:val="0072346C"/>
    <w:rsid w:val="00724B4F"/>
    <w:rsid w:val="007252DF"/>
    <w:rsid w:val="0072591C"/>
    <w:rsid w:val="007276C0"/>
    <w:rsid w:val="007309BE"/>
    <w:rsid w:val="007348CA"/>
    <w:rsid w:val="00735191"/>
    <w:rsid w:val="00735354"/>
    <w:rsid w:val="007362FC"/>
    <w:rsid w:val="0074087E"/>
    <w:rsid w:val="00744AAD"/>
    <w:rsid w:val="00745334"/>
    <w:rsid w:val="00745923"/>
    <w:rsid w:val="00747BDB"/>
    <w:rsid w:val="007500DB"/>
    <w:rsid w:val="007543D5"/>
    <w:rsid w:val="00755627"/>
    <w:rsid w:val="00756652"/>
    <w:rsid w:val="00757FE0"/>
    <w:rsid w:val="00760A74"/>
    <w:rsid w:val="00760B8F"/>
    <w:rsid w:val="00761099"/>
    <w:rsid w:val="007626A8"/>
    <w:rsid w:val="007632F7"/>
    <w:rsid w:val="00764BEA"/>
    <w:rsid w:val="007654C9"/>
    <w:rsid w:val="00766722"/>
    <w:rsid w:val="00767736"/>
    <w:rsid w:val="00767BA1"/>
    <w:rsid w:val="00771BE9"/>
    <w:rsid w:val="00771E56"/>
    <w:rsid w:val="00772894"/>
    <w:rsid w:val="00772907"/>
    <w:rsid w:val="007757F1"/>
    <w:rsid w:val="00776F5C"/>
    <w:rsid w:val="00780639"/>
    <w:rsid w:val="00781229"/>
    <w:rsid w:val="00783D56"/>
    <w:rsid w:val="00784B8B"/>
    <w:rsid w:val="00787808"/>
    <w:rsid w:val="00787FE9"/>
    <w:rsid w:val="00791392"/>
    <w:rsid w:val="00792F29"/>
    <w:rsid w:val="007939B8"/>
    <w:rsid w:val="00793E7D"/>
    <w:rsid w:val="00795453"/>
    <w:rsid w:val="0079719C"/>
    <w:rsid w:val="00797E93"/>
    <w:rsid w:val="007A22E4"/>
    <w:rsid w:val="007A3333"/>
    <w:rsid w:val="007A3C90"/>
    <w:rsid w:val="007B0857"/>
    <w:rsid w:val="007B3AF8"/>
    <w:rsid w:val="007B3C79"/>
    <w:rsid w:val="007B4A11"/>
    <w:rsid w:val="007B4ED6"/>
    <w:rsid w:val="007B6F49"/>
    <w:rsid w:val="007B7C90"/>
    <w:rsid w:val="007C072A"/>
    <w:rsid w:val="007C1231"/>
    <w:rsid w:val="007C12E9"/>
    <w:rsid w:val="007C152C"/>
    <w:rsid w:val="007C1BF9"/>
    <w:rsid w:val="007C1F22"/>
    <w:rsid w:val="007C2CC4"/>
    <w:rsid w:val="007C5410"/>
    <w:rsid w:val="007C7616"/>
    <w:rsid w:val="007D2991"/>
    <w:rsid w:val="007D4427"/>
    <w:rsid w:val="007D4D1A"/>
    <w:rsid w:val="007D516A"/>
    <w:rsid w:val="007D6EA0"/>
    <w:rsid w:val="007E3C5D"/>
    <w:rsid w:val="007E52C9"/>
    <w:rsid w:val="007E54AB"/>
    <w:rsid w:val="007E62FE"/>
    <w:rsid w:val="007E6ED2"/>
    <w:rsid w:val="007E788B"/>
    <w:rsid w:val="007F012C"/>
    <w:rsid w:val="007F0838"/>
    <w:rsid w:val="007F0E66"/>
    <w:rsid w:val="007F115B"/>
    <w:rsid w:val="007F1E7F"/>
    <w:rsid w:val="007F2197"/>
    <w:rsid w:val="007F53B2"/>
    <w:rsid w:val="007F59AC"/>
    <w:rsid w:val="007F6153"/>
    <w:rsid w:val="007F6449"/>
    <w:rsid w:val="007F7529"/>
    <w:rsid w:val="008013C9"/>
    <w:rsid w:val="008018E5"/>
    <w:rsid w:val="00803A5A"/>
    <w:rsid w:val="00803E9B"/>
    <w:rsid w:val="008052F7"/>
    <w:rsid w:val="00806BEE"/>
    <w:rsid w:val="00807405"/>
    <w:rsid w:val="00810309"/>
    <w:rsid w:val="00812428"/>
    <w:rsid w:val="00812CB0"/>
    <w:rsid w:val="0081342B"/>
    <w:rsid w:val="00813468"/>
    <w:rsid w:val="00813494"/>
    <w:rsid w:val="00813ED2"/>
    <w:rsid w:val="0081440D"/>
    <w:rsid w:val="00815227"/>
    <w:rsid w:val="00817CCA"/>
    <w:rsid w:val="00822777"/>
    <w:rsid w:val="008228B5"/>
    <w:rsid w:val="00823BA7"/>
    <w:rsid w:val="00823DF9"/>
    <w:rsid w:val="008263E1"/>
    <w:rsid w:val="00826E1A"/>
    <w:rsid w:val="00827AFF"/>
    <w:rsid w:val="008311B1"/>
    <w:rsid w:val="008340EC"/>
    <w:rsid w:val="0083633C"/>
    <w:rsid w:val="00836538"/>
    <w:rsid w:val="0084065F"/>
    <w:rsid w:val="0084177D"/>
    <w:rsid w:val="00842646"/>
    <w:rsid w:val="00842FB0"/>
    <w:rsid w:val="00844545"/>
    <w:rsid w:val="0084505F"/>
    <w:rsid w:val="00847301"/>
    <w:rsid w:val="00851874"/>
    <w:rsid w:val="00853EA9"/>
    <w:rsid w:val="00854258"/>
    <w:rsid w:val="008551ED"/>
    <w:rsid w:val="0085705E"/>
    <w:rsid w:val="00861977"/>
    <w:rsid w:val="008646C4"/>
    <w:rsid w:val="00864F62"/>
    <w:rsid w:val="00865334"/>
    <w:rsid w:val="00865631"/>
    <w:rsid w:val="00866A92"/>
    <w:rsid w:val="00870564"/>
    <w:rsid w:val="00872787"/>
    <w:rsid w:val="00872F01"/>
    <w:rsid w:val="00873AF8"/>
    <w:rsid w:val="00876F86"/>
    <w:rsid w:val="00876F94"/>
    <w:rsid w:val="008778E7"/>
    <w:rsid w:val="00884350"/>
    <w:rsid w:val="00884F10"/>
    <w:rsid w:val="008867B5"/>
    <w:rsid w:val="0089055D"/>
    <w:rsid w:val="00890586"/>
    <w:rsid w:val="00892B9E"/>
    <w:rsid w:val="00893A38"/>
    <w:rsid w:val="008949AC"/>
    <w:rsid w:val="00894C99"/>
    <w:rsid w:val="00894E4A"/>
    <w:rsid w:val="008966D2"/>
    <w:rsid w:val="008A385C"/>
    <w:rsid w:val="008A4338"/>
    <w:rsid w:val="008A450F"/>
    <w:rsid w:val="008A50E1"/>
    <w:rsid w:val="008A56A7"/>
    <w:rsid w:val="008A6913"/>
    <w:rsid w:val="008A7113"/>
    <w:rsid w:val="008A7DC5"/>
    <w:rsid w:val="008B00B8"/>
    <w:rsid w:val="008B04D1"/>
    <w:rsid w:val="008B2DF3"/>
    <w:rsid w:val="008B3510"/>
    <w:rsid w:val="008B362C"/>
    <w:rsid w:val="008B6544"/>
    <w:rsid w:val="008B672B"/>
    <w:rsid w:val="008B7501"/>
    <w:rsid w:val="008B7EFA"/>
    <w:rsid w:val="008C044C"/>
    <w:rsid w:val="008C07CD"/>
    <w:rsid w:val="008C0E69"/>
    <w:rsid w:val="008C33AA"/>
    <w:rsid w:val="008C6AC0"/>
    <w:rsid w:val="008C6FD0"/>
    <w:rsid w:val="008D0C20"/>
    <w:rsid w:val="008D12C6"/>
    <w:rsid w:val="008D1D26"/>
    <w:rsid w:val="008D2559"/>
    <w:rsid w:val="008D44E6"/>
    <w:rsid w:val="008D5CB1"/>
    <w:rsid w:val="008D754E"/>
    <w:rsid w:val="008D7A08"/>
    <w:rsid w:val="008E07E1"/>
    <w:rsid w:val="008E0BE0"/>
    <w:rsid w:val="008E1792"/>
    <w:rsid w:val="008E2C4F"/>
    <w:rsid w:val="008E4011"/>
    <w:rsid w:val="008E6114"/>
    <w:rsid w:val="008F2320"/>
    <w:rsid w:val="008F3700"/>
    <w:rsid w:val="008F6E64"/>
    <w:rsid w:val="0090149B"/>
    <w:rsid w:val="00901C8F"/>
    <w:rsid w:val="0090462E"/>
    <w:rsid w:val="00907A33"/>
    <w:rsid w:val="009107CD"/>
    <w:rsid w:val="00912079"/>
    <w:rsid w:val="009121E2"/>
    <w:rsid w:val="009129C8"/>
    <w:rsid w:val="00913525"/>
    <w:rsid w:val="00913715"/>
    <w:rsid w:val="009175F7"/>
    <w:rsid w:val="00921CA4"/>
    <w:rsid w:val="00924404"/>
    <w:rsid w:val="00926870"/>
    <w:rsid w:val="00926DE7"/>
    <w:rsid w:val="00926EB3"/>
    <w:rsid w:val="0092770F"/>
    <w:rsid w:val="00933220"/>
    <w:rsid w:val="0093424B"/>
    <w:rsid w:val="009343B1"/>
    <w:rsid w:val="0094171B"/>
    <w:rsid w:val="009420E8"/>
    <w:rsid w:val="00942CA0"/>
    <w:rsid w:val="00942D1F"/>
    <w:rsid w:val="0094375A"/>
    <w:rsid w:val="00943D50"/>
    <w:rsid w:val="009448D7"/>
    <w:rsid w:val="00947DB6"/>
    <w:rsid w:val="009508C6"/>
    <w:rsid w:val="009523F5"/>
    <w:rsid w:val="00952D58"/>
    <w:rsid w:val="0095372B"/>
    <w:rsid w:val="00960E9C"/>
    <w:rsid w:val="00961182"/>
    <w:rsid w:val="00965D19"/>
    <w:rsid w:val="00967137"/>
    <w:rsid w:val="00971FD5"/>
    <w:rsid w:val="00972C67"/>
    <w:rsid w:val="00974012"/>
    <w:rsid w:val="00974455"/>
    <w:rsid w:val="00974E83"/>
    <w:rsid w:val="00975B49"/>
    <w:rsid w:val="00976D7A"/>
    <w:rsid w:val="0098025C"/>
    <w:rsid w:val="0098465C"/>
    <w:rsid w:val="009873C2"/>
    <w:rsid w:val="009911B6"/>
    <w:rsid w:val="00992A32"/>
    <w:rsid w:val="00995D03"/>
    <w:rsid w:val="00996796"/>
    <w:rsid w:val="00997163"/>
    <w:rsid w:val="009A3469"/>
    <w:rsid w:val="009B1789"/>
    <w:rsid w:val="009B2B60"/>
    <w:rsid w:val="009B46DB"/>
    <w:rsid w:val="009B499B"/>
    <w:rsid w:val="009B5B0D"/>
    <w:rsid w:val="009B7744"/>
    <w:rsid w:val="009B7B78"/>
    <w:rsid w:val="009B7FA0"/>
    <w:rsid w:val="009C0168"/>
    <w:rsid w:val="009C2292"/>
    <w:rsid w:val="009C2389"/>
    <w:rsid w:val="009C2531"/>
    <w:rsid w:val="009C42F7"/>
    <w:rsid w:val="009C58D6"/>
    <w:rsid w:val="009D0557"/>
    <w:rsid w:val="009D1234"/>
    <w:rsid w:val="009D13B7"/>
    <w:rsid w:val="009D5CEE"/>
    <w:rsid w:val="009D5D1D"/>
    <w:rsid w:val="009D644B"/>
    <w:rsid w:val="009E0A69"/>
    <w:rsid w:val="009E1E23"/>
    <w:rsid w:val="009E28C9"/>
    <w:rsid w:val="009E5561"/>
    <w:rsid w:val="009E62EE"/>
    <w:rsid w:val="009E7740"/>
    <w:rsid w:val="009F0602"/>
    <w:rsid w:val="009F2AF4"/>
    <w:rsid w:val="009F47B9"/>
    <w:rsid w:val="009F4811"/>
    <w:rsid w:val="00A0036A"/>
    <w:rsid w:val="00A01DC8"/>
    <w:rsid w:val="00A06546"/>
    <w:rsid w:val="00A12F4A"/>
    <w:rsid w:val="00A14627"/>
    <w:rsid w:val="00A14D5B"/>
    <w:rsid w:val="00A14FD8"/>
    <w:rsid w:val="00A1615D"/>
    <w:rsid w:val="00A17E61"/>
    <w:rsid w:val="00A21FA9"/>
    <w:rsid w:val="00A25B79"/>
    <w:rsid w:val="00A3004B"/>
    <w:rsid w:val="00A3120D"/>
    <w:rsid w:val="00A317B1"/>
    <w:rsid w:val="00A31981"/>
    <w:rsid w:val="00A32007"/>
    <w:rsid w:val="00A333BD"/>
    <w:rsid w:val="00A342FD"/>
    <w:rsid w:val="00A46FDA"/>
    <w:rsid w:val="00A4718E"/>
    <w:rsid w:val="00A47B29"/>
    <w:rsid w:val="00A47BB5"/>
    <w:rsid w:val="00A56BFA"/>
    <w:rsid w:val="00A57601"/>
    <w:rsid w:val="00A57967"/>
    <w:rsid w:val="00A579ED"/>
    <w:rsid w:val="00A57F37"/>
    <w:rsid w:val="00A60315"/>
    <w:rsid w:val="00A60397"/>
    <w:rsid w:val="00A66DBF"/>
    <w:rsid w:val="00A66FF0"/>
    <w:rsid w:val="00A673C9"/>
    <w:rsid w:val="00A67C57"/>
    <w:rsid w:val="00A70F4D"/>
    <w:rsid w:val="00A711EC"/>
    <w:rsid w:val="00A71F60"/>
    <w:rsid w:val="00A7416B"/>
    <w:rsid w:val="00A767AA"/>
    <w:rsid w:val="00A806AE"/>
    <w:rsid w:val="00A80956"/>
    <w:rsid w:val="00A819BA"/>
    <w:rsid w:val="00A83B0B"/>
    <w:rsid w:val="00A84C7D"/>
    <w:rsid w:val="00A913B0"/>
    <w:rsid w:val="00A91E99"/>
    <w:rsid w:val="00A939AD"/>
    <w:rsid w:val="00AA0E37"/>
    <w:rsid w:val="00AA2371"/>
    <w:rsid w:val="00AA2F19"/>
    <w:rsid w:val="00AA335E"/>
    <w:rsid w:val="00AA512D"/>
    <w:rsid w:val="00AA5A41"/>
    <w:rsid w:val="00AA7339"/>
    <w:rsid w:val="00AB05AF"/>
    <w:rsid w:val="00AB0BFD"/>
    <w:rsid w:val="00AB10F5"/>
    <w:rsid w:val="00AB13CE"/>
    <w:rsid w:val="00AB4DEC"/>
    <w:rsid w:val="00AB725C"/>
    <w:rsid w:val="00AB76CD"/>
    <w:rsid w:val="00AC12A0"/>
    <w:rsid w:val="00AC3FF6"/>
    <w:rsid w:val="00AC4C83"/>
    <w:rsid w:val="00AC77F0"/>
    <w:rsid w:val="00AD232F"/>
    <w:rsid w:val="00AD248A"/>
    <w:rsid w:val="00AD6896"/>
    <w:rsid w:val="00AD699E"/>
    <w:rsid w:val="00AD775E"/>
    <w:rsid w:val="00AE1DCB"/>
    <w:rsid w:val="00AE2362"/>
    <w:rsid w:val="00AE4B1F"/>
    <w:rsid w:val="00AE7821"/>
    <w:rsid w:val="00AF05B3"/>
    <w:rsid w:val="00AF08AE"/>
    <w:rsid w:val="00AF22AE"/>
    <w:rsid w:val="00AF2EE1"/>
    <w:rsid w:val="00AF44DD"/>
    <w:rsid w:val="00AF4531"/>
    <w:rsid w:val="00AF6082"/>
    <w:rsid w:val="00B015E9"/>
    <w:rsid w:val="00B04ECE"/>
    <w:rsid w:val="00B0514F"/>
    <w:rsid w:val="00B06855"/>
    <w:rsid w:val="00B10183"/>
    <w:rsid w:val="00B1241D"/>
    <w:rsid w:val="00B12BD9"/>
    <w:rsid w:val="00B14E58"/>
    <w:rsid w:val="00B158E3"/>
    <w:rsid w:val="00B16486"/>
    <w:rsid w:val="00B16BD9"/>
    <w:rsid w:val="00B16F32"/>
    <w:rsid w:val="00B17DE8"/>
    <w:rsid w:val="00B224D5"/>
    <w:rsid w:val="00B2529C"/>
    <w:rsid w:val="00B25716"/>
    <w:rsid w:val="00B25C30"/>
    <w:rsid w:val="00B27F15"/>
    <w:rsid w:val="00B30F28"/>
    <w:rsid w:val="00B32826"/>
    <w:rsid w:val="00B32C03"/>
    <w:rsid w:val="00B34287"/>
    <w:rsid w:val="00B3467B"/>
    <w:rsid w:val="00B347AF"/>
    <w:rsid w:val="00B35D9D"/>
    <w:rsid w:val="00B40CC4"/>
    <w:rsid w:val="00B411B4"/>
    <w:rsid w:val="00B413CB"/>
    <w:rsid w:val="00B416AE"/>
    <w:rsid w:val="00B43B90"/>
    <w:rsid w:val="00B4481F"/>
    <w:rsid w:val="00B4753A"/>
    <w:rsid w:val="00B52153"/>
    <w:rsid w:val="00B526AB"/>
    <w:rsid w:val="00B53BB5"/>
    <w:rsid w:val="00B546F1"/>
    <w:rsid w:val="00B55FF8"/>
    <w:rsid w:val="00B60A0C"/>
    <w:rsid w:val="00B61145"/>
    <w:rsid w:val="00B6129C"/>
    <w:rsid w:val="00B636AB"/>
    <w:rsid w:val="00B64C5E"/>
    <w:rsid w:val="00B67107"/>
    <w:rsid w:val="00B7335E"/>
    <w:rsid w:val="00B73597"/>
    <w:rsid w:val="00B7670E"/>
    <w:rsid w:val="00B82678"/>
    <w:rsid w:val="00B834A2"/>
    <w:rsid w:val="00B84E3C"/>
    <w:rsid w:val="00B8787B"/>
    <w:rsid w:val="00B900E3"/>
    <w:rsid w:val="00B9218B"/>
    <w:rsid w:val="00B9278F"/>
    <w:rsid w:val="00B943C6"/>
    <w:rsid w:val="00B951BD"/>
    <w:rsid w:val="00BA04FD"/>
    <w:rsid w:val="00BA13CB"/>
    <w:rsid w:val="00BA16E5"/>
    <w:rsid w:val="00BA2CA2"/>
    <w:rsid w:val="00BA33D1"/>
    <w:rsid w:val="00BA348B"/>
    <w:rsid w:val="00BA7473"/>
    <w:rsid w:val="00BB2618"/>
    <w:rsid w:val="00BB3A6E"/>
    <w:rsid w:val="00BB7558"/>
    <w:rsid w:val="00BC23C2"/>
    <w:rsid w:val="00BC2481"/>
    <w:rsid w:val="00BC336F"/>
    <w:rsid w:val="00BC3CA5"/>
    <w:rsid w:val="00BC64E8"/>
    <w:rsid w:val="00BD088C"/>
    <w:rsid w:val="00BD0DDA"/>
    <w:rsid w:val="00BD19AF"/>
    <w:rsid w:val="00BD1E76"/>
    <w:rsid w:val="00BD6ABC"/>
    <w:rsid w:val="00BD7C82"/>
    <w:rsid w:val="00BE0D4A"/>
    <w:rsid w:val="00BE341A"/>
    <w:rsid w:val="00BE3CC4"/>
    <w:rsid w:val="00BE618F"/>
    <w:rsid w:val="00BE672C"/>
    <w:rsid w:val="00BE7520"/>
    <w:rsid w:val="00BE7B78"/>
    <w:rsid w:val="00BF2543"/>
    <w:rsid w:val="00BF4826"/>
    <w:rsid w:val="00BF5634"/>
    <w:rsid w:val="00BF792E"/>
    <w:rsid w:val="00C02024"/>
    <w:rsid w:val="00C029D3"/>
    <w:rsid w:val="00C10143"/>
    <w:rsid w:val="00C1268B"/>
    <w:rsid w:val="00C127ED"/>
    <w:rsid w:val="00C12830"/>
    <w:rsid w:val="00C131E8"/>
    <w:rsid w:val="00C16CD1"/>
    <w:rsid w:val="00C17648"/>
    <w:rsid w:val="00C17BCA"/>
    <w:rsid w:val="00C20863"/>
    <w:rsid w:val="00C22F27"/>
    <w:rsid w:val="00C233A5"/>
    <w:rsid w:val="00C24D84"/>
    <w:rsid w:val="00C24E7C"/>
    <w:rsid w:val="00C24F58"/>
    <w:rsid w:val="00C27369"/>
    <w:rsid w:val="00C276E8"/>
    <w:rsid w:val="00C30386"/>
    <w:rsid w:val="00C32064"/>
    <w:rsid w:val="00C3278D"/>
    <w:rsid w:val="00C33AE5"/>
    <w:rsid w:val="00C363E5"/>
    <w:rsid w:val="00C412E0"/>
    <w:rsid w:val="00C43DC7"/>
    <w:rsid w:val="00C44260"/>
    <w:rsid w:val="00C45695"/>
    <w:rsid w:val="00C529D5"/>
    <w:rsid w:val="00C52D3B"/>
    <w:rsid w:val="00C5454B"/>
    <w:rsid w:val="00C575AF"/>
    <w:rsid w:val="00C57D88"/>
    <w:rsid w:val="00C60914"/>
    <w:rsid w:val="00C61BFA"/>
    <w:rsid w:val="00C621CB"/>
    <w:rsid w:val="00C63872"/>
    <w:rsid w:val="00C63E26"/>
    <w:rsid w:val="00C6784F"/>
    <w:rsid w:val="00C706AC"/>
    <w:rsid w:val="00C72528"/>
    <w:rsid w:val="00C759E7"/>
    <w:rsid w:val="00C7699A"/>
    <w:rsid w:val="00C769D2"/>
    <w:rsid w:val="00C8079A"/>
    <w:rsid w:val="00C81167"/>
    <w:rsid w:val="00C85AD2"/>
    <w:rsid w:val="00C916D9"/>
    <w:rsid w:val="00C94B54"/>
    <w:rsid w:val="00C96330"/>
    <w:rsid w:val="00C975B1"/>
    <w:rsid w:val="00CA0676"/>
    <w:rsid w:val="00CA2013"/>
    <w:rsid w:val="00CA349F"/>
    <w:rsid w:val="00CA5513"/>
    <w:rsid w:val="00CA6DCA"/>
    <w:rsid w:val="00CA71F1"/>
    <w:rsid w:val="00CB14E7"/>
    <w:rsid w:val="00CB4C78"/>
    <w:rsid w:val="00CB5292"/>
    <w:rsid w:val="00CB58E7"/>
    <w:rsid w:val="00CB60F9"/>
    <w:rsid w:val="00CB7EEA"/>
    <w:rsid w:val="00CC0A22"/>
    <w:rsid w:val="00CC419B"/>
    <w:rsid w:val="00CC46F2"/>
    <w:rsid w:val="00CC5E7B"/>
    <w:rsid w:val="00CC5FB9"/>
    <w:rsid w:val="00CD0D7D"/>
    <w:rsid w:val="00CD19D6"/>
    <w:rsid w:val="00CD4B51"/>
    <w:rsid w:val="00CE078B"/>
    <w:rsid w:val="00CE1623"/>
    <w:rsid w:val="00CE2674"/>
    <w:rsid w:val="00CE2B10"/>
    <w:rsid w:val="00CE5193"/>
    <w:rsid w:val="00CE5B5A"/>
    <w:rsid w:val="00CE6358"/>
    <w:rsid w:val="00CF2918"/>
    <w:rsid w:val="00CF2FEE"/>
    <w:rsid w:val="00CF4DB4"/>
    <w:rsid w:val="00CF5EED"/>
    <w:rsid w:val="00CF7A5C"/>
    <w:rsid w:val="00CF7F9B"/>
    <w:rsid w:val="00D009A7"/>
    <w:rsid w:val="00D03214"/>
    <w:rsid w:val="00D03B4C"/>
    <w:rsid w:val="00D04353"/>
    <w:rsid w:val="00D04673"/>
    <w:rsid w:val="00D06B3F"/>
    <w:rsid w:val="00D07CC4"/>
    <w:rsid w:val="00D10507"/>
    <w:rsid w:val="00D12AAC"/>
    <w:rsid w:val="00D140A6"/>
    <w:rsid w:val="00D213BD"/>
    <w:rsid w:val="00D252F2"/>
    <w:rsid w:val="00D32DFD"/>
    <w:rsid w:val="00D32E35"/>
    <w:rsid w:val="00D3545B"/>
    <w:rsid w:val="00D40117"/>
    <w:rsid w:val="00D447EF"/>
    <w:rsid w:val="00D457BE"/>
    <w:rsid w:val="00D45CC4"/>
    <w:rsid w:val="00D46CDC"/>
    <w:rsid w:val="00D53CE9"/>
    <w:rsid w:val="00D54C39"/>
    <w:rsid w:val="00D560FE"/>
    <w:rsid w:val="00D575F1"/>
    <w:rsid w:val="00D60378"/>
    <w:rsid w:val="00D607D8"/>
    <w:rsid w:val="00D62653"/>
    <w:rsid w:val="00D65CC1"/>
    <w:rsid w:val="00D65DAF"/>
    <w:rsid w:val="00D70395"/>
    <w:rsid w:val="00D721A2"/>
    <w:rsid w:val="00D744AB"/>
    <w:rsid w:val="00D7596D"/>
    <w:rsid w:val="00D75D83"/>
    <w:rsid w:val="00D80267"/>
    <w:rsid w:val="00D80578"/>
    <w:rsid w:val="00D82446"/>
    <w:rsid w:val="00D82EA8"/>
    <w:rsid w:val="00D85847"/>
    <w:rsid w:val="00D86045"/>
    <w:rsid w:val="00D87D27"/>
    <w:rsid w:val="00D92003"/>
    <w:rsid w:val="00D93302"/>
    <w:rsid w:val="00D941BD"/>
    <w:rsid w:val="00D966DE"/>
    <w:rsid w:val="00DA1082"/>
    <w:rsid w:val="00DA1D83"/>
    <w:rsid w:val="00DA35D4"/>
    <w:rsid w:val="00DA4D08"/>
    <w:rsid w:val="00DA6C03"/>
    <w:rsid w:val="00DB0290"/>
    <w:rsid w:val="00DB0CAC"/>
    <w:rsid w:val="00DB2498"/>
    <w:rsid w:val="00DB3FF0"/>
    <w:rsid w:val="00DB45CE"/>
    <w:rsid w:val="00DB5ADE"/>
    <w:rsid w:val="00DB5ED4"/>
    <w:rsid w:val="00DC1886"/>
    <w:rsid w:val="00DC1FB0"/>
    <w:rsid w:val="00DC2952"/>
    <w:rsid w:val="00DC3896"/>
    <w:rsid w:val="00DC44AB"/>
    <w:rsid w:val="00DC60ED"/>
    <w:rsid w:val="00DC634B"/>
    <w:rsid w:val="00DD00A9"/>
    <w:rsid w:val="00DD0772"/>
    <w:rsid w:val="00DD1B57"/>
    <w:rsid w:val="00DD63EC"/>
    <w:rsid w:val="00DD6D62"/>
    <w:rsid w:val="00DE0FF8"/>
    <w:rsid w:val="00DE3942"/>
    <w:rsid w:val="00DE42F0"/>
    <w:rsid w:val="00DE734E"/>
    <w:rsid w:val="00DF1860"/>
    <w:rsid w:val="00DF4D31"/>
    <w:rsid w:val="00DF4DBE"/>
    <w:rsid w:val="00DF532E"/>
    <w:rsid w:val="00DF6C7D"/>
    <w:rsid w:val="00DF6F2F"/>
    <w:rsid w:val="00E0133F"/>
    <w:rsid w:val="00E024B6"/>
    <w:rsid w:val="00E02EBE"/>
    <w:rsid w:val="00E031E2"/>
    <w:rsid w:val="00E077B9"/>
    <w:rsid w:val="00E1211D"/>
    <w:rsid w:val="00E128DD"/>
    <w:rsid w:val="00E12B2E"/>
    <w:rsid w:val="00E12D33"/>
    <w:rsid w:val="00E15049"/>
    <w:rsid w:val="00E16E4F"/>
    <w:rsid w:val="00E170CF"/>
    <w:rsid w:val="00E17EC5"/>
    <w:rsid w:val="00E2207F"/>
    <w:rsid w:val="00E25301"/>
    <w:rsid w:val="00E27118"/>
    <w:rsid w:val="00E27966"/>
    <w:rsid w:val="00E27B9F"/>
    <w:rsid w:val="00E307B9"/>
    <w:rsid w:val="00E30BFA"/>
    <w:rsid w:val="00E34E5C"/>
    <w:rsid w:val="00E377A4"/>
    <w:rsid w:val="00E40BE2"/>
    <w:rsid w:val="00E4162F"/>
    <w:rsid w:val="00E41A24"/>
    <w:rsid w:val="00E4259C"/>
    <w:rsid w:val="00E45434"/>
    <w:rsid w:val="00E46719"/>
    <w:rsid w:val="00E508B4"/>
    <w:rsid w:val="00E55E0A"/>
    <w:rsid w:val="00E5630B"/>
    <w:rsid w:val="00E61434"/>
    <w:rsid w:val="00E62241"/>
    <w:rsid w:val="00E6743A"/>
    <w:rsid w:val="00E67622"/>
    <w:rsid w:val="00E702D4"/>
    <w:rsid w:val="00E7298B"/>
    <w:rsid w:val="00E73E3D"/>
    <w:rsid w:val="00E74520"/>
    <w:rsid w:val="00E75852"/>
    <w:rsid w:val="00E7606C"/>
    <w:rsid w:val="00E7684F"/>
    <w:rsid w:val="00E815EB"/>
    <w:rsid w:val="00E82523"/>
    <w:rsid w:val="00E84E86"/>
    <w:rsid w:val="00E858F1"/>
    <w:rsid w:val="00E863D0"/>
    <w:rsid w:val="00E86604"/>
    <w:rsid w:val="00E8741F"/>
    <w:rsid w:val="00E9078F"/>
    <w:rsid w:val="00E9174E"/>
    <w:rsid w:val="00E925AF"/>
    <w:rsid w:val="00E92EF4"/>
    <w:rsid w:val="00E931AE"/>
    <w:rsid w:val="00E936F7"/>
    <w:rsid w:val="00E94F01"/>
    <w:rsid w:val="00E95BDA"/>
    <w:rsid w:val="00E968A4"/>
    <w:rsid w:val="00E96AD5"/>
    <w:rsid w:val="00E97D39"/>
    <w:rsid w:val="00EA35AE"/>
    <w:rsid w:val="00EA3EE7"/>
    <w:rsid w:val="00EA5403"/>
    <w:rsid w:val="00EA54F8"/>
    <w:rsid w:val="00EA5D81"/>
    <w:rsid w:val="00EA751E"/>
    <w:rsid w:val="00EB1326"/>
    <w:rsid w:val="00EB2805"/>
    <w:rsid w:val="00EB4A6F"/>
    <w:rsid w:val="00EB4FD9"/>
    <w:rsid w:val="00EB57BA"/>
    <w:rsid w:val="00EC00D3"/>
    <w:rsid w:val="00EC0698"/>
    <w:rsid w:val="00EC228D"/>
    <w:rsid w:val="00EC2C31"/>
    <w:rsid w:val="00EC7F6A"/>
    <w:rsid w:val="00ED11AB"/>
    <w:rsid w:val="00ED2991"/>
    <w:rsid w:val="00ED2F30"/>
    <w:rsid w:val="00ED3483"/>
    <w:rsid w:val="00ED3997"/>
    <w:rsid w:val="00ED6749"/>
    <w:rsid w:val="00ED67CD"/>
    <w:rsid w:val="00ED6808"/>
    <w:rsid w:val="00EE0296"/>
    <w:rsid w:val="00EE2734"/>
    <w:rsid w:val="00EE3CBA"/>
    <w:rsid w:val="00EE495D"/>
    <w:rsid w:val="00EE4AB6"/>
    <w:rsid w:val="00EE5E9A"/>
    <w:rsid w:val="00EE618E"/>
    <w:rsid w:val="00EE6C91"/>
    <w:rsid w:val="00EE705A"/>
    <w:rsid w:val="00EE761E"/>
    <w:rsid w:val="00EF4F70"/>
    <w:rsid w:val="00EF5DA0"/>
    <w:rsid w:val="00EF6970"/>
    <w:rsid w:val="00F00ABB"/>
    <w:rsid w:val="00F029A4"/>
    <w:rsid w:val="00F03719"/>
    <w:rsid w:val="00F0535A"/>
    <w:rsid w:val="00F118B1"/>
    <w:rsid w:val="00F13374"/>
    <w:rsid w:val="00F14FCD"/>
    <w:rsid w:val="00F16769"/>
    <w:rsid w:val="00F23C55"/>
    <w:rsid w:val="00F2421D"/>
    <w:rsid w:val="00F244A1"/>
    <w:rsid w:val="00F2537F"/>
    <w:rsid w:val="00F25CA7"/>
    <w:rsid w:val="00F25D22"/>
    <w:rsid w:val="00F261F3"/>
    <w:rsid w:val="00F263E9"/>
    <w:rsid w:val="00F31708"/>
    <w:rsid w:val="00F332CF"/>
    <w:rsid w:val="00F3441F"/>
    <w:rsid w:val="00F34A54"/>
    <w:rsid w:val="00F35106"/>
    <w:rsid w:val="00F36494"/>
    <w:rsid w:val="00F37780"/>
    <w:rsid w:val="00F406A6"/>
    <w:rsid w:val="00F413AD"/>
    <w:rsid w:val="00F42A63"/>
    <w:rsid w:val="00F43060"/>
    <w:rsid w:val="00F44F98"/>
    <w:rsid w:val="00F4537F"/>
    <w:rsid w:val="00F46210"/>
    <w:rsid w:val="00F4686C"/>
    <w:rsid w:val="00F468FF"/>
    <w:rsid w:val="00F6113C"/>
    <w:rsid w:val="00F61EEA"/>
    <w:rsid w:val="00F624F2"/>
    <w:rsid w:val="00F635B5"/>
    <w:rsid w:val="00F63E37"/>
    <w:rsid w:val="00F642C7"/>
    <w:rsid w:val="00F655C1"/>
    <w:rsid w:val="00F6577E"/>
    <w:rsid w:val="00F66D99"/>
    <w:rsid w:val="00F705B4"/>
    <w:rsid w:val="00F720BE"/>
    <w:rsid w:val="00F72C0A"/>
    <w:rsid w:val="00F744D6"/>
    <w:rsid w:val="00F75742"/>
    <w:rsid w:val="00F75BC8"/>
    <w:rsid w:val="00F83835"/>
    <w:rsid w:val="00F84C61"/>
    <w:rsid w:val="00F90297"/>
    <w:rsid w:val="00F955A7"/>
    <w:rsid w:val="00F96D5A"/>
    <w:rsid w:val="00FA0127"/>
    <w:rsid w:val="00FA0FFA"/>
    <w:rsid w:val="00FA10A7"/>
    <w:rsid w:val="00FA1E3F"/>
    <w:rsid w:val="00FA31C6"/>
    <w:rsid w:val="00FA419F"/>
    <w:rsid w:val="00FA4993"/>
    <w:rsid w:val="00FA51AC"/>
    <w:rsid w:val="00FA72F4"/>
    <w:rsid w:val="00FA738E"/>
    <w:rsid w:val="00FA79FE"/>
    <w:rsid w:val="00FB316B"/>
    <w:rsid w:val="00FB3FFF"/>
    <w:rsid w:val="00FB4129"/>
    <w:rsid w:val="00FB6F66"/>
    <w:rsid w:val="00FB7132"/>
    <w:rsid w:val="00FB77C9"/>
    <w:rsid w:val="00FC1656"/>
    <w:rsid w:val="00FC5890"/>
    <w:rsid w:val="00FC593B"/>
    <w:rsid w:val="00FD3929"/>
    <w:rsid w:val="00FD3D18"/>
    <w:rsid w:val="00FD4E22"/>
    <w:rsid w:val="00FD6093"/>
    <w:rsid w:val="00FD6C9C"/>
    <w:rsid w:val="00FD78F6"/>
    <w:rsid w:val="00FE005B"/>
    <w:rsid w:val="00FE137A"/>
    <w:rsid w:val="00FE1485"/>
    <w:rsid w:val="00FE2221"/>
    <w:rsid w:val="00FE27F9"/>
    <w:rsid w:val="00FE4585"/>
    <w:rsid w:val="00FE52BE"/>
    <w:rsid w:val="00FE59FE"/>
    <w:rsid w:val="00FE6571"/>
    <w:rsid w:val="00FE7F95"/>
    <w:rsid w:val="00FF0A97"/>
    <w:rsid w:val="00FF4351"/>
    <w:rsid w:val="00FF4890"/>
    <w:rsid w:val="00FF6395"/>
    <w:rsid w:val="00FF6546"/>
    <w:rsid w:val="00FF7B3E"/>
    <w:rsid w:val="00FF7C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8CFF"/>
  <w15:chartTrackingRefBased/>
  <w15:docId w15:val="{9A4C0C2C-91E4-4467-B161-0A17F39E7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406"/>
    <w:pPr>
      <w:spacing w:after="0" w:line="240" w:lineRule="auto"/>
      <w:ind w:left="720"/>
      <w:contextualSpacing/>
    </w:pPr>
    <w:rPr>
      <w:rFonts w:ascii="Times New Roman" w:hAnsi="Times New Roman"/>
      <w:sz w:val="24"/>
    </w:rPr>
  </w:style>
  <w:style w:type="table" w:styleId="TableGrid">
    <w:name w:val="Table Grid"/>
    <w:basedOn w:val="TableNormal"/>
    <w:uiPriority w:val="39"/>
    <w:rsid w:val="000F2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2406"/>
    <w:rPr>
      <w:color w:val="0563C1" w:themeColor="hyperlink"/>
      <w:u w:val="single"/>
    </w:rPr>
  </w:style>
  <w:style w:type="character" w:customStyle="1" w:styleId="e24kjd">
    <w:name w:val="e24kjd"/>
    <w:basedOn w:val="DefaultParagraphFont"/>
    <w:rsid w:val="000F2406"/>
  </w:style>
  <w:style w:type="paragraph" w:styleId="BalloonText">
    <w:name w:val="Balloon Text"/>
    <w:basedOn w:val="Normal"/>
    <w:link w:val="BalloonTextChar"/>
    <w:uiPriority w:val="99"/>
    <w:semiHidden/>
    <w:unhideWhenUsed/>
    <w:rsid w:val="001846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60F"/>
    <w:rPr>
      <w:rFonts w:ascii="Segoe UI" w:hAnsi="Segoe UI" w:cs="Segoe UI"/>
      <w:sz w:val="18"/>
      <w:szCs w:val="18"/>
    </w:rPr>
  </w:style>
  <w:style w:type="character" w:styleId="UnresolvedMention">
    <w:name w:val="Unresolved Mention"/>
    <w:basedOn w:val="DefaultParagraphFont"/>
    <w:uiPriority w:val="99"/>
    <w:semiHidden/>
    <w:unhideWhenUsed/>
    <w:rsid w:val="00A17E61"/>
    <w:rPr>
      <w:color w:val="605E5C"/>
      <w:shd w:val="clear" w:color="auto" w:fill="E1DFDD"/>
    </w:rPr>
  </w:style>
  <w:style w:type="character" w:styleId="FollowedHyperlink">
    <w:name w:val="FollowedHyperlink"/>
    <w:basedOn w:val="DefaultParagraphFont"/>
    <w:uiPriority w:val="99"/>
    <w:semiHidden/>
    <w:unhideWhenUsed/>
    <w:rsid w:val="00926EB3"/>
    <w:rPr>
      <w:color w:val="954F72" w:themeColor="followedHyperlink"/>
      <w:u w:val="single"/>
    </w:rPr>
  </w:style>
  <w:style w:type="character" w:styleId="CommentReference">
    <w:name w:val="annotation reference"/>
    <w:basedOn w:val="DefaultParagraphFont"/>
    <w:uiPriority w:val="99"/>
    <w:semiHidden/>
    <w:unhideWhenUsed/>
    <w:rsid w:val="00461C45"/>
    <w:rPr>
      <w:sz w:val="16"/>
      <w:szCs w:val="16"/>
    </w:rPr>
  </w:style>
  <w:style w:type="paragraph" w:styleId="CommentText">
    <w:name w:val="annotation text"/>
    <w:basedOn w:val="Normal"/>
    <w:link w:val="CommentTextChar"/>
    <w:uiPriority w:val="99"/>
    <w:unhideWhenUsed/>
    <w:rsid w:val="00461C45"/>
    <w:pPr>
      <w:spacing w:line="240" w:lineRule="auto"/>
    </w:pPr>
    <w:rPr>
      <w:sz w:val="20"/>
      <w:szCs w:val="20"/>
    </w:rPr>
  </w:style>
  <w:style w:type="character" w:customStyle="1" w:styleId="CommentTextChar">
    <w:name w:val="Comment Text Char"/>
    <w:basedOn w:val="DefaultParagraphFont"/>
    <w:link w:val="CommentText"/>
    <w:uiPriority w:val="99"/>
    <w:rsid w:val="00461C45"/>
    <w:rPr>
      <w:sz w:val="20"/>
      <w:szCs w:val="20"/>
    </w:rPr>
  </w:style>
  <w:style w:type="paragraph" w:styleId="CommentSubject">
    <w:name w:val="annotation subject"/>
    <w:basedOn w:val="CommentText"/>
    <w:next w:val="CommentText"/>
    <w:link w:val="CommentSubjectChar"/>
    <w:uiPriority w:val="99"/>
    <w:semiHidden/>
    <w:unhideWhenUsed/>
    <w:rsid w:val="00461C45"/>
    <w:rPr>
      <w:b/>
      <w:bCs/>
    </w:rPr>
  </w:style>
  <w:style w:type="character" w:customStyle="1" w:styleId="CommentSubjectChar">
    <w:name w:val="Comment Subject Char"/>
    <w:basedOn w:val="CommentTextChar"/>
    <w:link w:val="CommentSubject"/>
    <w:uiPriority w:val="99"/>
    <w:semiHidden/>
    <w:rsid w:val="00461C45"/>
    <w:rPr>
      <w:b/>
      <w:bCs/>
      <w:sz w:val="20"/>
      <w:szCs w:val="20"/>
    </w:rPr>
  </w:style>
  <w:style w:type="paragraph" w:styleId="Revision">
    <w:name w:val="Revision"/>
    <w:hidden/>
    <w:uiPriority w:val="99"/>
    <w:semiHidden/>
    <w:rsid w:val="00B53BB5"/>
    <w:pPr>
      <w:spacing w:after="0" w:line="240" w:lineRule="auto"/>
    </w:pPr>
  </w:style>
  <w:style w:type="character" w:styleId="LineNumber">
    <w:name w:val="line number"/>
    <w:basedOn w:val="DefaultParagraphFont"/>
    <w:uiPriority w:val="99"/>
    <w:semiHidden/>
    <w:unhideWhenUsed/>
    <w:rsid w:val="00DC1886"/>
  </w:style>
  <w:style w:type="paragraph" w:styleId="Bibliography">
    <w:name w:val="Bibliography"/>
    <w:basedOn w:val="Normal"/>
    <w:next w:val="Normal"/>
    <w:uiPriority w:val="37"/>
    <w:unhideWhenUsed/>
    <w:rsid w:val="00230746"/>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49086">
      <w:bodyDiv w:val="1"/>
      <w:marLeft w:val="0"/>
      <w:marRight w:val="0"/>
      <w:marTop w:val="0"/>
      <w:marBottom w:val="0"/>
      <w:divBdr>
        <w:top w:val="none" w:sz="0" w:space="0" w:color="auto"/>
        <w:left w:val="none" w:sz="0" w:space="0" w:color="auto"/>
        <w:bottom w:val="none" w:sz="0" w:space="0" w:color="auto"/>
        <w:right w:val="none" w:sz="0" w:space="0" w:color="auto"/>
      </w:divBdr>
    </w:div>
    <w:div w:id="552742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hyperlink" Target="https://apps.automeris.io/wpd/" TargetMode="External"/><Relationship Id="rId4" Type="http://schemas.openxmlformats.org/officeDocument/2006/relationships/customXml" Target="../customXml/item4.xml"/><Relationship Id="rId9" Type="http://schemas.openxmlformats.org/officeDocument/2006/relationships/hyperlink" Target="mailto:Thomas.frederick.johnson@outlook.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F405AD4B25EBD4593B59B5B81DA8A62" ma:contentTypeVersion="11" ma:contentTypeDescription="Create a new document." ma:contentTypeScope="" ma:versionID="5e951424c905673ab4411c9da3eddb10">
  <xsd:schema xmlns:xsd="http://www.w3.org/2001/XMLSchema" xmlns:xs="http://www.w3.org/2001/XMLSchema" xmlns:p="http://schemas.microsoft.com/office/2006/metadata/properties" xmlns:ns3="71c666d2-be7d-4c29-8e3a-63aac323ec5c" xmlns:ns4="4fa07d3c-cc68-4000-ba72-6616fc8a5238" targetNamespace="http://schemas.microsoft.com/office/2006/metadata/properties" ma:root="true" ma:fieldsID="a265575fd01e13d17e0b2595734a77dc" ns3:_="" ns4:_="">
    <xsd:import namespace="71c666d2-be7d-4c29-8e3a-63aac323ec5c"/>
    <xsd:import namespace="4fa07d3c-cc68-4000-ba72-6616fc8a523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666d2-be7d-4c29-8e3a-63aac323ec5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a07d3c-cc68-4000-ba72-6616fc8a523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E2744E-882E-422A-91DC-290209A169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7928DA-1958-4FB2-ACE9-3AFA7D5DBBD4}">
  <ds:schemaRefs>
    <ds:schemaRef ds:uri="http://schemas.openxmlformats.org/officeDocument/2006/bibliography"/>
  </ds:schemaRefs>
</ds:datastoreItem>
</file>

<file path=customXml/itemProps3.xml><?xml version="1.0" encoding="utf-8"?>
<ds:datastoreItem xmlns:ds="http://schemas.openxmlformats.org/officeDocument/2006/customXml" ds:itemID="{0E446EA1-6498-42FC-B568-DE2C4CBB78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666d2-be7d-4c29-8e3a-63aac323ec5c"/>
    <ds:schemaRef ds:uri="4fa07d3c-cc68-4000-ba72-6616fc8a52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454A4F-FE80-4FE1-8E2A-A33CD72EC7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12</Pages>
  <Words>16068</Words>
  <Characters>91589</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Johnson</dc:creator>
  <cp:keywords/>
  <dc:description/>
  <cp:lastModifiedBy>Thomas Johnson</cp:lastModifiedBy>
  <cp:revision>4</cp:revision>
  <dcterms:created xsi:type="dcterms:W3CDTF">2021-09-15T16:05:00Z</dcterms:created>
  <dcterms:modified xsi:type="dcterms:W3CDTF">2021-11-29T14:45:00Z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0x0101008F405AD4B25EBD4593B59B5B81DA8A62</vt:lpwstr>
  </property>
  <property fmtid="{D5CDD505-2E9C-101B-9397-08002B2CF9AE}" pid="3" name="Mendeley Document_1">
    <vt:lpwstr>True</vt:lpwstr>
  </property>
  <property fmtid="{D5CDD505-2E9C-101B-9397-08002B2CF9AE}" pid="4" name="Mendeley Unique User Id_1">
    <vt:lpwstr>432fc575-150e-32d8-9caa-5fb2baf10664</vt:lpwstr>
  </property>
  <property fmtid="{D5CDD505-2E9C-101B-9397-08002B2CF9AE}" pid="5" name="Mendeley Citation Style_1">
    <vt:lpwstr>http://www.zotero.org/styles/apa</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http://csl.mendeley.com/styles/509645001/harvard-cite-them-right-2</vt:lpwstr>
  </property>
  <property fmtid="{D5CDD505-2E9C-101B-9397-08002B2CF9AE}" pid="9" name="Mendeley Recent Style Name 1_1">
    <vt:lpwstr>Cite Them Right 10th edition - Harvard - Test 1</vt:lpwstr>
  </property>
  <property fmtid="{D5CDD505-2E9C-101B-9397-08002B2CF9AE}" pid="10" name="Mendeley Recent Style Id 2_1">
    <vt:lpwstr>http://www.zotero.org/styles/elsevier-harvard2</vt:lpwstr>
  </property>
  <property fmtid="{D5CDD505-2E9C-101B-9397-08002B2CF9AE}" pid="11" name="Mendeley Recent Style Name 2_1">
    <vt:lpwstr>Elsevier - Harvard 2</vt:lpwstr>
  </property>
  <property fmtid="{D5CDD505-2E9C-101B-9397-08002B2CF9AE}" pid="12" name="Mendeley Recent Style Id 3_1">
    <vt:lpwstr>http://www.zotero.org/styles/harvard-imperial-college-london</vt:lpwstr>
  </property>
  <property fmtid="{D5CDD505-2E9C-101B-9397-08002B2CF9AE}" pid="13" name="Mendeley Recent Style Name 3_1">
    <vt:lpwstr>Imperial College London - Harvard</vt:lpwstr>
  </property>
  <property fmtid="{D5CDD505-2E9C-101B-9397-08002B2CF9AE}" pid="14" name="Mendeley Recent Style Id 4_1">
    <vt:lpwstr>http://www.zotero.org/styles/harvard-kings-college-london</vt:lpwstr>
  </property>
  <property fmtid="{D5CDD505-2E9C-101B-9397-08002B2CF9AE}" pid="15" name="Mendeley Recent Style Name 4_1">
    <vt:lpwstr>King's College London - Harvard</vt:lpwstr>
  </property>
  <property fmtid="{D5CDD505-2E9C-101B-9397-08002B2CF9AE}" pid="16" name="Mendeley Recent Style Id 5_1">
    <vt:lpwstr>http://www.zotero.org/styles/harvard-leeds-metropolitan-university</vt:lpwstr>
  </property>
  <property fmtid="{D5CDD505-2E9C-101B-9397-08002B2CF9AE}" pid="17" name="Mendeley Recent Style Name 5_1">
    <vt:lpwstr>Leeds Metropolitan University - Harvard</vt:lpwstr>
  </property>
  <property fmtid="{D5CDD505-2E9C-101B-9397-08002B2CF9AE}" pid="18" name="Mendeley Recent Style Id 6_1">
    <vt:lpwstr>http://www.zotero.org/styles/harvard-london-south-bank-university</vt:lpwstr>
  </property>
  <property fmtid="{D5CDD505-2E9C-101B-9397-08002B2CF9AE}" pid="19" name="Mendeley Recent Style Name 6_1">
    <vt:lpwstr>London South Bank University - Harvard</vt:lpwstr>
  </property>
  <property fmtid="{D5CDD505-2E9C-101B-9397-08002B2CF9AE}" pid="20" name="Mendeley Recent Style Id 7_1">
    <vt:lpwstr>http://csl.mendeley.com/styles/509645001/harvard-manchester-metropolitan-university</vt:lpwstr>
  </property>
  <property fmtid="{D5CDD505-2E9C-101B-9397-08002B2CF9AE}" pid="21" name="Mendeley Recent Style Name 7_1">
    <vt:lpwstr>Manchester Metropolitan University - Harvard - Test 1</vt:lpwstr>
  </property>
  <property fmtid="{D5CDD505-2E9C-101B-9397-08002B2CF9AE}" pid="22" name="Mendeley Recent Style Id 8_1">
    <vt:lpwstr>http://www.zotero.org/styles/methods-in-ecology-and-evolution</vt:lpwstr>
  </property>
  <property fmtid="{D5CDD505-2E9C-101B-9397-08002B2CF9AE}" pid="23" name="Mendeley Recent Style Name 8_1">
    <vt:lpwstr>Methods in Ecology and Evolution</vt:lpwstr>
  </property>
  <property fmtid="{D5CDD505-2E9C-101B-9397-08002B2CF9AE}" pid="24" name="Mendeley Recent Style Id 9_1">
    <vt:lpwstr>http://www.zotero.org/styles/methods-in-ecology-and-evolutionCustom</vt:lpwstr>
  </property>
  <property fmtid="{D5CDD505-2E9C-101B-9397-08002B2CF9AE}" pid="25" name="Mendeley Recent Style Name 9_1">
    <vt:lpwstr>Methods in Ecology and EvolutionCustom</vt:lpwstr>
  </property>
  <property fmtid="{D5CDD505-2E9C-101B-9397-08002B2CF9AE}" pid="26" name="ZOTERO_PREF_1">
    <vt:lpwstr>&lt;data data-version="3" zotero-version="5.0.96.3"&gt;&lt;session id="skQqDU8O"/&gt;&lt;style id="http://www.zotero.org/styles/harvard-cite-them-right" hasBibliography="1" bibliographyStyleHasBeenSet="1"/&gt;&lt;prefs&gt;&lt;pref name="fieldType" value="Field"/&gt;&lt;pref name="automat</vt:lpwstr>
  </property>
  <property fmtid="{D5CDD505-2E9C-101B-9397-08002B2CF9AE}" pid="27" name="ZOTERO_PREF_2">
    <vt:lpwstr>icJournalAbbreviations" value="true"/&gt;&lt;/prefs&gt;&lt;/data&gt;</vt:lpwstr>
  </property>
</Properties>
</file>