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CC6EA" w14:textId="77777777" w:rsidR="0016582D" w:rsidRDefault="0016582D" w:rsidP="0016582D">
      <w:pPr>
        <w:jc w:val="center"/>
      </w:pPr>
      <w:bookmarkStart w:id="0" w:name="_Hlk58598187"/>
    </w:p>
    <w:p w14:paraId="5647F8BA" w14:textId="77777777" w:rsidR="0016582D" w:rsidRDefault="0016582D" w:rsidP="0016582D">
      <w:pPr>
        <w:jc w:val="center"/>
      </w:pPr>
    </w:p>
    <w:p w14:paraId="221DE784" w14:textId="77777777" w:rsidR="0016582D" w:rsidRDefault="0016582D" w:rsidP="0016582D">
      <w:pPr>
        <w:jc w:val="center"/>
      </w:pPr>
    </w:p>
    <w:p w14:paraId="704774AA" w14:textId="77777777" w:rsidR="0016582D" w:rsidRDefault="0016582D" w:rsidP="0016582D">
      <w:pPr>
        <w:jc w:val="center"/>
      </w:pPr>
    </w:p>
    <w:p w14:paraId="00538311" w14:textId="77777777" w:rsidR="0016582D" w:rsidRDefault="0016582D" w:rsidP="0016582D">
      <w:pPr>
        <w:jc w:val="center"/>
      </w:pPr>
      <w:r>
        <w:object w:dxaOrig="13793" w:dyaOrig="3360" w14:anchorId="2CA6E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9.25pt" o:ole="">
            <v:imagedata r:id="rId8" o:title=""/>
          </v:shape>
          <o:OLEObject Type="Embed" ProgID="PBrush" ShapeID="_x0000_i1025" DrawAspect="Content" ObjectID="_1671644599" r:id="rId9"/>
        </w:object>
      </w:r>
    </w:p>
    <w:p w14:paraId="1ED7C678" w14:textId="77777777" w:rsidR="0016582D" w:rsidRPr="00042FC7" w:rsidRDefault="0016582D" w:rsidP="0016582D">
      <w:pPr>
        <w:pStyle w:val="aff4"/>
        <w:spacing w:before="156" w:after="156"/>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E08966E" w14:textId="77777777" w:rsidR="0016582D" w:rsidRDefault="0016582D" w:rsidP="0016582D">
      <w:pPr>
        <w:spacing w:beforeLines="250" w:before="780" w:afterLines="100" w:after="312" w:line="240" w:lineRule="exact"/>
        <w:jc w:val="center"/>
        <w:rPr>
          <w:rFonts w:ascii="华文楷体" w:eastAsia="华文楷体" w:hAnsi="华文楷体" w:cs="新宋体-18030"/>
          <w:b/>
          <w:bCs/>
          <w:sz w:val="64"/>
        </w:rPr>
      </w:pPr>
      <w:r>
        <w:rPr>
          <w:rFonts w:ascii="华文楷体" w:eastAsia="华文楷体" w:hAnsi="华文楷体" w:cs="新宋体-18030" w:hint="eastAsia"/>
          <w:b/>
          <w:bCs/>
          <w:sz w:val="64"/>
        </w:rPr>
        <w:t>数字信号处理</w:t>
      </w:r>
    </w:p>
    <w:p w14:paraId="56E5B246" w14:textId="43F94CEA" w:rsidR="0016582D" w:rsidRPr="000D6F21" w:rsidRDefault="0016582D" w:rsidP="0016582D">
      <w:pPr>
        <w:spacing w:beforeLines="250" w:before="780" w:afterLines="100" w:after="312" w:line="240" w:lineRule="exact"/>
        <w:jc w:val="center"/>
        <w:rPr>
          <w:rFonts w:ascii="华文楷体" w:eastAsia="华文楷体" w:hAnsi="华文楷体" w:cs="新宋体-18030"/>
          <w:b/>
          <w:bCs/>
          <w:sz w:val="64"/>
        </w:rPr>
      </w:pPr>
      <w:r>
        <w:rPr>
          <w:rFonts w:ascii="华文楷体" w:eastAsia="华文楷体" w:hAnsi="华文楷体" w:cs="新宋体-18030" w:hint="eastAsia"/>
          <w:b/>
          <w:bCs/>
          <w:sz w:val="64"/>
        </w:rPr>
        <w:t>课程报告</w:t>
      </w:r>
    </w:p>
    <w:p w14:paraId="0980203D" w14:textId="4F9E7CCF" w:rsidR="0016582D" w:rsidRPr="00F86EC5" w:rsidRDefault="0016582D" w:rsidP="0016582D">
      <w:pPr>
        <w:jc w:val="center"/>
      </w:pPr>
      <w:r w:rsidRPr="008912D1">
        <w:rPr>
          <w:noProof/>
        </w:rPr>
        <w:drawing>
          <wp:inline distT="0" distB="0" distL="0" distR="0" wp14:anchorId="1AEBD526" wp14:editId="02D20F38">
            <wp:extent cx="1092200" cy="1092200"/>
            <wp:effectExtent l="0" t="0" r="0" b="0"/>
            <wp:docPr id="13" name="图片 13"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2200" cy="1092200"/>
                    </a:xfrm>
                    <a:prstGeom prst="rect">
                      <a:avLst/>
                    </a:prstGeom>
                    <a:noFill/>
                    <a:ln>
                      <a:noFill/>
                    </a:ln>
                  </pic:spPr>
                </pic:pic>
              </a:graphicData>
            </a:graphic>
          </wp:inline>
        </w:drawing>
      </w:r>
    </w:p>
    <w:p w14:paraId="13617158" w14:textId="77777777" w:rsidR="0016582D" w:rsidRPr="00A27728" w:rsidRDefault="0016582D" w:rsidP="0016582D"/>
    <w:p w14:paraId="54AF76C4" w14:textId="77777777" w:rsidR="0016582D" w:rsidRDefault="0016582D" w:rsidP="0016582D">
      <w:pPr>
        <w:rPr>
          <w:rFonts w:hint="eastAsia"/>
        </w:rPr>
      </w:pPr>
    </w:p>
    <w:p w14:paraId="69490314" w14:textId="0E36A1E8" w:rsidR="00F64FAD" w:rsidRDefault="0016582D" w:rsidP="00F64FAD">
      <w:pPr>
        <w:spacing w:line="400" w:lineRule="exact"/>
        <w:jc w:val="center"/>
        <w:rPr>
          <w:rFonts w:ascii="楷体_GB2312" w:eastAsia="楷体_GB2312"/>
          <w:sz w:val="40"/>
        </w:rPr>
      </w:pPr>
      <w:r w:rsidRPr="00BF715D">
        <w:rPr>
          <w:rFonts w:ascii="楷体_GB2312" w:eastAsia="楷体_GB2312" w:hint="eastAsia"/>
          <w:sz w:val="40"/>
        </w:rPr>
        <w:t>题目：</w:t>
      </w:r>
      <w:r w:rsidR="00BF715D" w:rsidRPr="00BF715D">
        <w:rPr>
          <w:rFonts w:ascii="楷体_GB2312" w:eastAsia="楷体_GB2312" w:hint="eastAsia"/>
          <w:sz w:val="40"/>
        </w:rPr>
        <w:t>基于</w:t>
      </w:r>
      <w:r w:rsidR="009F213A" w:rsidRPr="00BF715D">
        <w:rPr>
          <w:rFonts w:ascii="楷体_GB2312" w:eastAsia="楷体_GB2312"/>
          <w:sz w:val="40"/>
        </w:rPr>
        <w:t>Kalman</w:t>
      </w:r>
      <w:r w:rsidR="00BF715D" w:rsidRPr="00BF715D">
        <w:rPr>
          <w:rFonts w:ascii="楷体_GB2312" w:eastAsia="楷体_GB2312" w:hint="eastAsia"/>
          <w:sz w:val="40"/>
        </w:rPr>
        <w:t>滤波和Gauss滤波的</w:t>
      </w:r>
    </w:p>
    <w:p w14:paraId="317822EB" w14:textId="59F00DA9" w:rsidR="0016582D" w:rsidRDefault="00BF715D" w:rsidP="00F64FAD">
      <w:pPr>
        <w:spacing w:line="400" w:lineRule="exact"/>
        <w:jc w:val="center"/>
        <w:rPr>
          <w:rFonts w:ascii="楷体_GB2312" w:eastAsia="楷体_GB2312"/>
          <w:sz w:val="40"/>
        </w:rPr>
      </w:pPr>
      <w:r w:rsidRPr="00BF715D">
        <w:rPr>
          <w:rFonts w:ascii="楷体_GB2312" w:eastAsia="楷体_GB2312" w:hint="eastAsia"/>
          <w:sz w:val="40"/>
        </w:rPr>
        <w:t>无人机位姿解析</w:t>
      </w:r>
    </w:p>
    <w:p w14:paraId="19219CD1" w14:textId="77777777" w:rsidR="00BF715D" w:rsidRPr="00BF715D" w:rsidRDefault="00BF715D" w:rsidP="0016582D">
      <w:pPr>
        <w:spacing w:line="400" w:lineRule="exact"/>
        <w:rPr>
          <w:rFonts w:ascii="楷体_GB2312" w:eastAsia="楷体_GB2312" w:hint="eastAsia"/>
          <w:sz w:val="40"/>
          <w:u w:val="single"/>
        </w:rPr>
      </w:pPr>
    </w:p>
    <w:p w14:paraId="5DA3A4A4" w14:textId="77777777" w:rsidR="00CD44D8" w:rsidRDefault="0016582D" w:rsidP="00CD44D8">
      <w:pPr>
        <w:spacing w:line="500" w:lineRule="exact"/>
        <w:ind w:leftChars="600" w:left="1260" w:firstLineChars="562" w:firstLine="1798"/>
        <w:jc w:val="left"/>
        <w:rPr>
          <w:rFonts w:ascii="楷体_GB2312" w:eastAsia="楷体_GB2312"/>
          <w:sz w:val="32"/>
        </w:rPr>
      </w:pPr>
      <w:r w:rsidRPr="00B1756B">
        <w:rPr>
          <w:rFonts w:ascii="楷体_GB2312" w:eastAsia="楷体_GB2312" w:hint="eastAsia"/>
          <w:sz w:val="32"/>
        </w:rPr>
        <w:t>学生姓名</w:t>
      </w:r>
      <w:r w:rsidR="00CD44D8">
        <w:rPr>
          <w:rFonts w:ascii="楷体_GB2312" w:eastAsia="楷体_GB2312" w:hint="eastAsia"/>
          <w:sz w:val="32"/>
        </w:rPr>
        <w:t>及学号</w:t>
      </w:r>
      <w:r w:rsidRPr="00BF715D">
        <w:rPr>
          <w:rFonts w:ascii="楷体_GB2312" w:eastAsia="楷体_GB2312" w:hint="eastAsia"/>
          <w:sz w:val="32"/>
        </w:rPr>
        <w:t>:</w:t>
      </w:r>
    </w:p>
    <w:p w14:paraId="1AA7FF01" w14:textId="0F2BF306" w:rsidR="00CD44D8" w:rsidRDefault="00BF715D" w:rsidP="00CD44D8">
      <w:pPr>
        <w:spacing w:line="500" w:lineRule="exact"/>
        <w:ind w:leftChars="800" w:left="1680" w:firstLineChars="562" w:firstLine="1798"/>
        <w:jc w:val="left"/>
        <w:rPr>
          <w:rFonts w:ascii="楷体_GB2312" w:eastAsia="楷体_GB2312"/>
          <w:sz w:val="32"/>
        </w:rPr>
      </w:pPr>
      <w:r w:rsidRPr="00BF715D">
        <w:rPr>
          <w:rFonts w:ascii="楷体_GB2312" w:eastAsia="楷体_GB2312" w:hint="eastAsia"/>
          <w:sz w:val="32"/>
        </w:rPr>
        <w:t>李雨竹</w:t>
      </w:r>
      <w:r w:rsidR="00CD44D8">
        <w:rPr>
          <w:rFonts w:ascii="楷体_GB2312" w:eastAsia="楷体_GB2312" w:hint="eastAsia"/>
          <w:sz w:val="32"/>
        </w:rPr>
        <w:t xml:space="preserve"> </w:t>
      </w:r>
      <w:r w:rsidR="00CD44D8">
        <w:rPr>
          <w:rFonts w:ascii="楷体_GB2312" w:eastAsia="楷体_GB2312"/>
          <w:sz w:val="32"/>
        </w:rPr>
        <w:t xml:space="preserve">   </w:t>
      </w:r>
      <w:r w:rsidR="00CD44D8" w:rsidRPr="00CD44D8">
        <w:rPr>
          <w:rFonts w:ascii="楷体_GB2312" w:eastAsia="楷体_GB2312"/>
          <w:sz w:val="32"/>
        </w:rPr>
        <w:t>020020910007</w:t>
      </w:r>
    </w:p>
    <w:p w14:paraId="754BC6A7" w14:textId="6691D740" w:rsidR="00CD44D8" w:rsidRDefault="00BF715D" w:rsidP="00CD44D8">
      <w:pPr>
        <w:spacing w:line="500" w:lineRule="exact"/>
        <w:ind w:leftChars="800" w:left="1680" w:firstLineChars="562" w:firstLine="1798"/>
        <w:jc w:val="left"/>
        <w:rPr>
          <w:rFonts w:ascii="楷体_GB2312" w:eastAsia="楷体_GB2312" w:hint="eastAsia"/>
          <w:sz w:val="32"/>
        </w:rPr>
      </w:pPr>
      <w:r w:rsidRPr="00BF715D">
        <w:rPr>
          <w:rFonts w:ascii="楷体_GB2312" w:eastAsia="楷体_GB2312" w:hint="eastAsia"/>
          <w:sz w:val="32"/>
        </w:rPr>
        <w:t>朱传祥</w:t>
      </w:r>
      <w:r w:rsidR="003B3D7B">
        <w:rPr>
          <w:rFonts w:ascii="楷体_GB2312" w:eastAsia="楷体_GB2312"/>
          <w:sz w:val="32"/>
        </w:rPr>
        <w:tab/>
      </w:r>
      <w:r w:rsidR="003B3D7B">
        <w:rPr>
          <w:rFonts w:ascii="楷体_GB2312" w:eastAsia="楷体_GB2312"/>
          <w:sz w:val="32"/>
        </w:rPr>
        <w:tab/>
      </w:r>
      <w:r w:rsidR="008070E9" w:rsidRPr="008070E9">
        <w:rPr>
          <w:rFonts w:ascii="楷体_GB2312" w:eastAsia="楷体_GB2312"/>
          <w:sz w:val="32"/>
        </w:rPr>
        <w:t>120020910094</w:t>
      </w:r>
    </w:p>
    <w:p w14:paraId="68E06F54" w14:textId="64EF3355" w:rsidR="0016582D" w:rsidRDefault="00BF715D" w:rsidP="00CD44D8">
      <w:pPr>
        <w:spacing w:line="500" w:lineRule="exact"/>
        <w:ind w:leftChars="800" w:left="1680" w:firstLineChars="562" w:firstLine="1798"/>
        <w:jc w:val="left"/>
        <w:rPr>
          <w:rFonts w:ascii="楷体_GB2312" w:eastAsia="楷体_GB2312"/>
          <w:sz w:val="32"/>
        </w:rPr>
      </w:pPr>
      <w:proofErr w:type="gramStart"/>
      <w:r w:rsidRPr="00BF715D">
        <w:rPr>
          <w:rFonts w:ascii="楷体_GB2312" w:eastAsia="楷体_GB2312" w:hint="eastAsia"/>
          <w:sz w:val="32"/>
        </w:rPr>
        <w:t>周资崴</w:t>
      </w:r>
      <w:proofErr w:type="gramEnd"/>
      <w:r w:rsidR="00CD44D8">
        <w:rPr>
          <w:rFonts w:ascii="楷体_GB2312" w:eastAsia="楷体_GB2312" w:hint="eastAsia"/>
          <w:sz w:val="32"/>
        </w:rPr>
        <w:t xml:space="preserve"> </w:t>
      </w:r>
      <w:r w:rsidR="00CD44D8">
        <w:rPr>
          <w:rFonts w:ascii="楷体_GB2312" w:eastAsia="楷体_GB2312"/>
          <w:sz w:val="32"/>
        </w:rPr>
        <w:t xml:space="preserve">   </w:t>
      </w:r>
      <w:r w:rsidR="00CD44D8">
        <w:rPr>
          <w:rFonts w:ascii="楷体_GB2312" w:eastAsia="楷体_GB2312" w:hint="eastAsia"/>
          <w:sz w:val="32"/>
        </w:rPr>
        <w:t>1</w:t>
      </w:r>
      <w:r w:rsidR="00CD44D8">
        <w:rPr>
          <w:rFonts w:ascii="楷体_GB2312" w:eastAsia="楷体_GB2312"/>
          <w:sz w:val="32"/>
        </w:rPr>
        <w:t>20020910093</w:t>
      </w:r>
    </w:p>
    <w:p w14:paraId="479129B5" w14:textId="77777777" w:rsidR="006D11B1" w:rsidRPr="00B1756B" w:rsidRDefault="006D11B1" w:rsidP="00CD44D8">
      <w:pPr>
        <w:spacing w:line="500" w:lineRule="exact"/>
        <w:ind w:leftChars="800" w:left="1680" w:firstLineChars="562" w:firstLine="1574"/>
        <w:jc w:val="left"/>
        <w:rPr>
          <w:rFonts w:ascii="楷体_GB2312" w:eastAsia="楷体_GB2312" w:hint="eastAsia"/>
          <w:sz w:val="28"/>
          <w:u w:val="single"/>
        </w:rPr>
      </w:pPr>
    </w:p>
    <w:p w14:paraId="08FCD515" w14:textId="08CEE938" w:rsidR="00D00344" w:rsidRDefault="0016582D" w:rsidP="00CD44D8">
      <w:pPr>
        <w:ind w:leftChars="1256" w:left="2638" w:firstLine="420"/>
        <w:jc w:val="left"/>
        <w:rPr>
          <w:rFonts w:ascii="楷体_GB2312" w:eastAsia="楷体_GB2312"/>
          <w:sz w:val="32"/>
        </w:rPr>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w:t>
      </w:r>
      <w:r w:rsidR="00CD44D8">
        <w:rPr>
          <w:rFonts w:ascii="楷体_GB2312" w:eastAsia="楷体_GB2312" w:hint="eastAsia"/>
          <w:sz w:val="32"/>
        </w:rPr>
        <w:t>机械动力与工程学院</w:t>
      </w:r>
    </w:p>
    <w:p w14:paraId="53E881D2" w14:textId="77777777" w:rsidR="00D412B5" w:rsidRDefault="00D00344" w:rsidP="00D00344">
      <w:pPr>
        <w:widowControl/>
        <w:jc w:val="center"/>
        <w:rPr>
          <w:rFonts w:ascii="楷体_GB2312" w:eastAsia="楷体_GB2312"/>
          <w:sz w:val="32"/>
        </w:rPr>
      </w:pPr>
      <w:r>
        <w:rPr>
          <w:rFonts w:ascii="楷体_GB2312" w:eastAsia="楷体_GB2312"/>
          <w:sz w:val="32"/>
        </w:rPr>
        <w:br w:type="page"/>
      </w:r>
    </w:p>
    <w:p w14:paraId="5735CA3E" w14:textId="77777777" w:rsidR="00D412B5" w:rsidRDefault="00D412B5" w:rsidP="00D00344">
      <w:pPr>
        <w:widowControl/>
        <w:jc w:val="center"/>
        <w:rPr>
          <w:rFonts w:ascii="楷体_GB2312" w:eastAsia="楷体_GB2312"/>
          <w:sz w:val="32"/>
        </w:rPr>
      </w:pPr>
    </w:p>
    <w:p w14:paraId="3BF4E6AD" w14:textId="459CA04A" w:rsidR="00D412B5" w:rsidRDefault="00D00344" w:rsidP="00D412B5">
      <w:pPr>
        <w:widowControl/>
        <w:jc w:val="center"/>
        <w:rPr>
          <w:rFonts w:ascii="楷体_GB2312" w:eastAsia="楷体_GB2312" w:hint="eastAsia"/>
          <w:sz w:val="32"/>
        </w:rPr>
      </w:pPr>
      <w:r>
        <w:rPr>
          <w:rFonts w:ascii="楷体_GB2312" w:eastAsia="楷体_GB2312" w:hint="eastAsia"/>
          <w:sz w:val="32"/>
        </w:rPr>
        <w:t>任务分配</w:t>
      </w:r>
    </w:p>
    <w:p w14:paraId="34A67663" w14:textId="77777777" w:rsidR="00D412B5" w:rsidRDefault="00D412B5" w:rsidP="00D00344">
      <w:pPr>
        <w:widowControl/>
        <w:jc w:val="center"/>
        <w:rPr>
          <w:rFonts w:ascii="楷体_GB2312" w:eastAsia="楷体_GB2312" w:hint="eastAsia"/>
          <w:sz w:val="32"/>
        </w:rPr>
      </w:pPr>
    </w:p>
    <w:tbl>
      <w:tblPr>
        <w:tblStyle w:val="a7"/>
        <w:tblW w:w="0" w:type="auto"/>
        <w:tblLook w:val="04A0" w:firstRow="1" w:lastRow="0" w:firstColumn="1" w:lastColumn="0" w:noHBand="0" w:noVBand="1"/>
      </w:tblPr>
      <w:tblGrid>
        <w:gridCol w:w="3398"/>
        <w:gridCol w:w="3398"/>
        <w:gridCol w:w="3398"/>
      </w:tblGrid>
      <w:tr w:rsidR="00D00344" w14:paraId="2D465BB7" w14:textId="77777777" w:rsidTr="00D00344">
        <w:tc>
          <w:tcPr>
            <w:tcW w:w="3398" w:type="dxa"/>
          </w:tcPr>
          <w:p w14:paraId="58BD454A" w14:textId="389EA61A" w:rsidR="00D00344" w:rsidRDefault="00D00344" w:rsidP="00D00344">
            <w:pPr>
              <w:widowControl/>
              <w:jc w:val="center"/>
              <w:rPr>
                <w:rFonts w:ascii="楷体_GB2312" w:eastAsia="楷体_GB2312" w:hint="eastAsia"/>
                <w:sz w:val="32"/>
              </w:rPr>
            </w:pPr>
            <w:r>
              <w:rPr>
                <w:rFonts w:ascii="楷体_GB2312" w:eastAsia="楷体_GB2312" w:hint="eastAsia"/>
                <w:sz w:val="32"/>
              </w:rPr>
              <w:t>李雨竹</w:t>
            </w:r>
          </w:p>
        </w:tc>
        <w:tc>
          <w:tcPr>
            <w:tcW w:w="3398" w:type="dxa"/>
          </w:tcPr>
          <w:p w14:paraId="7017FCA0" w14:textId="48F29BBB" w:rsidR="00D00344" w:rsidRDefault="00D00344" w:rsidP="00D00344">
            <w:pPr>
              <w:widowControl/>
              <w:jc w:val="center"/>
              <w:rPr>
                <w:rFonts w:ascii="楷体_GB2312" w:eastAsia="楷体_GB2312" w:hint="eastAsia"/>
                <w:sz w:val="32"/>
              </w:rPr>
            </w:pPr>
            <w:r>
              <w:rPr>
                <w:rFonts w:ascii="楷体_GB2312" w:eastAsia="楷体_GB2312" w:hint="eastAsia"/>
                <w:sz w:val="32"/>
              </w:rPr>
              <w:t>朱传祥</w:t>
            </w:r>
          </w:p>
        </w:tc>
        <w:tc>
          <w:tcPr>
            <w:tcW w:w="3398" w:type="dxa"/>
          </w:tcPr>
          <w:p w14:paraId="634370AC" w14:textId="19FBB6EB" w:rsidR="00D00344" w:rsidRDefault="00D00344" w:rsidP="00D00344">
            <w:pPr>
              <w:widowControl/>
              <w:jc w:val="center"/>
              <w:rPr>
                <w:rFonts w:ascii="楷体_GB2312" w:eastAsia="楷体_GB2312" w:hint="eastAsia"/>
                <w:sz w:val="32"/>
              </w:rPr>
            </w:pPr>
            <w:proofErr w:type="gramStart"/>
            <w:r>
              <w:rPr>
                <w:rFonts w:ascii="楷体_GB2312" w:eastAsia="楷体_GB2312" w:hint="eastAsia"/>
                <w:sz w:val="32"/>
              </w:rPr>
              <w:t>周资崴</w:t>
            </w:r>
            <w:proofErr w:type="gramEnd"/>
          </w:p>
        </w:tc>
      </w:tr>
      <w:tr w:rsidR="00D00344" w14:paraId="3FF1B114" w14:textId="77777777" w:rsidTr="00D00344">
        <w:tc>
          <w:tcPr>
            <w:tcW w:w="3398" w:type="dxa"/>
          </w:tcPr>
          <w:p w14:paraId="4E1F0EDF" w14:textId="784F388B" w:rsidR="00D00344" w:rsidRPr="00D412B5" w:rsidRDefault="00D00344" w:rsidP="00D00344">
            <w:pPr>
              <w:widowControl/>
              <w:jc w:val="center"/>
              <w:rPr>
                <w:rFonts w:ascii="楷体_GB2312" w:eastAsia="楷体_GB2312" w:hint="eastAsia"/>
                <w:sz w:val="28"/>
              </w:rPr>
            </w:pPr>
            <w:r w:rsidRPr="00D412B5">
              <w:rPr>
                <w:rFonts w:ascii="楷体_GB2312" w:eastAsia="楷体_GB2312" w:hint="eastAsia"/>
                <w:sz w:val="28"/>
              </w:rPr>
              <w:t>研究问题</w:t>
            </w:r>
            <w:r w:rsidR="007D7A50">
              <w:rPr>
                <w:rFonts w:ascii="楷体_GB2312" w:eastAsia="楷体_GB2312" w:hint="eastAsia"/>
                <w:sz w:val="28"/>
              </w:rPr>
              <w:t>和研究内容</w:t>
            </w:r>
            <w:r w:rsidRPr="00D412B5">
              <w:rPr>
                <w:rFonts w:ascii="楷体_GB2312" w:eastAsia="楷体_GB2312" w:hint="eastAsia"/>
                <w:sz w:val="28"/>
              </w:rPr>
              <w:t>确定</w:t>
            </w:r>
          </w:p>
        </w:tc>
        <w:tc>
          <w:tcPr>
            <w:tcW w:w="3398" w:type="dxa"/>
          </w:tcPr>
          <w:p w14:paraId="188A6A97" w14:textId="063195A7" w:rsidR="00D00344" w:rsidRPr="00D412B5" w:rsidRDefault="007D7A50" w:rsidP="00D00344">
            <w:pPr>
              <w:widowControl/>
              <w:jc w:val="center"/>
              <w:rPr>
                <w:rFonts w:ascii="楷体_GB2312" w:eastAsia="楷体_GB2312" w:hint="eastAsia"/>
                <w:sz w:val="28"/>
              </w:rPr>
            </w:pPr>
            <w:r w:rsidRPr="00D412B5">
              <w:rPr>
                <w:rFonts w:ascii="楷体_GB2312" w:eastAsia="楷体_GB2312" w:hint="eastAsia"/>
                <w:sz w:val="28"/>
              </w:rPr>
              <w:t>研究问题</w:t>
            </w:r>
            <w:r>
              <w:rPr>
                <w:rFonts w:ascii="楷体_GB2312" w:eastAsia="楷体_GB2312" w:hint="eastAsia"/>
                <w:sz w:val="28"/>
              </w:rPr>
              <w:t>和研究内容</w:t>
            </w:r>
            <w:r w:rsidRPr="00D412B5">
              <w:rPr>
                <w:rFonts w:ascii="楷体_GB2312" w:eastAsia="楷体_GB2312" w:hint="eastAsia"/>
                <w:sz w:val="28"/>
              </w:rPr>
              <w:t>确定</w:t>
            </w:r>
          </w:p>
        </w:tc>
        <w:tc>
          <w:tcPr>
            <w:tcW w:w="3398" w:type="dxa"/>
          </w:tcPr>
          <w:p w14:paraId="1127D3B6" w14:textId="36E9EE3D" w:rsidR="00D00344" w:rsidRPr="00D412B5" w:rsidRDefault="007D7A50" w:rsidP="00D00344">
            <w:pPr>
              <w:widowControl/>
              <w:jc w:val="center"/>
              <w:rPr>
                <w:rFonts w:ascii="楷体_GB2312" w:eastAsia="楷体_GB2312" w:hint="eastAsia"/>
                <w:sz w:val="28"/>
              </w:rPr>
            </w:pPr>
            <w:r w:rsidRPr="00D412B5">
              <w:rPr>
                <w:rFonts w:ascii="楷体_GB2312" w:eastAsia="楷体_GB2312" w:hint="eastAsia"/>
                <w:sz w:val="28"/>
              </w:rPr>
              <w:t>研究问题</w:t>
            </w:r>
            <w:r>
              <w:rPr>
                <w:rFonts w:ascii="楷体_GB2312" w:eastAsia="楷体_GB2312" w:hint="eastAsia"/>
                <w:sz w:val="28"/>
              </w:rPr>
              <w:t>和研究内容</w:t>
            </w:r>
            <w:r w:rsidRPr="00D412B5">
              <w:rPr>
                <w:rFonts w:ascii="楷体_GB2312" w:eastAsia="楷体_GB2312" w:hint="eastAsia"/>
                <w:sz w:val="28"/>
              </w:rPr>
              <w:t>确定</w:t>
            </w:r>
          </w:p>
        </w:tc>
      </w:tr>
      <w:tr w:rsidR="00D00344" w14:paraId="4C70076B" w14:textId="77777777" w:rsidTr="00D00344">
        <w:tc>
          <w:tcPr>
            <w:tcW w:w="3398" w:type="dxa"/>
          </w:tcPr>
          <w:p w14:paraId="7F393E2A" w14:textId="57A880DA" w:rsidR="00D00344" w:rsidRPr="00D412B5" w:rsidRDefault="00D00344" w:rsidP="00D00344">
            <w:pPr>
              <w:widowControl/>
              <w:jc w:val="center"/>
              <w:rPr>
                <w:rFonts w:ascii="楷体_GB2312" w:eastAsia="楷体_GB2312" w:hint="eastAsia"/>
                <w:sz w:val="28"/>
              </w:rPr>
            </w:pPr>
            <w:r w:rsidRPr="00D412B5">
              <w:rPr>
                <w:rFonts w:ascii="楷体_GB2312" w:eastAsia="楷体_GB2312" w:hint="eastAsia"/>
                <w:sz w:val="28"/>
              </w:rPr>
              <w:t>国内外研究现状调研</w:t>
            </w:r>
          </w:p>
        </w:tc>
        <w:tc>
          <w:tcPr>
            <w:tcW w:w="3398" w:type="dxa"/>
          </w:tcPr>
          <w:p w14:paraId="5212C46C" w14:textId="6466CCE2" w:rsidR="00D00344" w:rsidRPr="00D412B5" w:rsidRDefault="00D00344" w:rsidP="00D00344">
            <w:pPr>
              <w:widowControl/>
              <w:jc w:val="center"/>
              <w:rPr>
                <w:rFonts w:ascii="楷体_GB2312" w:eastAsia="楷体_GB2312" w:hint="eastAsia"/>
                <w:sz w:val="28"/>
              </w:rPr>
            </w:pPr>
            <w:r w:rsidRPr="00D412B5">
              <w:rPr>
                <w:rFonts w:ascii="楷体_GB2312" w:eastAsia="楷体_GB2312" w:hint="eastAsia"/>
                <w:sz w:val="28"/>
              </w:rPr>
              <w:t>研究背景</w:t>
            </w:r>
            <w:r w:rsidR="00D8170C">
              <w:rPr>
                <w:rFonts w:ascii="楷体_GB2312" w:eastAsia="楷体_GB2312" w:hint="eastAsia"/>
                <w:sz w:val="28"/>
              </w:rPr>
              <w:t>调查和分析</w:t>
            </w:r>
          </w:p>
        </w:tc>
        <w:tc>
          <w:tcPr>
            <w:tcW w:w="3398" w:type="dxa"/>
          </w:tcPr>
          <w:p w14:paraId="3506441E" w14:textId="4F0E4820" w:rsidR="00D00344" w:rsidRPr="00D412B5" w:rsidRDefault="00B76F83" w:rsidP="00D00344">
            <w:pPr>
              <w:widowControl/>
              <w:jc w:val="center"/>
              <w:rPr>
                <w:rFonts w:ascii="楷体_GB2312" w:eastAsia="楷体_GB2312" w:hint="eastAsia"/>
                <w:sz w:val="28"/>
              </w:rPr>
            </w:pPr>
            <w:r w:rsidRPr="00D412B5">
              <w:rPr>
                <w:rFonts w:ascii="楷体_GB2312" w:eastAsia="楷体_GB2312" w:hint="eastAsia"/>
                <w:sz w:val="28"/>
              </w:rPr>
              <w:t>卡尔曼滤波方案设计</w:t>
            </w:r>
          </w:p>
        </w:tc>
      </w:tr>
      <w:tr w:rsidR="00D00344" w14:paraId="7473104C" w14:textId="77777777" w:rsidTr="00D00344">
        <w:tc>
          <w:tcPr>
            <w:tcW w:w="3398" w:type="dxa"/>
          </w:tcPr>
          <w:p w14:paraId="00D96985" w14:textId="46EA0DFB" w:rsidR="00D00344" w:rsidRPr="00D412B5" w:rsidRDefault="00C65A13" w:rsidP="00D00344">
            <w:pPr>
              <w:widowControl/>
              <w:jc w:val="center"/>
              <w:rPr>
                <w:rFonts w:ascii="楷体_GB2312" w:eastAsia="楷体_GB2312" w:hint="eastAsia"/>
                <w:sz w:val="28"/>
              </w:rPr>
            </w:pPr>
            <w:r w:rsidRPr="00D412B5">
              <w:rPr>
                <w:rFonts w:ascii="楷体_GB2312" w:eastAsia="楷体_GB2312" w:hint="eastAsia"/>
                <w:sz w:val="28"/>
              </w:rPr>
              <w:t>图像</w:t>
            </w:r>
            <w:r w:rsidR="00D00344" w:rsidRPr="00D412B5">
              <w:rPr>
                <w:rFonts w:ascii="楷体_GB2312" w:eastAsia="楷体_GB2312" w:hint="eastAsia"/>
                <w:sz w:val="28"/>
              </w:rPr>
              <w:t>滤波方案及设计</w:t>
            </w:r>
          </w:p>
        </w:tc>
        <w:tc>
          <w:tcPr>
            <w:tcW w:w="3398" w:type="dxa"/>
          </w:tcPr>
          <w:p w14:paraId="2FB1B808" w14:textId="112B68BC" w:rsidR="00D00344" w:rsidRPr="00D412B5" w:rsidRDefault="00CD5710" w:rsidP="00D00344">
            <w:pPr>
              <w:widowControl/>
              <w:jc w:val="center"/>
              <w:rPr>
                <w:rFonts w:ascii="楷体_GB2312" w:eastAsia="楷体_GB2312" w:hint="eastAsia"/>
                <w:sz w:val="28"/>
              </w:rPr>
            </w:pPr>
            <w:r>
              <w:rPr>
                <w:rFonts w:ascii="楷体_GB2312" w:eastAsia="楷体_GB2312" w:hint="eastAsia"/>
                <w:sz w:val="28"/>
              </w:rPr>
              <w:t>卡尔曼滤波</w:t>
            </w:r>
            <w:r w:rsidR="00D412B5" w:rsidRPr="00D412B5">
              <w:rPr>
                <w:rFonts w:ascii="楷体_GB2312" w:eastAsia="楷体_GB2312" w:hint="eastAsia"/>
                <w:sz w:val="28"/>
              </w:rPr>
              <w:t>研究</w:t>
            </w:r>
            <w:r>
              <w:rPr>
                <w:rFonts w:ascii="楷体_GB2312" w:eastAsia="楷体_GB2312" w:hint="eastAsia"/>
                <w:sz w:val="28"/>
              </w:rPr>
              <w:t>调研</w:t>
            </w:r>
          </w:p>
        </w:tc>
        <w:tc>
          <w:tcPr>
            <w:tcW w:w="3398" w:type="dxa"/>
          </w:tcPr>
          <w:p w14:paraId="4FEDE4E5" w14:textId="6DB24EA7" w:rsidR="00D00344" w:rsidRPr="00D412B5" w:rsidRDefault="00B76F83" w:rsidP="00D00344">
            <w:pPr>
              <w:widowControl/>
              <w:jc w:val="center"/>
              <w:rPr>
                <w:rFonts w:ascii="楷体_GB2312" w:eastAsia="楷体_GB2312" w:hint="eastAsia"/>
                <w:sz w:val="28"/>
              </w:rPr>
            </w:pPr>
            <w:r>
              <w:rPr>
                <w:rFonts w:ascii="楷体_GB2312" w:eastAsia="楷体_GB2312" w:hint="eastAsia"/>
                <w:sz w:val="28"/>
              </w:rPr>
              <w:t>具体</w:t>
            </w:r>
            <w:r w:rsidRPr="00D412B5">
              <w:rPr>
                <w:rFonts w:ascii="楷体_GB2312" w:eastAsia="楷体_GB2312" w:hint="eastAsia"/>
                <w:sz w:val="28"/>
              </w:rPr>
              <w:t>研究方案制定</w:t>
            </w:r>
          </w:p>
        </w:tc>
      </w:tr>
      <w:tr w:rsidR="0009728C" w14:paraId="0208738C" w14:textId="77777777" w:rsidTr="00D00344">
        <w:tc>
          <w:tcPr>
            <w:tcW w:w="3398" w:type="dxa"/>
          </w:tcPr>
          <w:p w14:paraId="393FBD66" w14:textId="3A44D9AF" w:rsidR="0009728C" w:rsidRPr="00D412B5" w:rsidRDefault="0009728C" w:rsidP="00D00344">
            <w:pPr>
              <w:widowControl/>
              <w:jc w:val="center"/>
              <w:rPr>
                <w:rFonts w:ascii="楷体_GB2312" w:eastAsia="楷体_GB2312" w:hint="eastAsia"/>
                <w:sz w:val="28"/>
              </w:rPr>
            </w:pPr>
            <w:r>
              <w:rPr>
                <w:rFonts w:ascii="楷体_GB2312" w:eastAsia="楷体_GB2312" w:hint="eastAsia"/>
                <w:sz w:val="28"/>
              </w:rPr>
              <w:t>相关内容报告撰写</w:t>
            </w:r>
          </w:p>
        </w:tc>
        <w:tc>
          <w:tcPr>
            <w:tcW w:w="3398" w:type="dxa"/>
          </w:tcPr>
          <w:p w14:paraId="5D51C1B4" w14:textId="1E87CB26" w:rsidR="0009728C" w:rsidRPr="00D412B5" w:rsidRDefault="0009728C" w:rsidP="00D00344">
            <w:pPr>
              <w:widowControl/>
              <w:jc w:val="center"/>
              <w:rPr>
                <w:rFonts w:ascii="楷体_GB2312" w:eastAsia="楷体_GB2312" w:hint="eastAsia"/>
                <w:sz w:val="28"/>
              </w:rPr>
            </w:pPr>
            <w:r>
              <w:rPr>
                <w:rFonts w:ascii="楷体_GB2312" w:eastAsia="楷体_GB2312" w:hint="eastAsia"/>
                <w:sz w:val="28"/>
              </w:rPr>
              <w:t>相关内容报告撰写</w:t>
            </w:r>
          </w:p>
        </w:tc>
        <w:tc>
          <w:tcPr>
            <w:tcW w:w="3398" w:type="dxa"/>
          </w:tcPr>
          <w:p w14:paraId="2480F374" w14:textId="5A89301F" w:rsidR="0009728C" w:rsidRPr="00D412B5" w:rsidRDefault="0009728C" w:rsidP="00D00344">
            <w:pPr>
              <w:widowControl/>
              <w:jc w:val="center"/>
              <w:rPr>
                <w:rFonts w:ascii="楷体_GB2312" w:eastAsia="楷体_GB2312" w:hint="eastAsia"/>
                <w:sz w:val="28"/>
              </w:rPr>
            </w:pPr>
            <w:r>
              <w:rPr>
                <w:rFonts w:ascii="楷体_GB2312" w:eastAsia="楷体_GB2312" w:hint="eastAsia"/>
                <w:sz w:val="28"/>
              </w:rPr>
              <w:t>相关内容报告撰写</w:t>
            </w:r>
          </w:p>
        </w:tc>
      </w:tr>
    </w:tbl>
    <w:p w14:paraId="4E266338" w14:textId="77777777" w:rsidR="00D00344" w:rsidRDefault="00D00344" w:rsidP="00D00344">
      <w:pPr>
        <w:widowControl/>
        <w:jc w:val="center"/>
        <w:rPr>
          <w:rFonts w:ascii="楷体_GB2312" w:eastAsia="楷体_GB2312" w:hint="eastAsia"/>
          <w:sz w:val="32"/>
        </w:rPr>
      </w:pPr>
    </w:p>
    <w:p w14:paraId="0C7CB44A" w14:textId="77777777" w:rsidR="0016582D" w:rsidRDefault="0016582D">
      <w:pPr>
        <w:widowControl/>
        <w:jc w:val="left"/>
        <w:rPr>
          <w:rFonts w:ascii="楷体_GB2312" w:eastAsia="楷体_GB2312"/>
          <w:sz w:val="32"/>
        </w:rPr>
      </w:pPr>
      <w:r>
        <w:rPr>
          <w:rFonts w:ascii="楷体_GB2312" w:eastAsia="楷体_GB2312"/>
          <w:sz w:val="32"/>
        </w:rPr>
        <w:br w:type="page"/>
      </w:r>
    </w:p>
    <w:sdt>
      <w:sdtPr>
        <w:rPr>
          <w:rFonts w:asciiTheme="minorHAnsi" w:eastAsiaTheme="minorEastAsia" w:hAnsiTheme="minorHAnsi" w:cstheme="minorBidi"/>
          <w:color w:val="auto"/>
          <w:kern w:val="2"/>
          <w:sz w:val="21"/>
          <w:szCs w:val="22"/>
          <w:lang w:val="zh-CN"/>
        </w:rPr>
        <w:id w:val="-155615029"/>
        <w:docPartObj>
          <w:docPartGallery w:val="Table of Contents"/>
          <w:docPartUnique/>
        </w:docPartObj>
      </w:sdtPr>
      <w:sdtEndPr>
        <w:rPr>
          <w:b/>
          <w:bCs/>
        </w:rPr>
      </w:sdtEndPr>
      <w:sdtContent>
        <w:p w14:paraId="6C5F2BD0" w14:textId="6E5D008D" w:rsidR="00745C97" w:rsidRDefault="00745C97">
          <w:pPr>
            <w:pStyle w:val="TOC"/>
          </w:pPr>
          <w:r>
            <w:rPr>
              <w:lang w:val="zh-CN"/>
            </w:rPr>
            <w:t>目录</w:t>
          </w:r>
        </w:p>
        <w:p w14:paraId="2B85317F" w14:textId="6641ED7B" w:rsidR="006F7548" w:rsidRDefault="00745C97">
          <w:pPr>
            <w:pStyle w:val="TOC1"/>
            <w:tabs>
              <w:tab w:val="left" w:pos="440"/>
              <w:tab w:val="right" w:leader="dot" w:pos="10194"/>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8664379" w:history="1">
            <w:r w:rsidR="006F7548" w:rsidRPr="00A0233F">
              <w:rPr>
                <w:rStyle w:val="af0"/>
                <w:noProof/>
              </w:rPr>
              <w:t>1.</w:t>
            </w:r>
            <w:r w:rsidR="006F7548">
              <w:rPr>
                <w:rFonts w:cstheme="minorBidi"/>
                <w:noProof/>
                <w:kern w:val="2"/>
                <w:sz w:val="21"/>
              </w:rPr>
              <w:tab/>
            </w:r>
            <w:r w:rsidR="006F7548" w:rsidRPr="00A0233F">
              <w:rPr>
                <w:rStyle w:val="af0"/>
                <w:noProof/>
              </w:rPr>
              <w:t>背景介绍</w:t>
            </w:r>
            <w:r w:rsidR="006F7548">
              <w:rPr>
                <w:noProof/>
                <w:webHidden/>
              </w:rPr>
              <w:tab/>
            </w:r>
            <w:r w:rsidR="006F7548">
              <w:rPr>
                <w:noProof/>
                <w:webHidden/>
              </w:rPr>
              <w:fldChar w:fldCharType="begin"/>
            </w:r>
            <w:r w:rsidR="006F7548">
              <w:rPr>
                <w:noProof/>
                <w:webHidden/>
              </w:rPr>
              <w:instrText xml:space="preserve"> PAGEREF _Toc58664379 \h </w:instrText>
            </w:r>
            <w:r w:rsidR="006F7548">
              <w:rPr>
                <w:noProof/>
                <w:webHidden/>
              </w:rPr>
            </w:r>
            <w:r w:rsidR="006F7548">
              <w:rPr>
                <w:noProof/>
                <w:webHidden/>
              </w:rPr>
              <w:fldChar w:fldCharType="separate"/>
            </w:r>
            <w:r w:rsidR="00BF56D2">
              <w:rPr>
                <w:noProof/>
                <w:webHidden/>
              </w:rPr>
              <w:t>4</w:t>
            </w:r>
            <w:r w:rsidR="006F7548">
              <w:rPr>
                <w:noProof/>
                <w:webHidden/>
              </w:rPr>
              <w:fldChar w:fldCharType="end"/>
            </w:r>
          </w:hyperlink>
        </w:p>
        <w:p w14:paraId="2FC8AC21" w14:textId="11E830C6" w:rsidR="006F7548" w:rsidRDefault="00C02392">
          <w:pPr>
            <w:pStyle w:val="TOC1"/>
            <w:tabs>
              <w:tab w:val="left" w:pos="440"/>
              <w:tab w:val="right" w:leader="dot" w:pos="10194"/>
            </w:tabs>
            <w:rPr>
              <w:rFonts w:cstheme="minorBidi"/>
              <w:noProof/>
              <w:kern w:val="2"/>
              <w:sz w:val="21"/>
            </w:rPr>
          </w:pPr>
          <w:hyperlink w:anchor="_Toc58664380" w:history="1">
            <w:r w:rsidR="006F7548" w:rsidRPr="00A0233F">
              <w:rPr>
                <w:rStyle w:val="af0"/>
                <w:noProof/>
              </w:rPr>
              <w:t>2.</w:t>
            </w:r>
            <w:r w:rsidR="006F7548">
              <w:rPr>
                <w:rFonts w:cstheme="minorBidi"/>
                <w:noProof/>
                <w:kern w:val="2"/>
                <w:sz w:val="21"/>
              </w:rPr>
              <w:tab/>
            </w:r>
            <w:r w:rsidR="006F7548" w:rsidRPr="00A0233F">
              <w:rPr>
                <w:rStyle w:val="af0"/>
                <w:noProof/>
              </w:rPr>
              <w:t>研究现状</w:t>
            </w:r>
            <w:r w:rsidR="006F7548">
              <w:rPr>
                <w:noProof/>
                <w:webHidden/>
              </w:rPr>
              <w:tab/>
            </w:r>
            <w:r w:rsidR="006F7548">
              <w:rPr>
                <w:noProof/>
                <w:webHidden/>
              </w:rPr>
              <w:fldChar w:fldCharType="begin"/>
            </w:r>
            <w:r w:rsidR="006F7548">
              <w:rPr>
                <w:noProof/>
                <w:webHidden/>
              </w:rPr>
              <w:instrText xml:space="preserve"> PAGEREF _Toc58664380 \h </w:instrText>
            </w:r>
            <w:r w:rsidR="006F7548">
              <w:rPr>
                <w:noProof/>
                <w:webHidden/>
              </w:rPr>
            </w:r>
            <w:r w:rsidR="006F7548">
              <w:rPr>
                <w:noProof/>
                <w:webHidden/>
              </w:rPr>
              <w:fldChar w:fldCharType="separate"/>
            </w:r>
            <w:r w:rsidR="00BF56D2">
              <w:rPr>
                <w:noProof/>
                <w:webHidden/>
              </w:rPr>
              <w:t>5</w:t>
            </w:r>
            <w:r w:rsidR="006F7548">
              <w:rPr>
                <w:noProof/>
                <w:webHidden/>
              </w:rPr>
              <w:fldChar w:fldCharType="end"/>
            </w:r>
          </w:hyperlink>
        </w:p>
        <w:p w14:paraId="40804368" w14:textId="0D0B2975" w:rsidR="006F7548" w:rsidRDefault="00C02392">
          <w:pPr>
            <w:pStyle w:val="TOC2"/>
            <w:tabs>
              <w:tab w:val="right" w:leader="dot" w:pos="10194"/>
            </w:tabs>
            <w:rPr>
              <w:rFonts w:cstheme="minorBidi"/>
              <w:noProof/>
              <w:kern w:val="2"/>
              <w:sz w:val="21"/>
            </w:rPr>
          </w:pPr>
          <w:hyperlink w:anchor="_Toc58664381" w:history="1">
            <w:r w:rsidR="006F7548" w:rsidRPr="00A0233F">
              <w:rPr>
                <w:rStyle w:val="af0"/>
                <w:noProof/>
              </w:rPr>
              <w:t xml:space="preserve">2.1 </w:t>
            </w:r>
            <w:r w:rsidR="006F7548" w:rsidRPr="00A0233F">
              <w:rPr>
                <w:rStyle w:val="af0"/>
                <w:noProof/>
              </w:rPr>
              <w:t>国内外研究现状</w:t>
            </w:r>
            <w:r w:rsidR="006F7548">
              <w:rPr>
                <w:noProof/>
                <w:webHidden/>
              </w:rPr>
              <w:tab/>
            </w:r>
            <w:r w:rsidR="006F7548">
              <w:rPr>
                <w:noProof/>
                <w:webHidden/>
              </w:rPr>
              <w:fldChar w:fldCharType="begin"/>
            </w:r>
            <w:r w:rsidR="006F7548">
              <w:rPr>
                <w:noProof/>
                <w:webHidden/>
              </w:rPr>
              <w:instrText xml:space="preserve"> PAGEREF _Toc58664381 \h </w:instrText>
            </w:r>
            <w:r w:rsidR="006F7548">
              <w:rPr>
                <w:noProof/>
                <w:webHidden/>
              </w:rPr>
            </w:r>
            <w:r w:rsidR="006F7548">
              <w:rPr>
                <w:noProof/>
                <w:webHidden/>
              </w:rPr>
              <w:fldChar w:fldCharType="separate"/>
            </w:r>
            <w:r w:rsidR="00BF56D2">
              <w:rPr>
                <w:noProof/>
                <w:webHidden/>
              </w:rPr>
              <w:t>5</w:t>
            </w:r>
            <w:r w:rsidR="006F7548">
              <w:rPr>
                <w:noProof/>
                <w:webHidden/>
              </w:rPr>
              <w:fldChar w:fldCharType="end"/>
            </w:r>
          </w:hyperlink>
        </w:p>
        <w:p w14:paraId="13A6C952" w14:textId="068D311D" w:rsidR="006F7548" w:rsidRDefault="00C02392">
          <w:pPr>
            <w:pStyle w:val="TOC2"/>
            <w:tabs>
              <w:tab w:val="right" w:leader="dot" w:pos="10194"/>
            </w:tabs>
            <w:rPr>
              <w:rFonts w:cstheme="minorBidi"/>
              <w:noProof/>
              <w:kern w:val="2"/>
              <w:sz w:val="21"/>
            </w:rPr>
          </w:pPr>
          <w:hyperlink w:anchor="_Toc58664382" w:history="1">
            <w:r w:rsidR="006F7548" w:rsidRPr="00A0233F">
              <w:rPr>
                <w:rStyle w:val="af0"/>
                <w:noProof/>
              </w:rPr>
              <w:t xml:space="preserve">2.2 </w:t>
            </w:r>
            <w:r w:rsidR="006F7548" w:rsidRPr="00A0233F">
              <w:rPr>
                <w:rStyle w:val="af0"/>
                <w:noProof/>
              </w:rPr>
              <w:t>卡尔曼滤波</w:t>
            </w:r>
            <w:r w:rsidR="006F7548">
              <w:rPr>
                <w:noProof/>
                <w:webHidden/>
              </w:rPr>
              <w:tab/>
            </w:r>
            <w:r w:rsidR="006F7548">
              <w:rPr>
                <w:noProof/>
                <w:webHidden/>
              </w:rPr>
              <w:fldChar w:fldCharType="begin"/>
            </w:r>
            <w:r w:rsidR="006F7548">
              <w:rPr>
                <w:noProof/>
                <w:webHidden/>
              </w:rPr>
              <w:instrText xml:space="preserve"> PAGEREF _Toc58664382 \h </w:instrText>
            </w:r>
            <w:r w:rsidR="006F7548">
              <w:rPr>
                <w:noProof/>
                <w:webHidden/>
              </w:rPr>
            </w:r>
            <w:r w:rsidR="006F7548">
              <w:rPr>
                <w:noProof/>
                <w:webHidden/>
              </w:rPr>
              <w:fldChar w:fldCharType="separate"/>
            </w:r>
            <w:r w:rsidR="00BF56D2">
              <w:rPr>
                <w:noProof/>
                <w:webHidden/>
              </w:rPr>
              <w:t>9</w:t>
            </w:r>
            <w:r w:rsidR="006F7548">
              <w:rPr>
                <w:noProof/>
                <w:webHidden/>
              </w:rPr>
              <w:fldChar w:fldCharType="end"/>
            </w:r>
          </w:hyperlink>
        </w:p>
        <w:p w14:paraId="00860EC8" w14:textId="6AAD1582" w:rsidR="006F7548" w:rsidRDefault="00C02392">
          <w:pPr>
            <w:pStyle w:val="TOC1"/>
            <w:tabs>
              <w:tab w:val="left" w:pos="440"/>
              <w:tab w:val="right" w:leader="dot" w:pos="10194"/>
            </w:tabs>
            <w:rPr>
              <w:rFonts w:cstheme="minorBidi"/>
              <w:noProof/>
              <w:kern w:val="2"/>
              <w:sz w:val="21"/>
            </w:rPr>
          </w:pPr>
          <w:hyperlink w:anchor="_Toc58664383" w:history="1">
            <w:r w:rsidR="006F7548" w:rsidRPr="00A0233F">
              <w:rPr>
                <w:rStyle w:val="af0"/>
                <w:noProof/>
              </w:rPr>
              <w:t>3.</w:t>
            </w:r>
            <w:r w:rsidR="006F7548">
              <w:rPr>
                <w:rFonts w:cstheme="minorBidi"/>
                <w:noProof/>
                <w:kern w:val="2"/>
                <w:sz w:val="21"/>
              </w:rPr>
              <w:tab/>
            </w:r>
            <w:r w:rsidR="006F7548" w:rsidRPr="00A0233F">
              <w:rPr>
                <w:rStyle w:val="af0"/>
                <w:noProof/>
              </w:rPr>
              <w:t>研究目标</w:t>
            </w:r>
            <w:r w:rsidR="006F7548">
              <w:rPr>
                <w:noProof/>
                <w:webHidden/>
              </w:rPr>
              <w:tab/>
            </w:r>
            <w:r w:rsidR="006F7548">
              <w:rPr>
                <w:noProof/>
                <w:webHidden/>
              </w:rPr>
              <w:fldChar w:fldCharType="begin"/>
            </w:r>
            <w:r w:rsidR="006F7548">
              <w:rPr>
                <w:noProof/>
                <w:webHidden/>
              </w:rPr>
              <w:instrText xml:space="preserve"> PAGEREF _Toc58664383 \h </w:instrText>
            </w:r>
            <w:r w:rsidR="006F7548">
              <w:rPr>
                <w:noProof/>
                <w:webHidden/>
              </w:rPr>
            </w:r>
            <w:r w:rsidR="006F7548">
              <w:rPr>
                <w:noProof/>
                <w:webHidden/>
              </w:rPr>
              <w:fldChar w:fldCharType="separate"/>
            </w:r>
            <w:r w:rsidR="00BF56D2">
              <w:rPr>
                <w:noProof/>
                <w:webHidden/>
              </w:rPr>
              <w:t>14</w:t>
            </w:r>
            <w:r w:rsidR="006F7548">
              <w:rPr>
                <w:noProof/>
                <w:webHidden/>
              </w:rPr>
              <w:fldChar w:fldCharType="end"/>
            </w:r>
          </w:hyperlink>
        </w:p>
        <w:p w14:paraId="31F1C6C7" w14:textId="7C6D46D2" w:rsidR="006F7548" w:rsidRDefault="00C02392">
          <w:pPr>
            <w:pStyle w:val="TOC1"/>
            <w:tabs>
              <w:tab w:val="left" w:pos="440"/>
              <w:tab w:val="right" w:leader="dot" w:pos="10194"/>
            </w:tabs>
            <w:rPr>
              <w:rFonts w:cstheme="minorBidi"/>
              <w:noProof/>
              <w:kern w:val="2"/>
              <w:sz w:val="21"/>
            </w:rPr>
          </w:pPr>
          <w:hyperlink w:anchor="_Toc58664384" w:history="1">
            <w:r w:rsidR="006F7548" w:rsidRPr="00A0233F">
              <w:rPr>
                <w:rStyle w:val="af0"/>
                <w:noProof/>
              </w:rPr>
              <w:t>4.</w:t>
            </w:r>
            <w:r w:rsidR="006F7548">
              <w:rPr>
                <w:rFonts w:cstheme="minorBidi"/>
                <w:noProof/>
                <w:kern w:val="2"/>
                <w:sz w:val="21"/>
              </w:rPr>
              <w:tab/>
            </w:r>
            <w:r w:rsidR="006F7548" w:rsidRPr="00A0233F">
              <w:rPr>
                <w:rStyle w:val="af0"/>
                <w:noProof/>
              </w:rPr>
              <w:t>研究内容和方案</w:t>
            </w:r>
            <w:r w:rsidR="006F7548">
              <w:rPr>
                <w:noProof/>
                <w:webHidden/>
              </w:rPr>
              <w:tab/>
            </w:r>
            <w:r w:rsidR="006F7548">
              <w:rPr>
                <w:noProof/>
                <w:webHidden/>
              </w:rPr>
              <w:fldChar w:fldCharType="begin"/>
            </w:r>
            <w:r w:rsidR="006F7548">
              <w:rPr>
                <w:noProof/>
                <w:webHidden/>
              </w:rPr>
              <w:instrText xml:space="preserve"> PAGEREF _Toc58664384 \h </w:instrText>
            </w:r>
            <w:r w:rsidR="006F7548">
              <w:rPr>
                <w:noProof/>
                <w:webHidden/>
              </w:rPr>
            </w:r>
            <w:r w:rsidR="006F7548">
              <w:rPr>
                <w:noProof/>
                <w:webHidden/>
              </w:rPr>
              <w:fldChar w:fldCharType="separate"/>
            </w:r>
            <w:r w:rsidR="00BF56D2">
              <w:rPr>
                <w:noProof/>
                <w:webHidden/>
              </w:rPr>
              <w:t>15</w:t>
            </w:r>
            <w:r w:rsidR="006F7548">
              <w:rPr>
                <w:noProof/>
                <w:webHidden/>
              </w:rPr>
              <w:fldChar w:fldCharType="end"/>
            </w:r>
          </w:hyperlink>
        </w:p>
        <w:p w14:paraId="23639C02" w14:textId="2C40C525" w:rsidR="006F7548" w:rsidRDefault="00C02392">
          <w:pPr>
            <w:pStyle w:val="TOC2"/>
            <w:tabs>
              <w:tab w:val="right" w:leader="dot" w:pos="10194"/>
            </w:tabs>
            <w:rPr>
              <w:rFonts w:cstheme="minorBidi"/>
              <w:noProof/>
              <w:kern w:val="2"/>
              <w:sz w:val="21"/>
            </w:rPr>
          </w:pPr>
          <w:hyperlink w:anchor="_Toc58664385" w:history="1">
            <w:r w:rsidR="006F7548" w:rsidRPr="00A0233F">
              <w:rPr>
                <w:rStyle w:val="af0"/>
                <w:noProof/>
              </w:rPr>
              <w:t xml:space="preserve">4.1 </w:t>
            </w:r>
            <w:r w:rsidR="006F7548" w:rsidRPr="00A0233F">
              <w:rPr>
                <w:rStyle w:val="af0"/>
                <w:noProof/>
              </w:rPr>
              <w:t>研究内容</w:t>
            </w:r>
            <w:r w:rsidR="006F7548">
              <w:rPr>
                <w:noProof/>
                <w:webHidden/>
              </w:rPr>
              <w:tab/>
            </w:r>
            <w:r w:rsidR="006F7548">
              <w:rPr>
                <w:noProof/>
                <w:webHidden/>
              </w:rPr>
              <w:fldChar w:fldCharType="begin"/>
            </w:r>
            <w:r w:rsidR="006F7548">
              <w:rPr>
                <w:noProof/>
                <w:webHidden/>
              </w:rPr>
              <w:instrText xml:space="preserve"> PAGEREF _Toc58664385 \h </w:instrText>
            </w:r>
            <w:r w:rsidR="006F7548">
              <w:rPr>
                <w:noProof/>
                <w:webHidden/>
              </w:rPr>
            </w:r>
            <w:r w:rsidR="006F7548">
              <w:rPr>
                <w:noProof/>
                <w:webHidden/>
              </w:rPr>
              <w:fldChar w:fldCharType="separate"/>
            </w:r>
            <w:r w:rsidR="00BF56D2">
              <w:rPr>
                <w:noProof/>
                <w:webHidden/>
              </w:rPr>
              <w:t>15</w:t>
            </w:r>
            <w:r w:rsidR="006F7548">
              <w:rPr>
                <w:noProof/>
                <w:webHidden/>
              </w:rPr>
              <w:fldChar w:fldCharType="end"/>
            </w:r>
          </w:hyperlink>
        </w:p>
        <w:p w14:paraId="3F64C44B" w14:textId="3255D047" w:rsidR="006F7548" w:rsidRDefault="00C02392">
          <w:pPr>
            <w:pStyle w:val="TOC2"/>
            <w:tabs>
              <w:tab w:val="right" w:leader="dot" w:pos="10194"/>
            </w:tabs>
            <w:rPr>
              <w:rFonts w:cstheme="minorBidi"/>
              <w:noProof/>
              <w:kern w:val="2"/>
              <w:sz w:val="21"/>
            </w:rPr>
          </w:pPr>
          <w:hyperlink w:anchor="_Toc58664386" w:history="1">
            <w:r w:rsidR="006F7548" w:rsidRPr="00A0233F">
              <w:rPr>
                <w:rStyle w:val="af0"/>
                <w:noProof/>
              </w:rPr>
              <w:t xml:space="preserve">4.2 </w:t>
            </w:r>
            <w:r w:rsidR="006F7548" w:rsidRPr="00A0233F">
              <w:rPr>
                <w:rStyle w:val="af0"/>
                <w:noProof/>
              </w:rPr>
              <w:t>研究方案</w:t>
            </w:r>
            <w:r w:rsidR="006F7548">
              <w:rPr>
                <w:noProof/>
                <w:webHidden/>
              </w:rPr>
              <w:tab/>
            </w:r>
            <w:r w:rsidR="006F7548">
              <w:rPr>
                <w:noProof/>
                <w:webHidden/>
              </w:rPr>
              <w:fldChar w:fldCharType="begin"/>
            </w:r>
            <w:r w:rsidR="006F7548">
              <w:rPr>
                <w:noProof/>
                <w:webHidden/>
              </w:rPr>
              <w:instrText xml:space="preserve"> PAGEREF _Toc58664386 \h </w:instrText>
            </w:r>
            <w:r w:rsidR="006F7548">
              <w:rPr>
                <w:noProof/>
                <w:webHidden/>
              </w:rPr>
            </w:r>
            <w:r w:rsidR="006F7548">
              <w:rPr>
                <w:noProof/>
                <w:webHidden/>
              </w:rPr>
              <w:fldChar w:fldCharType="separate"/>
            </w:r>
            <w:r w:rsidR="00BF56D2">
              <w:rPr>
                <w:noProof/>
                <w:webHidden/>
              </w:rPr>
              <w:t>18</w:t>
            </w:r>
            <w:r w:rsidR="006F7548">
              <w:rPr>
                <w:noProof/>
                <w:webHidden/>
              </w:rPr>
              <w:fldChar w:fldCharType="end"/>
            </w:r>
          </w:hyperlink>
        </w:p>
        <w:p w14:paraId="17CB3EFD" w14:textId="7AA565A3" w:rsidR="006F7548" w:rsidRDefault="00C02392">
          <w:pPr>
            <w:pStyle w:val="TOC1"/>
            <w:tabs>
              <w:tab w:val="left" w:pos="440"/>
              <w:tab w:val="right" w:leader="dot" w:pos="10194"/>
            </w:tabs>
            <w:rPr>
              <w:rFonts w:cstheme="minorBidi"/>
              <w:noProof/>
              <w:kern w:val="2"/>
              <w:sz w:val="21"/>
            </w:rPr>
          </w:pPr>
          <w:hyperlink w:anchor="_Toc58664387" w:history="1">
            <w:r w:rsidR="006F7548" w:rsidRPr="00A0233F">
              <w:rPr>
                <w:rStyle w:val="af0"/>
                <w:noProof/>
              </w:rPr>
              <w:t>5.</w:t>
            </w:r>
            <w:r w:rsidR="006F7548">
              <w:rPr>
                <w:rFonts w:cstheme="minorBidi"/>
                <w:noProof/>
                <w:kern w:val="2"/>
                <w:sz w:val="21"/>
              </w:rPr>
              <w:tab/>
            </w:r>
            <w:r w:rsidR="006F7548" w:rsidRPr="00A0233F">
              <w:rPr>
                <w:rStyle w:val="af0"/>
                <w:noProof/>
              </w:rPr>
              <w:t>特色与创新</w:t>
            </w:r>
            <w:r w:rsidR="006F7548">
              <w:rPr>
                <w:noProof/>
                <w:webHidden/>
              </w:rPr>
              <w:tab/>
            </w:r>
            <w:r w:rsidR="006F7548">
              <w:rPr>
                <w:noProof/>
                <w:webHidden/>
              </w:rPr>
              <w:fldChar w:fldCharType="begin"/>
            </w:r>
            <w:r w:rsidR="006F7548">
              <w:rPr>
                <w:noProof/>
                <w:webHidden/>
              </w:rPr>
              <w:instrText xml:space="preserve"> PAGEREF _Toc58664387 \h </w:instrText>
            </w:r>
            <w:r w:rsidR="006F7548">
              <w:rPr>
                <w:noProof/>
                <w:webHidden/>
              </w:rPr>
            </w:r>
            <w:r w:rsidR="006F7548">
              <w:rPr>
                <w:noProof/>
                <w:webHidden/>
              </w:rPr>
              <w:fldChar w:fldCharType="separate"/>
            </w:r>
            <w:r w:rsidR="00BF56D2">
              <w:rPr>
                <w:noProof/>
                <w:webHidden/>
              </w:rPr>
              <w:t>19</w:t>
            </w:r>
            <w:r w:rsidR="006F7548">
              <w:rPr>
                <w:noProof/>
                <w:webHidden/>
              </w:rPr>
              <w:fldChar w:fldCharType="end"/>
            </w:r>
          </w:hyperlink>
        </w:p>
        <w:p w14:paraId="6B3C2183" w14:textId="49EBCE33" w:rsidR="006F7548" w:rsidRDefault="00C02392">
          <w:pPr>
            <w:pStyle w:val="TOC2"/>
            <w:tabs>
              <w:tab w:val="right" w:leader="dot" w:pos="10194"/>
            </w:tabs>
            <w:rPr>
              <w:rFonts w:cstheme="minorBidi"/>
              <w:noProof/>
              <w:kern w:val="2"/>
              <w:sz w:val="21"/>
            </w:rPr>
          </w:pPr>
          <w:hyperlink w:anchor="_Toc58664388" w:history="1">
            <w:r w:rsidR="006F7548" w:rsidRPr="00A0233F">
              <w:rPr>
                <w:rStyle w:val="af0"/>
                <w:rFonts w:asciiTheme="majorHAnsi" w:eastAsiaTheme="majorEastAsia" w:hAnsiTheme="majorHAnsi" w:cstheme="majorBidi"/>
                <w:b/>
                <w:bCs/>
                <w:noProof/>
              </w:rPr>
              <w:t>5.1</w:t>
            </w:r>
            <w:r w:rsidR="006F7548" w:rsidRPr="00A0233F">
              <w:rPr>
                <w:rStyle w:val="af0"/>
                <w:rFonts w:asciiTheme="majorHAnsi" w:eastAsiaTheme="majorEastAsia" w:hAnsiTheme="majorHAnsi" w:cstheme="majorBidi"/>
                <w:b/>
                <w:bCs/>
                <w:noProof/>
              </w:rPr>
              <w:t>识别</w:t>
            </w:r>
            <w:r w:rsidR="006F7548" w:rsidRPr="00A0233F">
              <w:rPr>
                <w:rStyle w:val="af0"/>
                <w:rFonts w:asciiTheme="majorHAnsi" w:eastAsiaTheme="majorEastAsia" w:hAnsiTheme="majorHAnsi" w:cstheme="majorBidi"/>
                <w:b/>
                <w:bCs/>
                <w:noProof/>
              </w:rPr>
              <w:t>Pattern</w:t>
            </w:r>
            <w:r w:rsidR="006F7548" w:rsidRPr="00A0233F">
              <w:rPr>
                <w:rStyle w:val="af0"/>
                <w:rFonts w:asciiTheme="majorHAnsi" w:eastAsiaTheme="majorEastAsia" w:hAnsiTheme="majorHAnsi" w:cstheme="majorBidi"/>
                <w:b/>
                <w:bCs/>
                <w:noProof/>
              </w:rPr>
              <w:t>的设计</w:t>
            </w:r>
            <w:r w:rsidR="006F7548">
              <w:rPr>
                <w:noProof/>
                <w:webHidden/>
              </w:rPr>
              <w:tab/>
            </w:r>
            <w:r w:rsidR="006F7548">
              <w:rPr>
                <w:noProof/>
                <w:webHidden/>
              </w:rPr>
              <w:fldChar w:fldCharType="begin"/>
            </w:r>
            <w:r w:rsidR="006F7548">
              <w:rPr>
                <w:noProof/>
                <w:webHidden/>
              </w:rPr>
              <w:instrText xml:space="preserve"> PAGEREF _Toc58664388 \h </w:instrText>
            </w:r>
            <w:r w:rsidR="006F7548">
              <w:rPr>
                <w:noProof/>
                <w:webHidden/>
              </w:rPr>
            </w:r>
            <w:r w:rsidR="006F7548">
              <w:rPr>
                <w:noProof/>
                <w:webHidden/>
              </w:rPr>
              <w:fldChar w:fldCharType="separate"/>
            </w:r>
            <w:r w:rsidR="00BF56D2">
              <w:rPr>
                <w:noProof/>
                <w:webHidden/>
              </w:rPr>
              <w:t>19</w:t>
            </w:r>
            <w:r w:rsidR="006F7548">
              <w:rPr>
                <w:noProof/>
                <w:webHidden/>
              </w:rPr>
              <w:fldChar w:fldCharType="end"/>
            </w:r>
          </w:hyperlink>
        </w:p>
        <w:p w14:paraId="7CDE81DE" w14:textId="4F6D0C77" w:rsidR="006F7548" w:rsidRDefault="00C02392">
          <w:pPr>
            <w:pStyle w:val="TOC3"/>
            <w:tabs>
              <w:tab w:val="right" w:leader="dot" w:pos="10194"/>
            </w:tabs>
            <w:rPr>
              <w:rFonts w:cstheme="minorBidi"/>
              <w:noProof/>
              <w:kern w:val="2"/>
              <w:sz w:val="21"/>
            </w:rPr>
          </w:pPr>
          <w:hyperlink w:anchor="_Toc58664389" w:history="1">
            <w:r w:rsidR="006F7548" w:rsidRPr="00A0233F">
              <w:rPr>
                <w:rStyle w:val="af0"/>
                <w:noProof/>
              </w:rPr>
              <w:t>5.1.1 Pattern</w:t>
            </w:r>
            <w:r w:rsidR="006F7548" w:rsidRPr="00A0233F">
              <w:rPr>
                <w:rStyle w:val="af0"/>
                <w:noProof/>
              </w:rPr>
              <w:t>的设计灵感</w:t>
            </w:r>
            <w:r w:rsidR="006F7548">
              <w:rPr>
                <w:noProof/>
                <w:webHidden/>
              </w:rPr>
              <w:tab/>
            </w:r>
            <w:r w:rsidR="006F7548">
              <w:rPr>
                <w:noProof/>
                <w:webHidden/>
              </w:rPr>
              <w:fldChar w:fldCharType="begin"/>
            </w:r>
            <w:r w:rsidR="006F7548">
              <w:rPr>
                <w:noProof/>
                <w:webHidden/>
              </w:rPr>
              <w:instrText xml:space="preserve"> PAGEREF _Toc58664389 \h </w:instrText>
            </w:r>
            <w:r w:rsidR="006F7548">
              <w:rPr>
                <w:noProof/>
                <w:webHidden/>
              </w:rPr>
            </w:r>
            <w:r w:rsidR="006F7548">
              <w:rPr>
                <w:noProof/>
                <w:webHidden/>
              </w:rPr>
              <w:fldChar w:fldCharType="separate"/>
            </w:r>
            <w:r w:rsidR="00BF56D2">
              <w:rPr>
                <w:noProof/>
                <w:webHidden/>
              </w:rPr>
              <w:t>19</w:t>
            </w:r>
            <w:r w:rsidR="006F7548">
              <w:rPr>
                <w:noProof/>
                <w:webHidden/>
              </w:rPr>
              <w:fldChar w:fldCharType="end"/>
            </w:r>
          </w:hyperlink>
        </w:p>
        <w:p w14:paraId="7F291569" w14:textId="58B1A04B" w:rsidR="006F7548" w:rsidRDefault="00C02392">
          <w:pPr>
            <w:pStyle w:val="TOC3"/>
            <w:tabs>
              <w:tab w:val="right" w:leader="dot" w:pos="10194"/>
            </w:tabs>
            <w:rPr>
              <w:rFonts w:cstheme="minorBidi"/>
              <w:noProof/>
              <w:kern w:val="2"/>
              <w:sz w:val="21"/>
            </w:rPr>
          </w:pPr>
          <w:hyperlink w:anchor="_Toc58664390" w:history="1">
            <w:r w:rsidR="006F7548" w:rsidRPr="00A0233F">
              <w:rPr>
                <w:rStyle w:val="af0"/>
                <w:noProof/>
              </w:rPr>
              <w:t>5.1.2 Pattern</w:t>
            </w:r>
            <w:r w:rsidR="006F7548" w:rsidRPr="00A0233F">
              <w:rPr>
                <w:rStyle w:val="af0"/>
                <w:noProof/>
              </w:rPr>
              <w:t>的具体实现</w:t>
            </w:r>
            <w:r w:rsidR="006F7548">
              <w:rPr>
                <w:noProof/>
                <w:webHidden/>
              </w:rPr>
              <w:tab/>
            </w:r>
            <w:r w:rsidR="006F7548">
              <w:rPr>
                <w:noProof/>
                <w:webHidden/>
              </w:rPr>
              <w:fldChar w:fldCharType="begin"/>
            </w:r>
            <w:r w:rsidR="006F7548">
              <w:rPr>
                <w:noProof/>
                <w:webHidden/>
              </w:rPr>
              <w:instrText xml:space="preserve"> PAGEREF _Toc58664390 \h </w:instrText>
            </w:r>
            <w:r w:rsidR="006F7548">
              <w:rPr>
                <w:noProof/>
                <w:webHidden/>
              </w:rPr>
            </w:r>
            <w:r w:rsidR="006F7548">
              <w:rPr>
                <w:noProof/>
                <w:webHidden/>
              </w:rPr>
              <w:fldChar w:fldCharType="separate"/>
            </w:r>
            <w:r w:rsidR="00BF56D2">
              <w:rPr>
                <w:noProof/>
                <w:webHidden/>
              </w:rPr>
              <w:t>20</w:t>
            </w:r>
            <w:r w:rsidR="006F7548">
              <w:rPr>
                <w:noProof/>
                <w:webHidden/>
              </w:rPr>
              <w:fldChar w:fldCharType="end"/>
            </w:r>
          </w:hyperlink>
        </w:p>
        <w:p w14:paraId="66274F68" w14:textId="2CBA19B3" w:rsidR="006F7548" w:rsidRDefault="00C02392">
          <w:pPr>
            <w:pStyle w:val="TOC2"/>
            <w:tabs>
              <w:tab w:val="right" w:leader="dot" w:pos="10194"/>
            </w:tabs>
            <w:rPr>
              <w:rFonts w:cstheme="minorBidi"/>
              <w:noProof/>
              <w:kern w:val="2"/>
              <w:sz w:val="21"/>
            </w:rPr>
          </w:pPr>
          <w:hyperlink w:anchor="_Toc58664391" w:history="1">
            <w:r w:rsidR="006F7548" w:rsidRPr="00A0233F">
              <w:rPr>
                <w:rStyle w:val="af0"/>
                <w:noProof/>
              </w:rPr>
              <w:t xml:space="preserve">5.2 </w:t>
            </w:r>
            <w:r w:rsidR="006F7548" w:rsidRPr="00A0233F">
              <w:rPr>
                <w:rStyle w:val="af0"/>
                <w:noProof/>
              </w:rPr>
              <w:t>基于</w:t>
            </w:r>
            <w:r w:rsidR="006F7548" w:rsidRPr="00A0233F">
              <w:rPr>
                <w:rStyle w:val="af0"/>
                <w:noProof/>
              </w:rPr>
              <w:t>Gauss</w:t>
            </w:r>
            <w:r w:rsidR="006F7548" w:rsidRPr="00A0233F">
              <w:rPr>
                <w:rStyle w:val="af0"/>
                <w:noProof/>
              </w:rPr>
              <w:t>滤波图像处理</w:t>
            </w:r>
            <w:r w:rsidR="006F7548">
              <w:rPr>
                <w:noProof/>
                <w:webHidden/>
              </w:rPr>
              <w:tab/>
            </w:r>
            <w:r w:rsidR="006F7548">
              <w:rPr>
                <w:noProof/>
                <w:webHidden/>
              </w:rPr>
              <w:fldChar w:fldCharType="begin"/>
            </w:r>
            <w:r w:rsidR="006F7548">
              <w:rPr>
                <w:noProof/>
                <w:webHidden/>
              </w:rPr>
              <w:instrText xml:space="preserve"> PAGEREF _Toc58664391 \h </w:instrText>
            </w:r>
            <w:r w:rsidR="006F7548">
              <w:rPr>
                <w:noProof/>
                <w:webHidden/>
              </w:rPr>
            </w:r>
            <w:r w:rsidR="006F7548">
              <w:rPr>
                <w:noProof/>
                <w:webHidden/>
              </w:rPr>
              <w:fldChar w:fldCharType="separate"/>
            </w:r>
            <w:r w:rsidR="00BF56D2">
              <w:rPr>
                <w:noProof/>
                <w:webHidden/>
              </w:rPr>
              <w:t>21</w:t>
            </w:r>
            <w:r w:rsidR="006F7548">
              <w:rPr>
                <w:noProof/>
                <w:webHidden/>
              </w:rPr>
              <w:fldChar w:fldCharType="end"/>
            </w:r>
          </w:hyperlink>
        </w:p>
        <w:p w14:paraId="0D1E4923" w14:textId="04D1FD69" w:rsidR="006F7548" w:rsidRDefault="00C02392">
          <w:pPr>
            <w:pStyle w:val="TOC3"/>
            <w:tabs>
              <w:tab w:val="right" w:leader="dot" w:pos="10194"/>
            </w:tabs>
            <w:rPr>
              <w:rFonts w:cstheme="minorBidi"/>
              <w:noProof/>
              <w:kern w:val="2"/>
              <w:sz w:val="21"/>
            </w:rPr>
          </w:pPr>
          <w:hyperlink w:anchor="_Toc58664392" w:history="1">
            <w:r w:rsidR="006F7548" w:rsidRPr="00A0233F">
              <w:rPr>
                <w:rStyle w:val="af0"/>
                <w:noProof/>
              </w:rPr>
              <w:t>5.2.1 Gauss</w:t>
            </w:r>
            <w:r w:rsidR="006F7548" w:rsidRPr="00A0233F">
              <w:rPr>
                <w:rStyle w:val="af0"/>
                <w:noProof/>
              </w:rPr>
              <w:t>滤波基本原理</w:t>
            </w:r>
            <w:r w:rsidR="006F7548">
              <w:rPr>
                <w:noProof/>
                <w:webHidden/>
              </w:rPr>
              <w:tab/>
            </w:r>
            <w:r w:rsidR="006F7548">
              <w:rPr>
                <w:noProof/>
                <w:webHidden/>
              </w:rPr>
              <w:fldChar w:fldCharType="begin"/>
            </w:r>
            <w:r w:rsidR="006F7548">
              <w:rPr>
                <w:noProof/>
                <w:webHidden/>
              </w:rPr>
              <w:instrText xml:space="preserve"> PAGEREF _Toc58664392 \h </w:instrText>
            </w:r>
            <w:r w:rsidR="006F7548">
              <w:rPr>
                <w:noProof/>
                <w:webHidden/>
              </w:rPr>
            </w:r>
            <w:r w:rsidR="006F7548">
              <w:rPr>
                <w:noProof/>
                <w:webHidden/>
              </w:rPr>
              <w:fldChar w:fldCharType="separate"/>
            </w:r>
            <w:r w:rsidR="00BF56D2">
              <w:rPr>
                <w:noProof/>
                <w:webHidden/>
              </w:rPr>
              <w:t>21</w:t>
            </w:r>
            <w:r w:rsidR="006F7548">
              <w:rPr>
                <w:noProof/>
                <w:webHidden/>
              </w:rPr>
              <w:fldChar w:fldCharType="end"/>
            </w:r>
          </w:hyperlink>
        </w:p>
        <w:p w14:paraId="5DE87CF5" w14:textId="42B8051F" w:rsidR="006F7548" w:rsidRDefault="00C02392">
          <w:pPr>
            <w:pStyle w:val="TOC3"/>
            <w:tabs>
              <w:tab w:val="right" w:leader="dot" w:pos="10194"/>
            </w:tabs>
            <w:rPr>
              <w:rFonts w:cstheme="minorBidi"/>
              <w:noProof/>
              <w:kern w:val="2"/>
              <w:sz w:val="21"/>
            </w:rPr>
          </w:pPr>
          <w:hyperlink w:anchor="_Toc58664393" w:history="1">
            <w:r w:rsidR="006F7548" w:rsidRPr="00A0233F">
              <w:rPr>
                <w:rStyle w:val="af0"/>
                <w:noProof/>
              </w:rPr>
              <w:t xml:space="preserve">5.2.2 </w:t>
            </w:r>
            <w:r w:rsidR="006F7548" w:rsidRPr="00A0233F">
              <w:rPr>
                <w:rStyle w:val="af0"/>
                <w:noProof/>
              </w:rPr>
              <w:t>目标图像处理</w:t>
            </w:r>
            <w:r w:rsidR="006F7548">
              <w:rPr>
                <w:noProof/>
                <w:webHidden/>
              </w:rPr>
              <w:tab/>
            </w:r>
            <w:r w:rsidR="006F7548">
              <w:rPr>
                <w:noProof/>
                <w:webHidden/>
              </w:rPr>
              <w:fldChar w:fldCharType="begin"/>
            </w:r>
            <w:r w:rsidR="006F7548">
              <w:rPr>
                <w:noProof/>
                <w:webHidden/>
              </w:rPr>
              <w:instrText xml:space="preserve"> PAGEREF _Toc58664393 \h </w:instrText>
            </w:r>
            <w:r w:rsidR="006F7548">
              <w:rPr>
                <w:noProof/>
                <w:webHidden/>
              </w:rPr>
            </w:r>
            <w:r w:rsidR="006F7548">
              <w:rPr>
                <w:noProof/>
                <w:webHidden/>
              </w:rPr>
              <w:fldChar w:fldCharType="separate"/>
            </w:r>
            <w:r w:rsidR="00BF56D2">
              <w:rPr>
                <w:noProof/>
                <w:webHidden/>
              </w:rPr>
              <w:t>23</w:t>
            </w:r>
            <w:r w:rsidR="006F7548">
              <w:rPr>
                <w:noProof/>
                <w:webHidden/>
              </w:rPr>
              <w:fldChar w:fldCharType="end"/>
            </w:r>
          </w:hyperlink>
        </w:p>
        <w:p w14:paraId="3B0EBA84" w14:textId="014214D4" w:rsidR="006F7548" w:rsidRDefault="00C02392">
          <w:pPr>
            <w:pStyle w:val="TOC2"/>
            <w:tabs>
              <w:tab w:val="right" w:leader="dot" w:pos="10194"/>
            </w:tabs>
            <w:rPr>
              <w:rFonts w:cstheme="minorBidi"/>
              <w:noProof/>
              <w:kern w:val="2"/>
              <w:sz w:val="21"/>
            </w:rPr>
          </w:pPr>
          <w:hyperlink w:anchor="_Toc58664394" w:history="1">
            <w:r w:rsidR="006F7548" w:rsidRPr="00A0233F">
              <w:rPr>
                <w:rStyle w:val="af0"/>
                <w:noProof/>
              </w:rPr>
              <w:t xml:space="preserve">5.3 </w:t>
            </w:r>
            <w:r w:rsidR="006F7548" w:rsidRPr="00A0233F">
              <w:rPr>
                <w:rStyle w:val="af0"/>
                <w:noProof/>
              </w:rPr>
              <w:t>无人机位姿获取</w:t>
            </w:r>
            <w:r w:rsidR="006F7548">
              <w:rPr>
                <w:noProof/>
                <w:webHidden/>
              </w:rPr>
              <w:tab/>
            </w:r>
            <w:r w:rsidR="006F7548">
              <w:rPr>
                <w:noProof/>
                <w:webHidden/>
              </w:rPr>
              <w:fldChar w:fldCharType="begin"/>
            </w:r>
            <w:r w:rsidR="006F7548">
              <w:rPr>
                <w:noProof/>
                <w:webHidden/>
              </w:rPr>
              <w:instrText xml:space="preserve"> PAGEREF _Toc58664394 \h </w:instrText>
            </w:r>
            <w:r w:rsidR="006F7548">
              <w:rPr>
                <w:noProof/>
                <w:webHidden/>
              </w:rPr>
            </w:r>
            <w:r w:rsidR="006F7548">
              <w:rPr>
                <w:noProof/>
                <w:webHidden/>
              </w:rPr>
              <w:fldChar w:fldCharType="separate"/>
            </w:r>
            <w:r w:rsidR="00BF56D2">
              <w:rPr>
                <w:noProof/>
                <w:webHidden/>
              </w:rPr>
              <w:t>23</w:t>
            </w:r>
            <w:r w:rsidR="006F7548">
              <w:rPr>
                <w:noProof/>
                <w:webHidden/>
              </w:rPr>
              <w:fldChar w:fldCharType="end"/>
            </w:r>
          </w:hyperlink>
        </w:p>
        <w:p w14:paraId="3F1628EE" w14:textId="47E4E69E" w:rsidR="006F7548" w:rsidRDefault="00C02392">
          <w:pPr>
            <w:pStyle w:val="TOC1"/>
            <w:tabs>
              <w:tab w:val="left" w:pos="440"/>
              <w:tab w:val="right" w:leader="dot" w:pos="10194"/>
            </w:tabs>
            <w:rPr>
              <w:rFonts w:cstheme="minorBidi"/>
              <w:noProof/>
              <w:kern w:val="2"/>
              <w:sz w:val="21"/>
            </w:rPr>
          </w:pPr>
          <w:hyperlink w:anchor="_Toc58664395" w:history="1">
            <w:r w:rsidR="006F7548" w:rsidRPr="00A0233F">
              <w:rPr>
                <w:rStyle w:val="af0"/>
                <w:noProof/>
              </w:rPr>
              <w:t>6.</w:t>
            </w:r>
            <w:r w:rsidR="006F7548">
              <w:rPr>
                <w:rFonts w:cstheme="minorBidi"/>
                <w:noProof/>
                <w:kern w:val="2"/>
                <w:sz w:val="21"/>
              </w:rPr>
              <w:tab/>
            </w:r>
            <w:r w:rsidR="006F7548" w:rsidRPr="00A0233F">
              <w:rPr>
                <w:rStyle w:val="af0"/>
                <w:noProof/>
              </w:rPr>
              <w:t>参考文献</w:t>
            </w:r>
            <w:r w:rsidR="006F7548">
              <w:rPr>
                <w:noProof/>
                <w:webHidden/>
              </w:rPr>
              <w:tab/>
            </w:r>
            <w:r w:rsidR="006F7548">
              <w:rPr>
                <w:noProof/>
                <w:webHidden/>
              </w:rPr>
              <w:fldChar w:fldCharType="begin"/>
            </w:r>
            <w:r w:rsidR="006F7548">
              <w:rPr>
                <w:noProof/>
                <w:webHidden/>
              </w:rPr>
              <w:instrText xml:space="preserve"> PAGEREF _Toc58664395 \h </w:instrText>
            </w:r>
            <w:r w:rsidR="006F7548">
              <w:rPr>
                <w:noProof/>
                <w:webHidden/>
              </w:rPr>
            </w:r>
            <w:r w:rsidR="006F7548">
              <w:rPr>
                <w:noProof/>
                <w:webHidden/>
              </w:rPr>
              <w:fldChar w:fldCharType="separate"/>
            </w:r>
            <w:r w:rsidR="00BF56D2">
              <w:rPr>
                <w:noProof/>
                <w:webHidden/>
              </w:rPr>
              <w:t>24</w:t>
            </w:r>
            <w:r w:rsidR="006F7548">
              <w:rPr>
                <w:noProof/>
                <w:webHidden/>
              </w:rPr>
              <w:fldChar w:fldCharType="end"/>
            </w:r>
          </w:hyperlink>
        </w:p>
        <w:p w14:paraId="1A20B81C" w14:textId="6A21BE0F" w:rsidR="00745C97" w:rsidRDefault="00745C97">
          <w:r>
            <w:rPr>
              <w:b/>
              <w:bCs/>
              <w:lang w:val="zh-CN"/>
            </w:rPr>
            <w:fldChar w:fldCharType="end"/>
          </w:r>
        </w:p>
      </w:sdtContent>
    </w:sdt>
    <w:p w14:paraId="59E999D9" w14:textId="7AD808C2" w:rsidR="00436DCA" w:rsidRDefault="00436DCA">
      <w:pPr>
        <w:widowControl/>
        <w:jc w:val="left"/>
        <w:rPr>
          <w:rFonts w:ascii="Times New Roman" w:eastAsia="楷体_GB2312" w:hAnsi="Times New Roman" w:cs="Times New Roman"/>
          <w:sz w:val="40"/>
          <w:u w:val="single"/>
        </w:rPr>
      </w:pPr>
    </w:p>
    <w:p w14:paraId="4CD504F2" w14:textId="232B852B" w:rsidR="00787684" w:rsidRDefault="00787684">
      <w:pPr>
        <w:widowControl/>
        <w:jc w:val="left"/>
        <w:rPr>
          <w:rFonts w:ascii="Times New Roman" w:eastAsia="楷体_GB2312" w:hAnsi="Times New Roman" w:cs="Times New Roman"/>
          <w:sz w:val="40"/>
          <w:u w:val="single"/>
        </w:rPr>
      </w:pPr>
    </w:p>
    <w:p w14:paraId="57A08083" w14:textId="359D9E46" w:rsidR="00787684" w:rsidRDefault="00787684">
      <w:pPr>
        <w:widowControl/>
        <w:jc w:val="left"/>
        <w:rPr>
          <w:rFonts w:ascii="Times New Roman" w:eastAsia="楷体_GB2312" w:hAnsi="Times New Roman" w:cs="Times New Roman"/>
          <w:sz w:val="40"/>
          <w:u w:val="single"/>
        </w:rPr>
      </w:pPr>
    </w:p>
    <w:p w14:paraId="7ACDB865" w14:textId="3E3512FA" w:rsidR="00787684" w:rsidRDefault="00787684">
      <w:pPr>
        <w:widowControl/>
        <w:jc w:val="left"/>
        <w:rPr>
          <w:rFonts w:ascii="Times New Roman" w:eastAsia="楷体_GB2312" w:hAnsi="Times New Roman" w:cs="Times New Roman"/>
          <w:sz w:val="40"/>
          <w:u w:val="single"/>
        </w:rPr>
      </w:pPr>
    </w:p>
    <w:p w14:paraId="1525E680" w14:textId="77777777" w:rsidR="00787684" w:rsidRDefault="00787684">
      <w:pPr>
        <w:widowControl/>
        <w:jc w:val="left"/>
        <w:rPr>
          <w:rFonts w:ascii="Times New Roman" w:eastAsia="楷体_GB2312" w:hAnsi="Times New Roman" w:cs="Times New Roman" w:hint="eastAsia"/>
          <w:sz w:val="40"/>
          <w:u w:val="single"/>
        </w:rPr>
      </w:pPr>
      <w:bookmarkStart w:id="1" w:name="_GoBack"/>
      <w:bookmarkEnd w:id="1"/>
    </w:p>
    <w:p w14:paraId="347B4B70" w14:textId="46BA5C36" w:rsidR="00436DCA" w:rsidRPr="0002600A" w:rsidRDefault="00D03101" w:rsidP="00436DCA">
      <w:pPr>
        <w:pStyle w:val="1"/>
        <w:numPr>
          <w:ilvl w:val="0"/>
          <w:numId w:val="21"/>
        </w:numPr>
      </w:pPr>
      <w:bookmarkStart w:id="2" w:name="_Toc58664379"/>
      <w:r>
        <w:rPr>
          <w:rFonts w:hint="eastAsia"/>
        </w:rPr>
        <w:lastRenderedPageBreak/>
        <w:t>背景介绍</w:t>
      </w:r>
      <w:bookmarkEnd w:id="2"/>
    </w:p>
    <w:p w14:paraId="7909D89B" w14:textId="77777777" w:rsidR="00436DCA" w:rsidRPr="0002600A" w:rsidRDefault="00436DCA" w:rsidP="00436DCA">
      <w:pPr>
        <w:pStyle w:val="4"/>
        <w:ind w:firstLine="480"/>
        <w:rPr>
          <w:rFonts w:eastAsiaTheme="minorHAnsi"/>
        </w:rPr>
      </w:pPr>
      <w:r w:rsidRPr="0002600A">
        <w:rPr>
          <w:rFonts w:eastAsiaTheme="minorHAnsi"/>
        </w:rPr>
        <w:t>无人机（</w:t>
      </w:r>
      <w:r w:rsidRPr="0002600A">
        <w:rPr>
          <w:rFonts w:eastAsiaTheme="minorHAnsi"/>
        </w:rPr>
        <w:t>UAV</w:t>
      </w:r>
      <w:r w:rsidRPr="0002600A">
        <w:rPr>
          <w:rFonts w:eastAsiaTheme="minorHAnsi"/>
        </w:rPr>
        <w:t>，</w:t>
      </w:r>
      <w:r w:rsidRPr="0002600A">
        <w:rPr>
          <w:rFonts w:eastAsiaTheme="minorHAnsi"/>
        </w:rPr>
        <w:t>Unmanned Aerial Vehicle</w:t>
      </w:r>
      <w:r w:rsidRPr="0002600A">
        <w:rPr>
          <w:rFonts w:eastAsiaTheme="minorHAnsi"/>
        </w:rPr>
        <w:t>）通常是指由无线电遥控设备或是事先编好的程序操控的无人驾驶空中飞行器，可以通过机内的控制系统自主执行控制命令或机外控制平台进行远距离遥控的方式对其完成运动控制。</w:t>
      </w:r>
    </w:p>
    <w:p w14:paraId="09C7B91C" w14:textId="77777777" w:rsidR="00436DCA" w:rsidRPr="0002600A" w:rsidRDefault="00436DCA" w:rsidP="00436DCA">
      <w:pPr>
        <w:pStyle w:val="4"/>
        <w:ind w:firstLine="480"/>
        <w:rPr>
          <w:rFonts w:eastAsiaTheme="minorHAnsi"/>
        </w:rPr>
      </w:pPr>
      <w:r w:rsidRPr="0002600A">
        <w:rPr>
          <w:rFonts w:eastAsiaTheme="minorHAnsi"/>
        </w:rPr>
        <w:t>由于无人机相对于人为驾驶的飞行器更适用于在</w:t>
      </w:r>
      <w:r w:rsidRPr="0002600A">
        <w:rPr>
          <w:rFonts w:eastAsiaTheme="minorHAnsi"/>
          <w:lang w:val="en"/>
        </w:rPr>
        <w:t>狭小</w:t>
      </w:r>
      <w:r w:rsidRPr="0002600A">
        <w:rPr>
          <w:rFonts w:eastAsiaTheme="minorHAnsi"/>
        </w:rPr>
        <w:t>以及危险环境中进行作业，所以无人飞行器系统</w:t>
      </w:r>
      <w:r w:rsidRPr="0002600A">
        <w:rPr>
          <w:rFonts w:eastAsiaTheme="minorHAnsi"/>
        </w:rPr>
        <w:t>(UAS)</w:t>
      </w:r>
      <w:r w:rsidRPr="0002600A">
        <w:rPr>
          <w:rFonts w:eastAsiaTheme="minorHAnsi"/>
        </w:rPr>
        <w:t>现在已经被广泛应用于监控、巡航、边界安全、目标识别和追踪、环境监控、农药喷洒、远距离传感以及航拍等一系列领域中</w:t>
      </w:r>
      <w:r w:rsidRPr="0002600A">
        <w:rPr>
          <w:rFonts w:eastAsiaTheme="minorHAnsi"/>
          <w:vertAlign w:val="superscript"/>
        </w:rPr>
        <w:t>[1]</w:t>
      </w:r>
      <w:r>
        <w:rPr>
          <w:rFonts w:eastAsiaTheme="minorHAnsi" w:hint="eastAsia"/>
        </w:rPr>
        <w:t>，如图</w:t>
      </w:r>
      <w:r>
        <w:rPr>
          <w:rFonts w:eastAsiaTheme="minorHAnsi" w:hint="eastAsia"/>
        </w:rPr>
        <w:t>1</w:t>
      </w:r>
      <w:r>
        <w:rPr>
          <w:rFonts w:eastAsiaTheme="minorHAnsi" w:hint="eastAsia"/>
        </w:rPr>
        <w:t>所示。</w:t>
      </w:r>
    </w:p>
    <w:p w14:paraId="4E1511F5" w14:textId="77777777" w:rsidR="00436DCA" w:rsidRPr="00D92AD2" w:rsidRDefault="00436DCA" w:rsidP="00D92AD2">
      <w:pPr>
        <w:pStyle w:val="af3"/>
      </w:pPr>
      <w:r w:rsidRPr="00D92AD2">
        <w:rPr>
          <w:noProof/>
        </w:rPr>
        <w:drawing>
          <wp:inline distT="0" distB="0" distL="0" distR="0" wp14:anchorId="5661150A" wp14:editId="65710B07">
            <wp:extent cx="2265680" cy="170053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65680" cy="1700530"/>
                    </a:xfrm>
                    <a:prstGeom prst="rect">
                      <a:avLst/>
                    </a:prstGeom>
                    <a:noFill/>
                    <a:ln>
                      <a:noFill/>
                    </a:ln>
                  </pic:spPr>
                </pic:pic>
              </a:graphicData>
            </a:graphic>
          </wp:inline>
        </w:drawing>
      </w:r>
      <w:r w:rsidRPr="00D92AD2">
        <w:rPr>
          <w:rFonts w:hint="eastAsia"/>
        </w:rPr>
        <w:t xml:space="preserve"> </w:t>
      </w:r>
      <w:r w:rsidRPr="00D92AD2">
        <w:t xml:space="preserve">  </w:t>
      </w:r>
      <w:r w:rsidRPr="00D92AD2">
        <w:rPr>
          <w:noProof/>
        </w:rPr>
        <w:drawing>
          <wp:inline distT="0" distB="0" distL="0" distR="0" wp14:anchorId="3CC1090C" wp14:editId="5484F4B7">
            <wp:extent cx="2355215" cy="1692910"/>
            <wp:effectExtent l="0" t="0" r="698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55215" cy="1692910"/>
                    </a:xfrm>
                    <a:prstGeom prst="rect">
                      <a:avLst/>
                    </a:prstGeom>
                    <a:noFill/>
                    <a:ln>
                      <a:noFill/>
                    </a:ln>
                  </pic:spPr>
                </pic:pic>
              </a:graphicData>
            </a:graphic>
          </wp:inline>
        </w:drawing>
      </w:r>
    </w:p>
    <w:p w14:paraId="195EB2FB" w14:textId="77777777" w:rsidR="00436DCA" w:rsidRPr="00D92AD2" w:rsidRDefault="00436DCA" w:rsidP="00D92AD2">
      <w:pPr>
        <w:pStyle w:val="af3"/>
      </w:pPr>
      <w:r w:rsidRPr="00D92AD2">
        <w:rPr>
          <w:rFonts w:hint="eastAsia"/>
        </w:rPr>
        <w:t>(</w:t>
      </w:r>
      <w:r w:rsidRPr="00D92AD2">
        <w:t xml:space="preserve">a) </w:t>
      </w:r>
      <w:proofErr w:type="spellStart"/>
      <w:r w:rsidRPr="00D92AD2">
        <w:rPr>
          <w:rFonts w:hint="eastAsia"/>
        </w:rPr>
        <w:t>桥梁检查</w:t>
      </w:r>
      <w:proofErr w:type="spellEnd"/>
      <w:r w:rsidRPr="00D92AD2">
        <w:t xml:space="preserve">                         (b</w:t>
      </w:r>
      <w:r w:rsidRPr="00D92AD2">
        <w:rPr>
          <w:rFonts w:hint="eastAsia"/>
        </w:rPr>
        <w:t>)</w:t>
      </w:r>
      <w:r w:rsidRPr="00D92AD2">
        <w:t xml:space="preserve"> </w:t>
      </w:r>
      <w:proofErr w:type="spellStart"/>
      <w:r w:rsidRPr="00D92AD2">
        <w:rPr>
          <w:rFonts w:hint="eastAsia"/>
        </w:rPr>
        <w:t>隧道探测</w:t>
      </w:r>
      <w:proofErr w:type="spellEnd"/>
    </w:p>
    <w:p w14:paraId="504B1FE6" w14:textId="77777777" w:rsidR="00514AB0" w:rsidRPr="00D92AD2" w:rsidRDefault="00436DCA" w:rsidP="00D92AD2">
      <w:pPr>
        <w:pStyle w:val="af3"/>
      </w:pPr>
      <w:r w:rsidRPr="00D92AD2">
        <w:rPr>
          <w:noProof/>
        </w:rPr>
        <w:drawing>
          <wp:inline distT="0" distB="0" distL="0" distR="0" wp14:anchorId="0BACE4C7" wp14:editId="02D16709">
            <wp:extent cx="2311400" cy="17075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11400" cy="1707515"/>
                    </a:xfrm>
                    <a:prstGeom prst="rect">
                      <a:avLst/>
                    </a:prstGeom>
                    <a:noFill/>
                    <a:ln>
                      <a:noFill/>
                    </a:ln>
                  </pic:spPr>
                </pic:pic>
              </a:graphicData>
            </a:graphic>
          </wp:inline>
        </w:drawing>
      </w:r>
      <w:r w:rsidRPr="00D92AD2">
        <w:rPr>
          <w:rFonts w:hint="eastAsia"/>
        </w:rPr>
        <w:t xml:space="preserve"> </w:t>
      </w:r>
      <w:r w:rsidRPr="00D92AD2">
        <w:t xml:space="preserve">  </w:t>
      </w:r>
      <w:r w:rsidRPr="00D92AD2">
        <w:rPr>
          <w:noProof/>
        </w:rPr>
        <w:drawing>
          <wp:inline distT="0" distB="0" distL="0" distR="0" wp14:anchorId="366A7559" wp14:editId="2D24B033">
            <wp:extent cx="2344420" cy="17043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4420" cy="1704340"/>
                    </a:xfrm>
                    <a:prstGeom prst="rect">
                      <a:avLst/>
                    </a:prstGeom>
                  </pic:spPr>
                </pic:pic>
              </a:graphicData>
            </a:graphic>
          </wp:inline>
        </w:drawing>
      </w:r>
      <w:r w:rsidRPr="00D92AD2">
        <w:t xml:space="preserve"> </w:t>
      </w:r>
    </w:p>
    <w:p w14:paraId="61050BE4" w14:textId="7D0BFF39" w:rsidR="00436DCA" w:rsidRPr="00D92AD2" w:rsidRDefault="00436DCA" w:rsidP="00D92AD2">
      <w:pPr>
        <w:pStyle w:val="af3"/>
      </w:pPr>
      <w:r w:rsidRPr="00D92AD2">
        <w:rPr>
          <w:rFonts w:hint="eastAsia"/>
        </w:rPr>
        <w:t>(</w:t>
      </w:r>
      <w:r w:rsidRPr="00D92AD2">
        <w:t xml:space="preserve">c) </w:t>
      </w:r>
      <w:proofErr w:type="spellStart"/>
      <w:r w:rsidRPr="00D92AD2">
        <w:rPr>
          <w:rFonts w:hint="eastAsia"/>
        </w:rPr>
        <w:t>农业喷洒</w:t>
      </w:r>
      <w:proofErr w:type="spellEnd"/>
      <w:r w:rsidRPr="00D92AD2">
        <w:t xml:space="preserve">                           (d</w:t>
      </w:r>
      <w:r w:rsidRPr="00D92AD2">
        <w:rPr>
          <w:rFonts w:hint="eastAsia"/>
        </w:rPr>
        <w:t>)</w:t>
      </w:r>
      <w:r w:rsidRPr="00D92AD2">
        <w:t xml:space="preserve"> </w:t>
      </w:r>
      <w:proofErr w:type="spellStart"/>
      <w:r w:rsidRPr="00D92AD2">
        <w:rPr>
          <w:rFonts w:hint="eastAsia"/>
        </w:rPr>
        <w:t>消防</w:t>
      </w:r>
      <w:proofErr w:type="spellEnd"/>
    </w:p>
    <w:p w14:paraId="19A61953" w14:textId="77777777" w:rsidR="00436DCA" w:rsidRPr="00D92AD2" w:rsidRDefault="00436DCA" w:rsidP="00D92AD2">
      <w:pPr>
        <w:pStyle w:val="af3"/>
      </w:pPr>
      <w:r w:rsidRPr="00D92AD2">
        <w:rPr>
          <w:rFonts w:hint="eastAsia"/>
        </w:rPr>
        <w:t>图</w:t>
      </w:r>
      <w:r w:rsidRPr="00D92AD2">
        <w:rPr>
          <w:rFonts w:hint="eastAsia"/>
        </w:rPr>
        <w:t xml:space="preserve">1 </w:t>
      </w:r>
      <w:proofErr w:type="spellStart"/>
      <w:r w:rsidRPr="00D92AD2">
        <w:rPr>
          <w:rFonts w:hint="eastAsia"/>
        </w:rPr>
        <w:t>无人机的实际应用</w:t>
      </w:r>
      <w:proofErr w:type="spellEnd"/>
    </w:p>
    <w:p w14:paraId="78BA5D51" w14:textId="77777777" w:rsidR="001F3896" w:rsidRDefault="001F3896">
      <w:pPr>
        <w:widowControl/>
        <w:jc w:val="left"/>
        <w:rPr>
          <w:rFonts w:ascii="Times New Roman" w:eastAsiaTheme="minorHAnsi" w:hAnsi="Times New Roman" w:cs="Times New Roman"/>
          <w:sz w:val="24"/>
          <w:szCs w:val="20"/>
        </w:rPr>
      </w:pPr>
      <w:r>
        <w:rPr>
          <w:rFonts w:eastAsiaTheme="minorHAnsi"/>
        </w:rPr>
        <w:br w:type="page"/>
      </w:r>
    </w:p>
    <w:p w14:paraId="1DB6D80A" w14:textId="49D662A1" w:rsidR="00576451" w:rsidRDefault="003200FD" w:rsidP="00576451">
      <w:pPr>
        <w:pStyle w:val="1"/>
        <w:numPr>
          <w:ilvl w:val="0"/>
          <w:numId w:val="21"/>
        </w:numPr>
      </w:pPr>
      <w:bookmarkStart w:id="3" w:name="_Toc58664380"/>
      <w:r>
        <w:rPr>
          <w:rFonts w:hint="eastAsia"/>
        </w:rPr>
        <w:lastRenderedPageBreak/>
        <w:t>研究</w:t>
      </w:r>
      <w:r w:rsidR="006C54D4">
        <w:rPr>
          <w:rFonts w:hint="eastAsia"/>
        </w:rPr>
        <w:t>现状</w:t>
      </w:r>
      <w:bookmarkEnd w:id="3"/>
    </w:p>
    <w:p w14:paraId="7C592D19" w14:textId="44FF138B" w:rsidR="00E0710D" w:rsidRDefault="00E0710D" w:rsidP="00E0710D">
      <w:pPr>
        <w:pStyle w:val="2"/>
      </w:pPr>
      <w:bookmarkStart w:id="4" w:name="_Toc58664381"/>
      <w:r>
        <w:rPr>
          <w:rFonts w:hint="eastAsia"/>
        </w:rPr>
        <w:t>2</w:t>
      </w:r>
      <w:r>
        <w:t xml:space="preserve">.1 </w:t>
      </w:r>
      <w:r w:rsidR="003200FD">
        <w:rPr>
          <w:rFonts w:hint="eastAsia"/>
        </w:rPr>
        <w:t>国内外研究现状</w:t>
      </w:r>
      <w:bookmarkEnd w:id="4"/>
    </w:p>
    <w:p w14:paraId="66BB11B8" w14:textId="77777777" w:rsidR="00E0710D" w:rsidRPr="0002600A" w:rsidRDefault="00E0710D" w:rsidP="00E0710D">
      <w:pPr>
        <w:pStyle w:val="4"/>
        <w:ind w:firstLine="480"/>
        <w:rPr>
          <w:rFonts w:eastAsiaTheme="minorHAnsi"/>
          <w:shd w:val="clear" w:color="auto" w:fill="FFFFFF"/>
        </w:rPr>
      </w:pPr>
      <w:r w:rsidRPr="0002600A">
        <w:rPr>
          <w:rFonts w:eastAsiaTheme="minorHAnsi"/>
        </w:rPr>
        <w:t>在执行上述任务中，对于</w:t>
      </w:r>
      <w:r w:rsidRPr="0002600A">
        <w:rPr>
          <w:rFonts w:eastAsiaTheme="minorHAnsi"/>
          <w:lang w:val="en"/>
        </w:rPr>
        <w:t>多</w:t>
      </w:r>
      <w:r w:rsidRPr="0002600A">
        <w:rPr>
          <w:rFonts w:eastAsiaTheme="minorHAnsi"/>
        </w:rPr>
        <w:t>无人系统的自主飞行而言，实时获得无人机本身的位姿信息是进行巡航和控制的基础</w:t>
      </w:r>
      <w:r w:rsidRPr="0002600A">
        <w:rPr>
          <w:rFonts w:eastAsiaTheme="minorHAnsi"/>
          <w:lang w:val="en"/>
        </w:rPr>
        <w:t>。</w:t>
      </w:r>
      <w:r w:rsidRPr="0002600A">
        <w:rPr>
          <w:rFonts w:eastAsiaTheme="minorHAnsi"/>
        </w:rPr>
        <w:t>通常情况下，会使用</w:t>
      </w:r>
      <w:r w:rsidRPr="0002600A">
        <w:rPr>
          <w:rFonts w:eastAsiaTheme="minorHAnsi"/>
        </w:rPr>
        <w:t>GPS</w:t>
      </w:r>
      <w:r w:rsidRPr="0002600A">
        <w:rPr>
          <w:rFonts w:eastAsiaTheme="minorHAnsi"/>
        </w:rPr>
        <w:t>和</w:t>
      </w:r>
      <w:r w:rsidRPr="0002600A">
        <w:rPr>
          <w:rFonts w:eastAsiaTheme="minorHAnsi"/>
        </w:rPr>
        <w:t>IMU(</w:t>
      </w:r>
      <w:r w:rsidRPr="0002600A">
        <w:rPr>
          <w:rFonts w:eastAsiaTheme="minorHAnsi"/>
        </w:rPr>
        <w:t>惯性测量单元</w:t>
      </w:r>
      <w:r w:rsidRPr="0002600A">
        <w:rPr>
          <w:rFonts w:eastAsiaTheme="minorHAnsi"/>
        </w:rPr>
        <w:t>)</w:t>
      </w:r>
      <w:r w:rsidRPr="0002600A">
        <w:rPr>
          <w:rFonts w:eastAsiaTheme="minorHAnsi"/>
        </w:rPr>
        <w:t>传感器估计无人机的位姿信息，图</w:t>
      </w:r>
      <w:r>
        <w:rPr>
          <w:rFonts w:eastAsiaTheme="minorHAnsi" w:hint="eastAsia"/>
        </w:rPr>
        <w:t>2</w:t>
      </w:r>
      <w:r w:rsidRPr="0002600A">
        <w:rPr>
          <w:rFonts w:eastAsiaTheme="minorHAnsi"/>
        </w:rPr>
        <w:t>所示为</w:t>
      </w:r>
      <w:r w:rsidRPr="0002600A">
        <w:rPr>
          <w:rFonts w:eastAsiaTheme="minorHAnsi"/>
        </w:rPr>
        <w:t>GPS/IMU</w:t>
      </w:r>
      <w:r w:rsidRPr="0002600A">
        <w:rPr>
          <w:rFonts w:eastAsiaTheme="minorHAnsi"/>
        </w:rPr>
        <w:t>定位系统示意图</w:t>
      </w:r>
      <w:r w:rsidRPr="0002600A">
        <w:rPr>
          <w:rFonts w:eastAsiaTheme="minorHAnsi"/>
          <w:lang w:val="en"/>
        </w:rPr>
        <w:t>。在基于</w:t>
      </w:r>
      <w:r w:rsidRPr="0002600A">
        <w:rPr>
          <w:rFonts w:eastAsiaTheme="minorHAnsi"/>
        </w:rPr>
        <w:t>GPS/IMU</w:t>
      </w:r>
      <w:r w:rsidRPr="0002600A">
        <w:rPr>
          <w:rFonts w:eastAsiaTheme="minorHAnsi"/>
        </w:rPr>
        <w:t>定位系统对</w:t>
      </w:r>
      <w:r w:rsidRPr="0002600A">
        <w:rPr>
          <w:rFonts w:eastAsiaTheme="minorHAnsi"/>
          <w:lang w:val="en"/>
        </w:rPr>
        <w:t>无人机</w:t>
      </w:r>
      <w:r w:rsidRPr="0002600A">
        <w:rPr>
          <w:rFonts w:eastAsiaTheme="minorHAnsi"/>
        </w:rPr>
        <w:t>进行</w:t>
      </w:r>
      <w:r w:rsidRPr="0002600A">
        <w:rPr>
          <w:rFonts w:eastAsiaTheme="minorHAnsi"/>
          <w:lang w:val="en"/>
        </w:rPr>
        <w:t>位姿估计方面</w:t>
      </w:r>
      <w:r w:rsidRPr="0002600A">
        <w:rPr>
          <w:rFonts w:eastAsiaTheme="minorHAnsi"/>
        </w:rPr>
        <w:t>，</w:t>
      </w:r>
      <w:r w:rsidRPr="0002600A">
        <w:rPr>
          <w:rFonts w:eastAsiaTheme="minorHAnsi"/>
          <w:lang w:val="en"/>
        </w:rPr>
        <w:t>目前已有学者</w:t>
      </w:r>
      <w:r w:rsidRPr="0002600A">
        <w:rPr>
          <w:rFonts w:eastAsiaTheme="minorHAnsi"/>
        </w:rPr>
        <w:t>进行了大量的研究。</w:t>
      </w:r>
      <w:r w:rsidRPr="0002600A">
        <w:rPr>
          <w:rFonts w:eastAsiaTheme="minorHAnsi"/>
          <w:lang w:val="en"/>
        </w:rPr>
        <w:t>例如，</w:t>
      </w:r>
      <w:r w:rsidRPr="0002600A">
        <w:rPr>
          <w:rFonts w:eastAsiaTheme="minorHAnsi"/>
        </w:rPr>
        <w:t>Kingston D</w:t>
      </w:r>
      <w:r w:rsidRPr="0002600A">
        <w:rPr>
          <w:rFonts w:eastAsiaTheme="minorHAnsi"/>
        </w:rPr>
        <w:t>等</w:t>
      </w:r>
      <w:r w:rsidRPr="0002600A">
        <w:rPr>
          <w:rFonts w:eastAsiaTheme="minorHAnsi"/>
          <w:vertAlign w:val="superscript"/>
        </w:rPr>
        <w:t>[2]</w:t>
      </w:r>
      <w:r w:rsidRPr="0002600A">
        <w:rPr>
          <w:rFonts w:eastAsiaTheme="minorHAnsi"/>
        </w:rPr>
        <w:t>提出使用轻质、</w:t>
      </w:r>
      <w:r w:rsidRPr="0002600A">
        <w:rPr>
          <w:rFonts w:eastAsiaTheme="minorHAnsi"/>
          <w:lang w:val="en"/>
        </w:rPr>
        <w:t>价廉</w:t>
      </w:r>
      <w:r w:rsidRPr="0002600A">
        <w:rPr>
          <w:rFonts w:eastAsiaTheme="minorHAnsi"/>
        </w:rPr>
        <w:t>的传感器对小型无人机进行实时位姿估计；</w:t>
      </w:r>
      <w:r w:rsidRPr="0002600A">
        <w:rPr>
          <w:rFonts w:eastAsiaTheme="minorHAnsi"/>
          <w:shd w:val="clear" w:color="auto" w:fill="FFFFFF"/>
        </w:rPr>
        <w:t xml:space="preserve">K. </w:t>
      </w:r>
      <w:proofErr w:type="spellStart"/>
      <w:r w:rsidRPr="0002600A">
        <w:rPr>
          <w:rFonts w:eastAsiaTheme="minorHAnsi"/>
          <w:shd w:val="clear" w:color="auto" w:fill="FFFFFF"/>
        </w:rPr>
        <w:t>Gustavsson</w:t>
      </w:r>
      <w:proofErr w:type="spellEnd"/>
      <w:r w:rsidRPr="0002600A">
        <w:rPr>
          <w:rFonts w:eastAsiaTheme="minorHAnsi"/>
          <w:shd w:val="clear" w:color="auto" w:fill="FFFFFF"/>
          <w:vertAlign w:val="superscript"/>
        </w:rPr>
        <w:t>[3]</w:t>
      </w:r>
      <w:r w:rsidRPr="0002600A">
        <w:rPr>
          <w:rFonts w:eastAsiaTheme="minorHAnsi"/>
        </w:rPr>
        <w:t>等</w:t>
      </w:r>
      <w:r w:rsidRPr="0002600A">
        <w:rPr>
          <w:rFonts w:eastAsiaTheme="minorHAnsi"/>
          <w:shd w:val="clear" w:color="auto" w:fill="FFFFFF"/>
        </w:rPr>
        <w:t>通过使用卡尔曼滤波器将</w:t>
      </w:r>
      <w:r w:rsidRPr="0002600A">
        <w:rPr>
          <w:rFonts w:eastAsiaTheme="minorHAnsi"/>
          <w:shd w:val="clear" w:color="auto" w:fill="FFFFFF"/>
        </w:rPr>
        <w:t>IMU</w:t>
      </w:r>
      <w:r w:rsidRPr="0002600A">
        <w:rPr>
          <w:rFonts w:eastAsiaTheme="minorHAnsi"/>
          <w:shd w:val="clear" w:color="auto" w:fill="FFFFFF"/>
        </w:rPr>
        <w:t>的信息和</w:t>
      </w:r>
      <w:r w:rsidRPr="0002600A">
        <w:rPr>
          <w:rFonts w:eastAsiaTheme="minorHAnsi"/>
          <w:shd w:val="clear" w:color="auto" w:fill="FFFFFF"/>
        </w:rPr>
        <w:t>GPS</w:t>
      </w:r>
      <w:r w:rsidRPr="0002600A">
        <w:rPr>
          <w:rFonts w:eastAsiaTheme="minorHAnsi"/>
          <w:shd w:val="clear" w:color="auto" w:fill="FFFFFF"/>
        </w:rPr>
        <w:t>的位置信息融合在一起，从而得到无人机的位姿信息。然而，由于设备本身的限制，随着应用环境复杂度的增加，仅使用惯性导航系统已经很难准确有效地实现无人机的位姿估计</w:t>
      </w:r>
      <w:r w:rsidRPr="0002600A">
        <w:rPr>
          <w:rFonts w:eastAsiaTheme="minorHAnsi"/>
          <w:shd w:val="clear" w:color="auto" w:fill="FFFFFF"/>
          <w:vertAlign w:val="superscript"/>
        </w:rPr>
        <w:t>[4]</w:t>
      </w:r>
      <w:r w:rsidRPr="0002600A">
        <w:rPr>
          <w:rFonts w:eastAsiaTheme="minorHAnsi"/>
        </w:rPr>
        <w:t>。在这个情况下，衍生出了对于</w:t>
      </w:r>
      <w:r w:rsidRPr="0002600A">
        <w:rPr>
          <w:rFonts w:eastAsiaTheme="minorHAnsi"/>
        </w:rPr>
        <w:t>GPS/IMU</w:t>
      </w:r>
      <w:r w:rsidRPr="0002600A">
        <w:rPr>
          <w:rFonts w:eastAsiaTheme="minorHAnsi"/>
        </w:rPr>
        <w:t>定位系统的诸多优化方法，比</w:t>
      </w:r>
      <w:r w:rsidRPr="0002600A">
        <w:rPr>
          <w:rFonts w:eastAsiaTheme="minorHAnsi"/>
          <w:lang w:val="en"/>
        </w:rPr>
        <w:t>如，</w:t>
      </w:r>
      <w:r w:rsidRPr="0002600A">
        <w:rPr>
          <w:rFonts w:eastAsiaTheme="minorHAnsi"/>
        </w:rPr>
        <w:t>X. Xu</w:t>
      </w:r>
      <w:r w:rsidRPr="0002600A">
        <w:rPr>
          <w:rFonts w:eastAsiaTheme="minorHAnsi"/>
        </w:rPr>
        <w:t>等</w:t>
      </w:r>
      <w:r w:rsidRPr="0002600A">
        <w:rPr>
          <w:rFonts w:eastAsiaTheme="minorHAnsi"/>
          <w:vertAlign w:val="superscript"/>
        </w:rPr>
        <w:t>[5]</w:t>
      </w:r>
      <w:r w:rsidRPr="0002600A">
        <w:rPr>
          <w:rFonts w:eastAsiaTheme="minorHAnsi"/>
        </w:rPr>
        <w:t>基于</w:t>
      </w:r>
      <w:r w:rsidRPr="0002600A">
        <w:rPr>
          <w:rFonts w:eastAsiaTheme="minorHAnsi"/>
        </w:rPr>
        <w:t>GPS</w:t>
      </w:r>
      <w:r w:rsidRPr="0002600A">
        <w:rPr>
          <w:rFonts w:eastAsiaTheme="minorHAnsi"/>
        </w:rPr>
        <w:t>和</w:t>
      </w:r>
      <w:r w:rsidRPr="0002600A">
        <w:rPr>
          <w:rFonts w:eastAsiaTheme="minorHAnsi"/>
        </w:rPr>
        <w:t>IMU</w:t>
      </w:r>
      <w:r w:rsidRPr="0002600A">
        <w:rPr>
          <w:rFonts w:eastAsiaTheme="minorHAnsi"/>
        </w:rPr>
        <w:t>系统所提供无人机的初始位姿信息结合</w:t>
      </w:r>
      <w:r w:rsidRPr="0002600A">
        <w:rPr>
          <w:rFonts w:eastAsiaTheme="minorHAnsi"/>
        </w:rPr>
        <w:t>RANSAC</w:t>
      </w:r>
      <w:r w:rsidRPr="0002600A">
        <w:rPr>
          <w:rFonts w:eastAsiaTheme="minorHAnsi"/>
        </w:rPr>
        <w:t>算法对</w:t>
      </w:r>
      <w:r w:rsidRPr="0002600A">
        <w:rPr>
          <w:rFonts w:eastAsiaTheme="minorHAnsi"/>
        </w:rPr>
        <w:t>UAV</w:t>
      </w:r>
      <w:r w:rsidRPr="0002600A">
        <w:rPr>
          <w:rFonts w:eastAsiaTheme="minorHAnsi"/>
        </w:rPr>
        <w:t>进行位姿估计；</w:t>
      </w:r>
      <w:r w:rsidRPr="0002600A">
        <w:rPr>
          <w:rFonts w:eastAsiaTheme="minorHAnsi"/>
          <w:shd w:val="clear" w:color="auto" w:fill="FFFFFF"/>
        </w:rPr>
        <w:t>Andersen E D</w:t>
      </w:r>
      <w:r w:rsidRPr="0002600A">
        <w:rPr>
          <w:rFonts w:eastAsiaTheme="minorHAnsi"/>
          <w:shd w:val="clear" w:color="auto" w:fill="FFFFFF"/>
        </w:rPr>
        <w:t>等</w:t>
      </w:r>
      <w:r w:rsidRPr="0002600A">
        <w:rPr>
          <w:rFonts w:eastAsiaTheme="minorHAnsi"/>
          <w:shd w:val="clear" w:color="auto" w:fill="FFFFFF"/>
          <w:vertAlign w:val="superscript"/>
        </w:rPr>
        <w:t>[6]</w:t>
      </w:r>
      <w:r w:rsidRPr="0002600A">
        <w:rPr>
          <w:rFonts w:eastAsiaTheme="minorHAnsi"/>
          <w:shd w:val="clear" w:color="auto" w:fill="FFFFFF"/>
        </w:rPr>
        <w:t>在</w:t>
      </w:r>
      <w:r w:rsidRPr="0002600A">
        <w:rPr>
          <w:rFonts w:eastAsiaTheme="minorHAnsi"/>
          <w:shd w:val="clear" w:color="auto" w:fill="FFFFFF"/>
        </w:rPr>
        <w:t>GPS/IMU</w:t>
      </w:r>
      <w:r w:rsidRPr="0002600A">
        <w:rPr>
          <w:rFonts w:eastAsiaTheme="minorHAnsi"/>
          <w:shd w:val="clear" w:color="auto" w:fill="FFFFFF"/>
        </w:rPr>
        <w:t>系统的基础上结合视觉系统构建了一个新的系统，通过卡尔曼滤波框架将</w:t>
      </w:r>
      <w:r w:rsidRPr="0002600A">
        <w:rPr>
          <w:rFonts w:eastAsiaTheme="minorHAnsi"/>
          <w:shd w:val="clear" w:color="auto" w:fill="FFFFFF"/>
        </w:rPr>
        <w:t>GPS</w:t>
      </w:r>
      <w:r w:rsidRPr="0002600A">
        <w:rPr>
          <w:rFonts w:eastAsiaTheme="minorHAnsi"/>
          <w:shd w:val="clear" w:color="auto" w:fill="FFFFFF"/>
        </w:rPr>
        <w:t>、</w:t>
      </w:r>
      <w:r w:rsidRPr="0002600A">
        <w:rPr>
          <w:rFonts w:eastAsiaTheme="minorHAnsi"/>
          <w:shd w:val="clear" w:color="auto" w:fill="FFFFFF"/>
        </w:rPr>
        <w:t>IMU</w:t>
      </w:r>
      <w:r w:rsidRPr="0002600A">
        <w:rPr>
          <w:rFonts w:eastAsiaTheme="minorHAnsi"/>
          <w:shd w:val="clear" w:color="auto" w:fill="FFFFFF"/>
        </w:rPr>
        <w:t>以及视觉信息结合在一起从而完成对微小无人飞行器的位姿估计；</w:t>
      </w:r>
      <w:r w:rsidRPr="0002600A">
        <w:rPr>
          <w:rFonts w:eastAsiaTheme="minorHAnsi"/>
          <w:shd w:val="clear" w:color="auto" w:fill="FFFFFF"/>
        </w:rPr>
        <w:t>Lin S</w:t>
      </w:r>
      <w:r w:rsidRPr="0002600A">
        <w:rPr>
          <w:rFonts w:eastAsiaTheme="minorHAnsi"/>
          <w:shd w:val="clear" w:color="auto" w:fill="FFFFFF"/>
        </w:rPr>
        <w:t>等</w:t>
      </w:r>
      <w:r w:rsidRPr="0002600A">
        <w:rPr>
          <w:rFonts w:eastAsiaTheme="minorHAnsi"/>
          <w:shd w:val="clear" w:color="auto" w:fill="FFFFFF"/>
          <w:vertAlign w:val="superscript"/>
        </w:rPr>
        <w:t>[7]</w:t>
      </w:r>
      <w:r w:rsidRPr="0002600A">
        <w:rPr>
          <w:rFonts w:eastAsiaTheme="minorHAnsi"/>
          <w:shd w:val="clear" w:color="auto" w:fill="FFFFFF"/>
        </w:rPr>
        <w:t>基于单目视觉完成对目标的实时识别和追踪，从而实现了在复杂海面环境下无人机的自主降落；</w:t>
      </w:r>
      <w:r w:rsidRPr="0002600A">
        <w:rPr>
          <w:rFonts w:eastAsiaTheme="minorHAnsi"/>
          <w:shd w:val="clear" w:color="auto" w:fill="FFFFFF"/>
        </w:rPr>
        <w:t>S. Lin</w:t>
      </w:r>
      <w:r w:rsidRPr="0002600A">
        <w:rPr>
          <w:rFonts w:eastAsiaTheme="minorHAnsi"/>
          <w:shd w:val="clear" w:color="auto" w:fill="FFFFFF"/>
        </w:rPr>
        <w:t>等</w:t>
      </w:r>
      <w:r w:rsidRPr="0002600A">
        <w:rPr>
          <w:rFonts w:eastAsiaTheme="minorHAnsi"/>
          <w:shd w:val="clear" w:color="auto" w:fill="FFFFFF"/>
          <w:vertAlign w:val="superscript"/>
        </w:rPr>
        <w:t>[8]</w:t>
      </w:r>
      <w:r w:rsidRPr="0002600A">
        <w:rPr>
          <w:rFonts w:eastAsiaTheme="minorHAnsi"/>
          <w:shd w:val="clear" w:color="auto" w:fill="FFFFFF"/>
        </w:rPr>
        <w:t>提出了一个新的视觉系统完成了对于</w:t>
      </w:r>
      <w:r w:rsidRPr="0002600A">
        <w:rPr>
          <w:rFonts w:eastAsiaTheme="minorHAnsi"/>
          <w:shd w:val="clear" w:color="auto" w:fill="FFFFFF"/>
        </w:rPr>
        <w:t>UAV</w:t>
      </w:r>
      <w:r w:rsidRPr="0002600A">
        <w:rPr>
          <w:rFonts w:eastAsiaTheme="minorHAnsi"/>
          <w:shd w:val="clear" w:color="auto" w:fill="FFFFFF"/>
        </w:rPr>
        <w:t>的</w:t>
      </w:r>
      <w:r w:rsidRPr="0002600A">
        <w:rPr>
          <w:rFonts w:eastAsiaTheme="minorHAnsi"/>
          <w:shd w:val="clear" w:color="auto" w:fill="FFFFFF"/>
        </w:rPr>
        <w:t>6</w:t>
      </w:r>
      <w:r w:rsidRPr="0002600A">
        <w:rPr>
          <w:rFonts w:eastAsiaTheme="minorHAnsi"/>
          <w:shd w:val="clear" w:color="auto" w:fill="FFFFFF"/>
        </w:rPr>
        <w:t>个自由度的位姿估计，从而更好地实现了无人机的自主降落；</w:t>
      </w:r>
      <w:r w:rsidRPr="0002600A">
        <w:rPr>
          <w:rFonts w:eastAsiaTheme="minorHAnsi"/>
          <w:shd w:val="clear" w:color="auto" w:fill="FFFFFF"/>
        </w:rPr>
        <w:t>Schneider J</w:t>
      </w:r>
      <w:r w:rsidRPr="0002600A">
        <w:rPr>
          <w:rFonts w:eastAsiaTheme="minorHAnsi"/>
          <w:shd w:val="clear" w:color="auto" w:fill="FFFFFF"/>
        </w:rPr>
        <w:t>等</w:t>
      </w:r>
      <w:r w:rsidRPr="0002600A">
        <w:rPr>
          <w:rFonts w:eastAsiaTheme="minorHAnsi"/>
          <w:shd w:val="clear" w:color="auto" w:fill="FFFFFF"/>
          <w:vertAlign w:val="superscript"/>
        </w:rPr>
        <w:t>[9]</w:t>
      </w:r>
      <w:r w:rsidRPr="0002600A">
        <w:rPr>
          <w:rFonts w:eastAsiaTheme="minorHAnsi"/>
          <w:shd w:val="clear" w:color="auto" w:fill="FFFFFF"/>
        </w:rPr>
        <w:t>融合了立体视觉、</w:t>
      </w:r>
      <w:r w:rsidRPr="0002600A">
        <w:rPr>
          <w:rFonts w:eastAsiaTheme="minorHAnsi"/>
          <w:shd w:val="clear" w:color="auto" w:fill="FFFFFF"/>
        </w:rPr>
        <w:t>GPS</w:t>
      </w:r>
      <w:r w:rsidRPr="0002600A">
        <w:rPr>
          <w:rFonts w:eastAsiaTheme="minorHAnsi"/>
          <w:shd w:val="clear" w:color="auto" w:fill="FFFFFF"/>
        </w:rPr>
        <w:t>和</w:t>
      </w:r>
      <w:r w:rsidRPr="0002600A">
        <w:rPr>
          <w:rFonts w:eastAsiaTheme="minorHAnsi"/>
          <w:shd w:val="clear" w:color="auto" w:fill="FFFFFF"/>
        </w:rPr>
        <w:t>IMU</w:t>
      </w:r>
      <w:r w:rsidRPr="0002600A">
        <w:rPr>
          <w:rFonts w:eastAsiaTheme="minorHAnsi"/>
          <w:shd w:val="clear" w:color="auto" w:fill="FFFFFF"/>
        </w:rPr>
        <w:t>构建了一个系统完成无人机分别在</w:t>
      </w:r>
      <w:r w:rsidRPr="0002600A">
        <w:rPr>
          <w:rFonts w:eastAsiaTheme="minorHAnsi"/>
          <w:shd w:val="clear" w:color="auto" w:fill="FFFFFF"/>
        </w:rPr>
        <w:t>100Hz</w:t>
      </w:r>
      <w:r w:rsidRPr="0002600A">
        <w:rPr>
          <w:rFonts w:eastAsiaTheme="minorHAnsi"/>
          <w:shd w:val="clear" w:color="auto" w:fill="FFFFFF"/>
        </w:rPr>
        <w:t>和</w:t>
      </w:r>
      <w:r w:rsidRPr="0002600A">
        <w:rPr>
          <w:rFonts w:eastAsiaTheme="minorHAnsi"/>
          <w:shd w:val="clear" w:color="auto" w:fill="FFFFFF"/>
        </w:rPr>
        <w:t>10Hz</w:t>
      </w:r>
      <w:r w:rsidRPr="0002600A">
        <w:rPr>
          <w:rFonts w:eastAsiaTheme="minorHAnsi"/>
          <w:shd w:val="clear" w:color="auto" w:fill="FFFFFF"/>
        </w:rPr>
        <w:t>下的位姿估计和同步地图构建。然而，在完全不具有诸如</w:t>
      </w:r>
      <w:r w:rsidRPr="0002600A">
        <w:rPr>
          <w:rFonts w:eastAsiaTheme="minorHAnsi"/>
          <w:shd w:val="clear" w:color="auto" w:fill="FFFFFF"/>
        </w:rPr>
        <w:t>GPS</w:t>
      </w:r>
      <w:r w:rsidRPr="0002600A">
        <w:rPr>
          <w:rFonts w:eastAsiaTheme="minorHAnsi"/>
          <w:shd w:val="clear" w:color="auto" w:fill="FFFFFF"/>
        </w:rPr>
        <w:t>这类鲁棒的外部定位系统的环境中，类似于上述的解决方法依旧无法有效地获得无人机的位姿信息，也就无法完成相应任务</w:t>
      </w:r>
      <w:r w:rsidRPr="0002600A">
        <w:rPr>
          <w:rFonts w:eastAsiaTheme="minorHAnsi"/>
          <w:shd w:val="clear" w:color="auto" w:fill="FFFFFF"/>
          <w:vertAlign w:val="superscript"/>
        </w:rPr>
        <w:t>[10][11]</w:t>
      </w:r>
      <w:r w:rsidRPr="0002600A">
        <w:rPr>
          <w:rFonts w:eastAsiaTheme="minorHAnsi"/>
          <w:shd w:val="clear" w:color="auto" w:fill="FFFFFF"/>
        </w:rPr>
        <w:t>。</w:t>
      </w:r>
    </w:p>
    <w:p w14:paraId="31A3A05A" w14:textId="77777777" w:rsidR="00E0710D" w:rsidRPr="0002600A" w:rsidRDefault="00E0710D" w:rsidP="00E0710D">
      <w:pPr>
        <w:pStyle w:val="4"/>
        <w:ind w:firstLine="480"/>
        <w:rPr>
          <w:rFonts w:eastAsiaTheme="minorHAnsi"/>
          <w:shd w:val="clear" w:color="auto" w:fill="FFFFFF"/>
        </w:rPr>
      </w:pPr>
    </w:p>
    <w:p w14:paraId="6D4B74BC" w14:textId="77777777" w:rsidR="00E0710D" w:rsidRPr="00F41CDC" w:rsidRDefault="00E0710D" w:rsidP="00E0710D">
      <w:pPr>
        <w:pStyle w:val="af3"/>
      </w:pPr>
      <w:r w:rsidRPr="00F41CDC">
        <w:rPr>
          <w:noProof/>
        </w:rPr>
        <w:lastRenderedPageBreak/>
        <w:drawing>
          <wp:inline distT="0" distB="0" distL="114300" distR="114300" wp14:anchorId="267CF3A9" wp14:editId="229C54FE">
            <wp:extent cx="5239753" cy="2302934"/>
            <wp:effectExtent l="0" t="0" r="0" b="2540"/>
            <wp:docPr id="2" name="图片 2" descr="GPS_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PS_IMU"/>
                    <pic:cNvPicPr>
                      <a:picLocks noChangeAspect="1"/>
                    </pic:cNvPicPr>
                  </pic:nvPicPr>
                  <pic:blipFill>
                    <a:blip r:embed="rId15"/>
                    <a:stretch>
                      <a:fillRect/>
                    </a:stretch>
                  </pic:blipFill>
                  <pic:spPr>
                    <a:xfrm>
                      <a:off x="0" y="0"/>
                      <a:ext cx="5248203" cy="2306648"/>
                    </a:xfrm>
                    <a:prstGeom prst="rect">
                      <a:avLst/>
                    </a:prstGeom>
                    <a:noFill/>
                    <a:ln>
                      <a:noFill/>
                    </a:ln>
                  </pic:spPr>
                </pic:pic>
              </a:graphicData>
            </a:graphic>
          </wp:inline>
        </w:drawing>
      </w:r>
    </w:p>
    <w:p w14:paraId="02CA3A8D" w14:textId="77777777" w:rsidR="00E0710D" w:rsidRPr="00F41CDC" w:rsidRDefault="00E0710D" w:rsidP="00E0710D">
      <w:pPr>
        <w:pStyle w:val="af3"/>
      </w:pPr>
      <w:r w:rsidRPr="00F41CDC">
        <w:t>图</w:t>
      </w:r>
      <w:r w:rsidRPr="00F41CDC">
        <w:t>2 GPS/</w:t>
      </w:r>
      <w:proofErr w:type="spellStart"/>
      <w:r w:rsidRPr="00F41CDC">
        <w:t>IMU</w:t>
      </w:r>
      <w:r w:rsidRPr="00F41CDC">
        <w:t>定位系统示意图</w:t>
      </w:r>
      <w:proofErr w:type="spellEnd"/>
    </w:p>
    <w:p w14:paraId="2334D637" w14:textId="77777777" w:rsidR="00E0710D" w:rsidRPr="0002600A" w:rsidRDefault="00E0710D" w:rsidP="00E0710D">
      <w:pPr>
        <w:pStyle w:val="4"/>
        <w:ind w:firstLine="480"/>
        <w:rPr>
          <w:rFonts w:eastAsiaTheme="minorHAnsi"/>
          <w:shd w:val="clear" w:color="auto" w:fill="FFFFFF"/>
        </w:rPr>
      </w:pPr>
      <w:r w:rsidRPr="0002600A">
        <w:rPr>
          <w:rFonts w:eastAsiaTheme="minorHAnsi"/>
        </w:rPr>
        <w:t>在高架桥梁的下表面、隧道的内部以及大型工业厂房等环境中，一般不具备全球定位系统（</w:t>
      </w:r>
      <w:r w:rsidRPr="0002600A">
        <w:rPr>
          <w:rFonts w:eastAsiaTheme="minorHAnsi"/>
        </w:rPr>
        <w:t>GPS</w:t>
      </w:r>
      <w:r w:rsidRPr="0002600A">
        <w:rPr>
          <w:rFonts w:eastAsiaTheme="minorHAnsi"/>
        </w:rPr>
        <w:t>），在这种情况下对于空中机器人的操纵一般依赖于地面人员的远程遥控</w:t>
      </w:r>
      <w:r w:rsidRPr="0002600A">
        <w:rPr>
          <w:rFonts w:eastAsiaTheme="minorHAnsi"/>
          <w:vertAlign w:val="superscript"/>
        </w:rPr>
        <w:t>[12]</w:t>
      </w:r>
      <w:r w:rsidRPr="0002600A">
        <w:rPr>
          <w:rFonts w:eastAsiaTheme="minorHAnsi"/>
        </w:rPr>
        <w:t>，这样会对空中机器人的作业进行限制，使其无法高效自主地开展作业。针对于这一问题，</w:t>
      </w:r>
      <w:r w:rsidRPr="0002600A">
        <w:rPr>
          <w:rFonts w:eastAsiaTheme="minorHAnsi"/>
          <w:shd w:val="clear" w:color="auto" w:fill="FFFFFF"/>
        </w:rPr>
        <w:t>在没有鲁棒的外部定位系统</w:t>
      </w:r>
      <w:r w:rsidRPr="0002600A">
        <w:rPr>
          <w:rFonts w:eastAsiaTheme="minorHAnsi"/>
          <w:shd w:val="clear" w:color="auto" w:fill="FFFFFF"/>
        </w:rPr>
        <w:t>GPS</w:t>
      </w:r>
      <w:r w:rsidRPr="0002600A">
        <w:rPr>
          <w:rFonts w:eastAsiaTheme="minorHAnsi"/>
          <w:shd w:val="clear" w:color="auto" w:fill="FFFFFF"/>
        </w:rPr>
        <w:t>或</w:t>
      </w:r>
      <w:r w:rsidRPr="0002600A">
        <w:rPr>
          <w:rFonts w:eastAsiaTheme="minorHAnsi"/>
          <w:shd w:val="clear" w:color="auto" w:fill="FFFFFF"/>
        </w:rPr>
        <w:t>GPS</w:t>
      </w:r>
      <w:r w:rsidRPr="0002600A">
        <w:rPr>
          <w:rFonts w:eastAsiaTheme="minorHAnsi"/>
          <w:shd w:val="clear" w:color="auto" w:fill="FFFFFF"/>
        </w:rPr>
        <w:t>信号薄弱的情况下，空中机器人的姿态估计通常要依赖于自身的传感器，比如立体视觉</w:t>
      </w:r>
      <w:r w:rsidRPr="0002600A">
        <w:rPr>
          <w:rFonts w:eastAsiaTheme="minorHAnsi"/>
          <w:shd w:val="clear" w:color="auto" w:fill="FFFFFF"/>
        </w:rPr>
        <w:t>(Stereo)</w:t>
      </w:r>
      <w:r w:rsidRPr="0002600A">
        <w:rPr>
          <w:rFonts w:eastAsiaTheme="minorHAnsi"/>
          <w:shd w:val="clear" w:color="auto" w:fill="FFFFFF"/>
          <w:vertAlign w:val="superscript"/>
        </w:rPr>
        <w:t>[13]</w:t>
      </w:r>
      <w:r w:rsidRPr="0002600A">
        <w:rPr>
          <w:rFonts w:eastAsiaTheme="minorHAnsi"/>
          <w:shd w:val="clear" w:color="auto" w:fill="FFFFFF"/>
        </w:rPr>
        <w:t>、激光</w:t>
      </w:r>
      <w:r w:rsidRPr="0002600A">
        <w:rPr>
          <w:rFonts w:eastAsiaTheme="minorHAnsi"/>
          <w:shd w:val="clear" w:color="auto" w:fill="FFFFFF"/>
          <w:vertAlign w:val="superscript"/>
        </w:rPr>
        <w:t>[14]</w:t>
      </w:r>
      <w:r w:rsidRPr="0002600A">
        <w:rPr>
          <w:rFonts w:eastAsiaTheme="minorHAnsi"/>
          <w:shd w:val="clear" w:color="auto" w:fill="FFFFFF"/>
        </w:rPr>
        <w:t>、声纳</w:t>
      </w:r>
      <w:r w:rsidRPr="0002600A">
        <w:rPr>
          <w:rFonts w:eastAsiaTheme="minorHAnsi"/>
          <w:shd w:val="clear" w:color="auto" w:fill="FFFFFF"/>
          <w:vertAlign w:val="superscript"/>
        </w:rPr>
        <w:t>[15]</w:t>
      </w:r>
      <w:r w:rsidRPr="0002600A">
        <w:rPr>
          <w:rFonts w:eastAsiaTheme="minorHAnsi"/>
          <w:shd w:val="clear" w:color="auto" w:fill="FFFFFF"/>
        </w:rPr>
        <w:t>等，通过对这些传感器信息数据的处理完成同步地图构建和定位，从而实现对无人机的飞行控制，比如，</w:t>
      </w:r>
      <w:r w:rsidRPr="0002600A">
        <w:rPr>
          <w:rFonts w:eastAsiaTheme="minorHAnsi"/>
          <w:shd w:val="clear" w:color="auto" w:fill="FFFFFF"/>
        </w:rPr>
        <w:t>Chen Y</w:t>
      </w:r>
      <w:r w:rsidRPr="0002600A">
        <w:rPr>
          <w:rFonts w:eastAsiaTheme="minorHAnsi"/>
          <w:shd w:val="clear" w:color="auto" w:fill="FFFFFF"/>
        </w:rPr>
        <w:t>等</w:t>
      </w:r>
      <w:r w:rsidRPr="0002600A">
        <w:rPr>
          <w:rFonts w:eastAsiaTheme="minorHAnsi"/>
          <w:shd w:val="clear" w:color="auto" w:fill="FFFFFF"/>
          <w:vertAlign w:val="superscript"/>
        </w:rPr>
        <w:t>[16]</w:t>
      </w:r>
      <w:r w:rsidRPr="0002600A">
        <w:rPr>
          <w:rFonts w:eastAsiaTheme="minorHAnsi"/>
          <w:shd w:val="clear" w:color="auto" w:fill="FFFFFF"/>
        </w:rPr>
        <w:t>基于立体视觉对无人直升机的自动降落进行了标记识别，从而完成对无人直升机的位姿解析；</w:t>
      </w:r>
      <w:proofErr w:type="spellStart"/>
      <w:r w:rsidRPr="0002600A">
        <w:rPr>
          <w:rFonts w:eastAsiaTheme="minorHAnsi"/>
          <w:shd w:val="clear" w:color="auto" w:fill="FFFFFF"/>
        </w:rPr>
        <w:t>Lzai</w:t>
      </w:r>
      <w:proofErr w:type="spellEnd"/>
      <w:r w:rsidRPr="0002600A">
        <w:rPr>
          <w:rFonts w:eastAsiaTheme="minorHAnsi"/>
          <w:shd w:val="clear" w:color="auto" w:fill="FFFFFF"/>
        </w:rPr>
        <w:t xml:space="preserve"> M</w:t>
      </w:r>
      <w:r w:rsidRPr="0002600A">
        <w:rPr>
          <w:rFonts w:eastAsiaTheme="minorHAnsi"/>
          <w:shd w:val="clear" w:color="auto" w:fill="FFFFFF"/>
        </w:rPr>
        <w:t>等</w:t>
      </w:r>
      <w:r w:rsidRPr="0002600A">
        <w:rPr>
          <w:rFonts w:eastAsiaTheme="minorHAnsi"/>
          <w:shd w:val="clear" w:color="auto" w:fill="FFFFFF"/>
          <w:vertAlign w:val="superscript"/>
        </w:rPr>
        <w:t>[17]</w:t>
      </w:r>
      <w:r w:rsidRPr="0002600A">
        <w:rPr>
          <w:rFonts w:eastAsiaTheme="minorHAnsi"/>
          <w:shd w:val="clear" w:color="auto" w:fill="FFFFFF"/>
        </w:rPr>
        <w:t>通过使用变化姿态估计器在没有</w:t>
      </w:r>
      <w:r w:rsidRPr="0002600A">
        <w:rPr>
          <w:rFonts w:eastAsiaTheme="minorHAnsi"/>
          <w:shd w:val="clear" w:color="auto" w:fill="FFFFFF"/>
        </w:rPr>
        <w:t>GPS</w:t>
      </w:r>
      <w:r w:rsidRPr="0002600A">
        <w:rPr>
          <w:rFonts w:eastAsiaTheme="minorHAnsi"/>
          <w:shd w:val="clear" w:color="auto" w:fill="FFFFFF"/>
        </w:rPr>
        <w:t>的情况下对于固定</w:t>
      </w:r>
      <w:proofErr w:type="gramStart"/>
      <w:r w:rsidRPr="0002600A">
        <w:rPr>
          <w:rFonts w:eastAsiaTheme="minorHAnsi"/>
          <w:shd w:val="clear" w:color="auto" w:fill="FFFFFF"/>
        </w:rPr>
        <w:t>翼</w:t>
      </w:r>
      <w:proofErr w:type="gramEnd"/>
      <w:r w:rsidRPr="0002600A">
        <w:rPr>
          <w:rFonts w:eastAsiaTheme="minorHAnsi"/>
          <w:shd w:val="clear" w:color="auto" w:fill="FFFFFF"/>
        </w:rPr>
        <w:t>无人机进行相对运动的位姿估计；</w:t>
      </w:r>
      <w:r w:rsidRPr="0002600A">
        <w:rPr>
          <w:rFonts w:eastAsiaTheme="minorHAnsi"/>
          <w:shd w:val="clear" w:color="auto" w:fill="FFFFFF"/>
        </w:rPr>
        <w:t xml:space="preserve">Boris </w:t>
      </w:r>
      <w:proofErr w:type="spellStart"/>
      <w:r w:rsidRPr="0002600A">
        <w:rPr>
          <w:rFonts w:eastAsiaTheme="minorHAnsi"/>
          <w:shd w:val="clear" w:color="auto" w:fill="FFFFFF"/>
        </w:rPr>
        <w:t>Jutzi</w:t>
      </w:r>
      <w:proofErr w:type="spellEnd"/>
      <w:r w:rsidRPr="0002600A">
        <w:rPr>
          <w:rFonts w:eastAsiaTheme="minorHAnsi"/>
          <w:shd w:val="clear" w:color="auto" w:fill="FFFFFF"/>
          <w:vertAlign w:val="superscript"/>
        </w:rPr>
        <w:t>[18]</w:t>
      </w:r>
      <w:r w:rsidRPr="0002600A">
        <w:rPr>
          <w:rFonts w:eastAsiaTheme="minorHAnsi"/>
          <w:shd w:val="clear" w:color="auto" w:fill="FFFFFF"/>
        </w:rPr>
        <w:t>等通过对无人机本身携带的相机所得到的图像信息和其本身携带的雷达扫描器所获得的传感信息设计权重融合算法，从而实现同步地图的构建以及对无人机本身位姿信息的获取。然而，虽然基于空中机器人多传感器耦合、同步地图构建和定位</w:t>
      </w:r>
      <w:r w:rsidRPr="0002600A">
        <w:rPr>
          <w:rFonts w:eastAsiaTheme="minorHAnsi"/>
          <w:shd w:val="clear" w:color="auto" w:fill="FFFFFF"/>
          <w:lang w:val="en"/>
        </w:rPr>
        <w:t>（</w:t>
      </w:r>
      <w:r w:rsidRPr="0002600A">
        <w:rPr>
          <w:rFonts w:eastAsiaTheme="minorHAnsi"/>
          <w:shd w:val="clear" w:color="auto" w:fill="FFFFFF"/>
          <w:lang w:val="en"/>
        </w:rPr>
        <w:t>SLAM</w:t>
      </w:r>
      <w:r w:rsidRPr="0002600A">
        <w:rPr>
          <w:rFonts w:eastAsiaTheme="minorHAnsi"/>
          <w:shd w:val="clear" w:color="auto" w:fill="FFFFFF"/>
          <w:lang w:val="en"/>
        </w:rPr>
        <w:t>）</w:t>
      </w:r>
      <w:r w:rsidRPr="0002600A">
        <w:rPr>
          <w:rFonts w:eastAsiaTheme="minorHAnsi"/>
          <w:shd w:val="clear" w:color="auto" w:fill="FFFFFF"/>
        </w:rPr>
        <w:t>方法可以在一定程度上实现空中机器人在局部区域内的自我姿态估计，但是使用这种方法目前仍然存在至少两方面的问题：</w:t>
      </w:r>
    </w:p>
    <w:p w14:paraId="3D0ACF27" w14:textId="77777777" w:rsidR="00E0710D" w:rsidRPr="0002600A" w:rsidRDefault="00E0710D" w:rsidP="00E0710D">
      <w:pPr>
        <w:pStyle w:val="4"/>
        <w:ind w:firstLine="480"/>
        <w:rPr>
          <w:rFonts w:eastAsiaTheme="minorHAnsi"/>
        </w:rPr>
      </w:pPr>
      <w:r w:rsidRPr="0002600A">
        <w:rPr>
          <w:rFonts w:eastAsiaTheme="minorHAnsi"/>
        </w:rPr>
        <w:t>对于空中机器人本身，用于自主定位的多传感器体积、重量过高，容易造成空中机器人运动敏捷性下降，续航能力低，意外事故损失风险剧增等；</w:t>
      </w:r>
    </w:p>
    <w:p w14:paraId="62B9ED79" w14:textId="77777777" w:rsidR="00E0710D" w:rsidRPr="0002600A" w:rsidRDefault="00E0710D" w:rsidP="00E0710D">
      <w:pPr>
        <w:pStyle w:val="4"/>
        <w:ind w:firstLine="480"/>
        <w:rPr>
          <w:rFonts w:eastAsiaTheme="minorHAnsi"/>
        </w:rPr>
      </w:pPr>
      <w:r w:rsidRPr="0002600A">
        <w:rPr>
          <w:rFonts w:eastAsiaTheme="minorHAnsi"/>
        </w:rPr>
        <w:t>多传感器定位本身鲁棒性较差，视觉、激光、声纳等传感器都可能因为环境光线、反射条件的改变降低传感性能甚至导致传感器失效；</w:t>
      </w:r>
    </w:p>
    <w:p w14:paraId="11D820CA" w14:textId="77777777" w:rsidR="00E0710D" w:rsidRPr="0002600A" w:rsidRDefault="00E0710D" w:rsidP="00E0710D">
      <w:pPr>
        <w:pStyle w:val="4"/>
        <w:ind w:firstLine="480"/>
        <w:rPr>
          <w:rFonts w:eastAsiaTheme="minorHAnsi"/>
        </w:rPr>
      </w:pPr>
      <w:r w:rsidRPr="0002600A">
        <w:rPr>
          <w:rFonts w:eastAsiaTheme="minorHAnsi"/>
        </w:rPr>
        <w:t>由于上述问题的存在，相较</w:t>
      </w:r>
      <w:proofErr w:type="gramStart"/>
      <w:r w:rsidRPr="0002600A">
        <w:rPr>
          <w:rFonts w:eastAsiaTheme="minorHAnsi"/>
        </w:rPr>
        <w:t>于具备</w:t>
      </w:r>
      <w:proofErr w:type="gramEnd"/>
      <w:r w:rsidRPr="0002600A">
        <w:rPr>
          <w:rFonts w:eastAsiaTheme="minorHAnsi"/>
        </w:rPr>
        <w:t>外部定位系统的同类机器人，依赖机载传感器进行状态位姿估计的空中机器人在飞行和操控方面的敏捷性明显下降。</w:t>
      </w:r>
    </w:p>
    <w:p w14:paraId="2B6E9317" w14:textId="77777777" w:rsidR="00E0710D" w:rsidRPr="00F41CDC" w:rsidRDefault="00E0710D" w:rsidP="00E0710D">
      <w:pPr>
        <w:pStyle w:val="af3"/>
      </w:pPr>
      <w:r w:rsidRPr="00F41CDC">
        <w:rPr>
          <w:noProof/>
        </w:rPr>
        <w:lastRenderedPageBreak/>
        <w:drawing>
          <wp:inline distT="0" distB="0" distL="114300" distR="114300" wp14:anchorId="62754965" wp14:editId="488D9F94">
            <wp:extent cx="4215643" cy="2700867"/>
            <wp:effectExtent l="0" t="0" r="0" b="4445"/>
            <wp:docPr id="6" name="图片 2" descr="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vision"/>
                    <pic:cNvPicPr>
                      <a:picLocks noChangeAspect="1"/>
                    </pic:cNvPicPr>
                  </pic:nvPicPr>
                  <pic:blipFill>
                    <a:blip r:embed="rId16"/>
                    <a:srcRect l="11319"/>
                    <a:stretch>
                      <a:fillRect/>
                    </a:stretch>
                  </pic:blipFill>
                  <pic:spPr>
                    <a:xfrm>
                      <a:off x="0" y="0"/>
                      <a:ext cx="4219891" cy="2703588"/>
                    </a:xfrm>
                    <a:prstGeom prst="rect">
                      <a:avLst/>
                    </a:prstGeom>
                    <a:noFill/>
                    <a:ln>
                      <a:noFill/>
                    </a:ln>
                  </pic:spPr>
                </pic:pic>
              </a:graphicData>
            </a:graphic>
          </wp:inline>
        </w:drawing>
      </w:r>
    </w:p>
    <w:p w14:paraId="4C0DAB8D" w14:textId="77777777" w:rsidR="00E0710D" w:rsidRPr="00F41CDC" w:rsidRDefault="00E0710D" w:rsidP="00E0710D">
      <w:pPr>
        <w:pStyle w:val="af3"/>
      </w:pPr>
      <w:r w:rsidRPr="00F41CDC">
        <w:t>图</w:t>
      </w:r>
      <w:r w:rsidRPr="00F41CDC">
        <w:t xml:space="preserve">3 </w:t>
      </w:r>
      <w:proofErr w:type="spellStart"/>
      <w:r w:rsidRPr="00F41CDC">
        <w:t>双目相机</w:t>
      </w:r>
      <w:proofErr w:type="spellEnd"/>
      <w:r w:rsidRPr="00F41CDC">
        <w:t>/</w:t>
      </w:r>
      <w:proofErr w:type="spellStart"/>
      <w:r w:rsidRPr="00F41CDC">
        <w:t>雷达</w:t>
      </w:r>
      <w:proofErr w:type="spellEnd"/>
      <w:r w:rsidRPr="00F41CDC">
        <w:t>/</w:t>
      </w:r>
      <w:proofErr w:type="spellStart"/>
      <w:r w:rsidRPr="00F41CDC">
        <w:t>声纳示意图</w:t>
      </w:r>
      <w:proofErr w:type="spellEnd"/>
    </w:p>
    <w:p w14:paraId="437B2407" w14:textId="77777777" w:rsidR="00E0710D" w:rsidRPr="0002600A" w:rsidRDefault="00E0710D" w:rsidP="00E0710D">
      <w:pPr>
        <w:pStyle w:val="4"/>
        <w:ind w:firstLine="480"/>
        <w:rPr>
          <w:rFonts w:eastAsiaTheme="minorHAnsi"/>
        </w:rPr>
      </w:pPr>
      <w:r w:rsidRPr="0002600A">
        <w:rPr>
          <w:rFonts w:eastAsiaTheme="minorHAnsi"/>
        </w:rPr>
        <w:t>基于上述研究背景，构建适应性良好的地面观测平台，将部分机载传感器移至地面设备，从而降低空中机器人的负载，可有效提高空中机器人飞行和操控的敏捷性以及鲁棒性，进而实现在没有鲁棒的外部定位系统</w:t>
      </w:r>
      <w:r w:rsidRPr="0002600A">
        <w:rPr>
          <w:rFonts w:eastAsiaTheme="minorHAnsi"/>
        </w:rPr>
        <w:t>GPS</w:t>
      </w:r>
      <w:r w:rsidRPr="0002600A">
        <w:rPr>
          <w:rFonts w:eastAsiaTheme="minorHAnsi"/>
        </w:rPr>
        <w:t>的情况下对于无人机位姿信息获取的优化。目前，基于雷达</w:t>
      </w:r>
      <w:r w:rsidRPr="0002600A">
        <w:rPr>
          <w:rFonts w:eastAsiaTheme="minorHAnsi"/>
        </w:rPr>
        <w:t>/</w:t>
      </w:r>
      <w:r w:rsidRPr="0002600A">
        <w:rPr>
          <w:rFonts w:eastAsiaTheme="minorHAnsi"/>
        </w:rPr>
        <w:t>声纳阵列的地面遥测系统</w:t>
      </w:r>
      <w:r w:rsidRPr="0002600A">
        <w:rPr>
          <w:rFonts w:eastAsiaTheme="minorHAnsi"/>
          <w:vertAlign w:val="superscript"/>
        </w:rPr>
        <w:t>[19][20]</w:t>
      </w:r>
      <w:r w:rsidRPr="0002600A">
        <w:rPr>
          <w:rFonts w:eastAsiaTheme="minorHAnsi"/>
        </w:rPr>
        <w:t>以及学术界广泛关注的运动捕捉系统</w:t>
      </w:r>
      <w:r w:rsidRPr="0002600A">
        <w:rPr>
          <w:rFonts w:eastAsiaTheme="minorHAnsi"/>
          <w:vertAlign w:val="superscript"/>
        </w:rPr>
        <w:t>[21]</w:t>
      </w:r>
      <w:r w:rsidRPr="0002600A">
        <w:rPr>
          <w:rFonts w:eastAsiaTheme="minorHAnsi"/>
        </w:rPr>
        <w:t>（如图四所示），正是采用这一思路将空中机器人定位系统布置于地面，进而服务于机器人的运动控制。在</w:t>
      </w:r>
      <w:r w:rsidRPr="0002600A">
        <w:rPr>
          <w:rFonts w:eastAsiaTheme="minorHAnsi"/>
        </w:rPr>
        <w:t>[22][23]</w:t>
      </w:r>
      <w:r w:rsidRPr="0002600A">
        <w:rPr>
          <w:rFonts w:eastAsiaTheme="minorHAnsi"/>
        </w:rPr>
        <w:t>中采用微型遥感技术，以无人机作为空中平台，通过遥感传感器获取信息，利用计算机进行信息处理，从而实现对无人机信息的实时采集；在</w:t>
      </w:r>
      <w:r w:rsidRPr="0002600A">
        <w:rPr>
          <w:rFonts w:eastAsiaTheme="minorHAnsi"/>
        </w:rPr>
        <w:t>[24]</w:t>
      </w:r>
      <w:r w:rsidRPr="0002600A">
        <w:rPr>
          <w:rFonts w:eastAsiaTheme="minorHAnsi"/>
        </w:rPr>
        <w:t>中采用</w:t>
      </w:r>
      <w:r w:rsidRPr="0002600A">
        <w:rPr>
          <w:rFonts w:eastAsiaTheme="minorHAnsi"/>
        </w:rPr>
        <w:t>Vicon</w:t>
      </w:r>
      <w:r w:rsidRPr="0002600A">
        <w:rPr>
          <w:rFonts w:eastAsiaTheme="minorHAnsi"/>
        </w:rPr>
        <w:t>光学动作捕捉系统进行动作捕捉，</w:t>
      </w:r>
      <w:r w:rsidRPr="0002600A">
        <w:rPr>
          <w:rFonts w:eastAsiaTheme="minorHAnsi"/>
        </w:rPr>
        <w:t>Vicon</w:t>
      </w:r>
      <w:r w:rsidRPr="0002600A">
        <w:rPr>
          <w:rFonts w:eastAsiaTheme="minorHAnsi"/>
        </w:rPr>
        <w:t>光学动作捕捉系统是一种基于反射式的捕捉系统，它会事先对目标物体进行特征标记，一般的标记物为反光球，当摄像机发出的红外光线打到反光球的表面时，反光球会反射同样波长的光给摄像机，摄像机通过捕捉反射的光从而确定反光球的二维坐标，通过对于二维坐标的三维解算进而得到反光球在空间中的坐标，以此实现对于动作的实时捕捉。在上述两类系统中，相较于基于雷达</w:t>
      </w:r>
      <w:r w:rsidRPr="0002600A">
        <w:rPr>
          <w:rFonts w:eastAsiaTheme="minorHAnsi"/>
        </w:rPr>
        <w:t>/</w:t>
      </w:r>
      <w:r w:rsidRPr="0002600A">
        <w:rPr>
          <w:rFonts w:eastAsiaTheme="minorHAnsi"/>
        </w:rPr>
        <w:t>声纳的地面遥测系统，运动捕捉系统由于在成本和可靠性上有一定的优势，故而应用更加广泛，可以作为高性能协同观测的基础。在运用动态捕捉系统获得无人机的位姿估计中，</w:t>
      </w:r>
      <w:r w:rsidRPr="0002600A">
        <w:rPr>
          <w:rFonts w:eastAsiaTheme="minorHAnsi"/>
        </w:rPr>
        <w:t xml:space="preserve"> </w:t>
      </w:r>
      <w:r w:rsidRPr="0002600A">
        <w:rPr>
          <w:rFonts w:eastAsiaTheme="minorHAnsi"/>
          <w:shd w:val="clear" w:color="auto" w:fill="FFFFFF"/>
        </w:rPr>
        <w:t>I. F. Mondragon</w:t>
      </w:r>
      <w:proofErr w:type="gramStart"/>
      <w:r w:rsidRPr="0002600A">
        <w:rPr>
          <w:rFonts w:eastAsiaTheme="minorHAnsi"/>
          <w:shd w:val="clear" w:color="auto" w:fill="FFFFFF"/>
        </w:rPr>
        <w:t>等</w:t>
      </w:r>
      <w:r w:rsidRPr="0002600A">
        <w:rPr>
          <w:rFonts w:eastAsiaTheme="minorHAnsi"/>
          <w:shd w:val="clear" w:color="auto" w:fill="FFFFFF"/>
          <w:vertAlign w:val="superscript"/>
        </w:rPr>
        <w:t>[</w:t>
      </w:r>
      <w:proofErr w:type="gramEnd"/>
      <w:r w:rsidRPr="0002600A">
        <w:rPr>
          <w:rFonts w:eastAsiaTheme="minorHAnsi"/>
          <w:shd w:val="clear" w:color="auto" w:fill="FFFFFF"/>
          <w:vertAlign w:val="superscript"/>
        </w:rPr>
        <w:t>25]</w:t>
      </w:r>
      <w:r w:rsidRPr="0002600A">
        <w:rPr>
          <w:rFonts w:eastAsiaTheme="minorHAnsi"/>
          <w:shd w:val="clear" w:color="auto" w:fill="FFFFFF"/>
        </w:rPr>
        <w:t>利用计算机视觉通过平面追踪获得无人机的视觉信息，结合单义性变换和特征捕捉完成对无人机的实时位姿估计；</w:t>
      </w:r>
      <w:r w:rsidRPr="0002600A">
        <w:rPr>
          <w:rFonts w:eastAsiaTheme="minorHAnsi"/>
          <w:shd w:val="clear" w:color="auto" w:fill="FFFFFF"/>
        </w:rPr>
        <w:t xml:space="preserve">A. </w:t>
      </w:r>
      <w:proofErr w:type="spellStart"/>
      <w:r w:rsidRPr="0002600A">
        <w:rPr>
          <w:rFonts w:eastAsiaTheme="minorHAnsi"/>
          <w:shd w:val="clear" w:color="auto" w:fill="FFFFFF"/>
        </w:rPr>
        <w:t>Benini</w:t>
      </w:r>
      <w:proofErr w:type="spellEnd"/>
      <w:r w:rsidRPr="0002600A">
        <w:rPr>
          <w:rFonts w:eastAsiaTheme="minorHAnsi"/>
          <w:shd w:val="clear" w:color="auto" w:fill="FFFFFF"/>
        </w:rPr>
        <w:t>等</w:t>
      </w:r>
      <w:r w:rsidRPr="0002600A">
        <w:rPr>
          <w:rFonts w:eastAsiaTheme="minorHAnsi"/>
          <w:shd w:val="clear" w:color="auto" w:fill="FFFFFF"/>
          <w:vertAlign w:val="superscript"/>
        </w:rPr>
        <w:t>[26]</w:t>
      </w:r>
      <w:r w:rsidRPr="0002600A">
        <w:rPr>
          <w:rFonts w:eastAsiaTheme="minorHAnsi"/>
          <w:shd w:val="clear" w:color="auto" w:fill="FFFFFF"/>
        </w:rPr>
        <w:t>提出了在无人机的起飞和降落过程中，基于</w:t>
      </w:r>
      <w:r w:rsidRPr="0002600A">
        <w:rPr>
          <w:rFonts w:eastAsiaTheme="minorHAnsi"/>
          <w:shd w:val="clear" w:color="auto" w:fill="FFFFFF"/>
        </w:rPr>
        <w:t>GPU</w:t>
      </w:r>
      <w:r w:rsidRPr="0002600A">
        <w:rPr>
          <w:rFonts w:eastAsiaTheme="minorHAnsi"/>
          <w:shd w:val="clear" w:color="auto" w:fill="FFFFFF"/>
        </w:rPr>
        <w:t>对利用计算机视觉得到的大量信息进行处理，从而实现对无人机位姿的实时估算。</w:t>
      </w:r>
      <w:r w:rsidRPr="0002600A">
        <w:rPr>
          <w:rFonts w:eastAsiaTheme="minorHAnsi"/>
        </w:rPr>
        <w:t>然而，使用运动捕捉系统实现对于无人机实时位姿的解算目前仍存在两方面缺陷：</w:t>
      </w:r>
    </w:p>
    <w:p w14:paraId="6621F848" w14:textId="77777777" w:rsidR="00E0710D" w:rsidRPr="0002600A" w:rsidRDefault="00E0710D" w:rsidP="00E0710D">
      <w:pPr>
        <w:pStyle w:val="4"/>
        <w:ind w:firstLine="480"/>
        <w:rPr>
          <w:rFonts w:eastAsiaTheme="minorHAnsi"/>
        </w:rPr>
      </w:pPr>
      <w:r w:rsidRPr="0002600A">
        <w:rPr>
          <w:rFonts w:eastAsiaTheme="minorHAnsi"/>
        </w:rPr>
        <w:lastRenderedPageBreak/>
        <w:t xml:space="preserve">(1)  </w:t>
      </w:r>
      <w:r w:rsidRPr="0002600A">
        <w:rPr>
          <w:rFonts w:eastAsiaTheme="minorHAnsi"/>
        </w:rPr>
        <w:t>这类系统</w:t>
      </w:r>
      <w:proofErr w:type="gramStart"/>
      <w:r w:rsidRPr="0002600A">
        <w:rPr>
          <w:rFonts w:eastAsiaTheme="minorHAnsi"/>
        </w:rPr>
        <w:t>需要固连于</w:t>
      </w:r>
      <w:proofErr w:type="gramEnd"/>
      <w:r w:rsidRPr="0002600A">
        <w:rPr>
          <w:rFonts w:eastAsiaTheme="minorHAnsi"/>
        </w:rPr>
        <w:t>地面基座，因此不具备较大范围内自主移动作业的能力；</w:t>
      </w:r>
    </w:p>
    <w:p w14:paraId="403ED6E5" w14:textId="77777777" w:rsidR="00E0710D" w:rsidRPr="0002600A" w:rsidRDefault="00E0710D" w:rsidP="00E0710D">
      <w:pPr>
        <w:pStyle w:val="4"/>
        <w:ind w:firstLine="480"/>
        <w:rPr>
          <w:rFonts w:eastAsiaTheme="minorHAnsi"/>
        </w:rPr>
      </w:pPr>
      <w:r w:rsidRPr="0002600A">
        <w:rPr>
          <w:rFonts w:eastAsiaTheme="minorHAnsi"/>
        </w:rPr>
        <w:t>（</w:t>
      </w:r>
      <w:r w:rsidRPr="0002600A">
        <w:rPr>
          <w:rFonts w:eastAsiaTheme="minorHAnsi"/>
        </w:rPr>
        <w:t>2</w:t>
      </w:r>
      <w:r w:rsidRPr="0002600A">
        <w:rPr>
          <w:rFonts w:eastAsiaTheme="minorHAnsi"/>
        </w:rPr>
        <w:t>）这类系统需要在相对固定的光线环境下进行相机标定和运动捕捉；</w:t>
      </w:r>
    </w:p>
    <w:p w14:paraId="45C6E8E1" w14:textId="77777777" w:rsidR="00E0710D" w:rsidRPr="0002600A" w:rsidRDefault="00E0710D" w:rsidP="00E0710D">
      <w:pPr>
        <w:pStyle w:val="4"/>
        <w:ind w:firstLine="480"/>
        <w:rPr>
          <w:rFonts w:eastAsiaTheme="minorHAnsi"/>
        </w:rPr>
      </w:pPr>
      <w:r w:rsidRPr="0002600A">
        <w:rPr>
          <w:rFonts w:eastAsiaTheme="minorHAnsi"/>
        </w:rPr>
        <w:t>因此利用运动捕捉系统进行无人机位姿的解析对于较大范围运动且光照条件可能变化的室外环境仍无法适用。</w:t>
      </w:r>
    </w:p>
    <w:p w14:paraId="7AE0E9D5" w14:textId="77777777" w:rsidR="00E0710D" w:rsidRPr="00F41CDC" w:rsidRDefault="00E0710D" w:rsidP="00E0710D">
      <w:pPr>
        <w:pStyle w:val="af3"/>
      </w:pPr>
      <w:r w:rsidRPr="00F41CDC">
        <w:rPr>
          <w:noProof/>
        </w:rPr>
        <w:drawing>
          <wp:inline distT="0" distB="0" distL="114300" distR="114300" wp14:anchorId="7C2FBC37" wp14:editId="4E5486CF">
            <wp:extent cx="4326455" cy="2523066"/>
            <wp:effectExtent l="0" t="0" r="0" b="0"/>
            <wp:docPr id="7" name="图片 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timg"/>
                    <pic:cNvPicPr>
                      <a:picLocks noChangeAspect="1"/>
                    </pic:cNvPicPr>
                  </pic:nvPicPr>
                  <pic:blipFill>
                    <a:blip r:embed="rId17"/>
                    <a:srcRect t="10904" b="11996"/>
                    <a:stretch>
                      <a:fillRect/>
                    </a:stretch>
                  </pic:blipFill>
                  <pic:spPr>
                    <a:xfrm>
                      <a:off x="0" y="0"/>
                      <a:ext cx="4344170" cy="2533397"/>
                    </a:xfrm>
                    <a:prstGeom prst="rect">
                      <a:avLst/>
                    </a:prstGeom>
                    <a:noFill/>
                    <a:ln>
                      <a:noFill/>
                    </a:ln>
                  </pic:spPr>
                </pic:pic>
              </a:graphicData>
            </a:graphic>
          </wp:inline>
        </w:drawing>
      </w:r>
    </w:p>
    <w:p w14:paraId="21779860" w14:textId="77777777" w:rsidR="00E0710D" w:rsidRPr="00F41CDC" w:rsidRDefault="00E0710D" w:rsidP="00E0710D">
      <w:pPr>
        <w:pStyle w:val="af3"/>
      </w:pPr>
      <w:r w:rsidRPr="00F41CDC">
        <w:t>图</w:t>
      </w:r>
      <w:r w:rsidRPr="00F41CDC">
        <w:t xml:space="preserve">4 </w:t>
      </w:r>
      <w:proofErr w:type="spellStart"/>
      <w:r w:rsidRPr="00F41CDC">
        <w:t>动态捕捉系统</w:t>
      </w:r>
      <w:proofErr w:type="spellEnd"/>
    </w:p>
    <w:p w14:paraId="041D686E" w14:textId="77777777" w:rsidR="00E0710D" w:rsidRPr="0002600A" w:rsidRDefault="00E0710D" w:rsidP="00E0710D">
      <w:pPr>
        <w:pStyle w:val="4"/>
        <w:ind w:firstLine="480"/>
        <w:rPr>
          <w:rFonts w:eastAsiaTheme="minorHAnsi"/>
        </w:rPr>
      </w:pPr>
      <w:r w:rsidRPr="0002600A">
        <w:rPr>
          <w:rFonts w:eastAsiaTheme="minorHAnsi"/>
        </w:rPr>
        <w:t>通过对运动捕捉系统的劣势进行分析可以看出，其主要问题在于运动捕捉系统对于多样非合作观测对象的自主适应能力小，在特定情况下无法有效作业。然而，对于处于协作中的机器人而言，合作对象的外形或标记特征往往精确已知，因此可以</w:t>
      </w:r>
      <w:proofErr w:type="gramStart"/>
      <w:r w:rsidRPr="0002600A">
        <w:rPr>
          <w:rFonts w:eastAsiaTheme="minorHAnsi"/>
        </w:rPr>
        <w:t>消除固连底座</w:t>
      </w:r>
      <w:proofErr w:type="gramEnd"/>
      <w:r w:rsidRPr="0002600A">
        <w:rPr>
          <w:rFonts w:eastAsiaTheme="minorHAnsi"/>
        </w:rPr>
        <w:t>对适应范围的影响同时降低对环境光照的需求</w:t>
      </w:r>
      <w:r w:rsidRPr="0002600A">
        <w:rPr>
          <w:rFonts w:eastAsiaTheme="minorHAnsi"/>
          <w:vertAlign w:val="superscript"/>
        </w:rPr>
        <w:t>[27][28][29][30]</w:t>
      </w:r>
      <w:r w:rsidRPr="0002600A">
        <w:rPr>
          <w:rFonts w:eastAsiaTheme="minorHAnsi"/>
        </w:rPr>
        <w:t>，从而解决运动捕捉系统存在的弊端。此外，还可以通过利用机器人本身的运动意图，对</w:t>
      </w:r>
      <w:r w:rsidRPr="0002600A">
        <w:rPr>
          <w:rFonts w:eastAsiaTheme="minorHAnsi"/>
        </w:rPr>
        <w:t>IMU</w:t>
      </w:r>
      <w:r w:rsidRPr="0002600A">
        <w:rPr>
          <w:rFonts w:eastAsiaTheme="minorHAnsi"/>
        </w:rPr>
        <w:t>等传感数据进行实时融合，从而提升系统的观测性和鲁棒性。因此，将空中机器人视为合作目标，基于地面机器人的主动观测方式的地空协作，可以有效保障敏捷型空中机器人进行自我状态的可靠估计，并支撑其在较大范围内的自主飞行作业能力。</w:t>
      </w:r>
    </w:p>
    <w:p w14:paraId="773BF75C" w14:textId="77777777" w:rsidR="00E0710D" w:rsidRPr="0002600A" w:rsidRDefault="00E0710D" w:rsidP="00E0710D">
      <w:pPr>
        <w:pStyle w:val="4"/>
        <w:ind w:firstLine="480"/>
        <w:rPr>
          <w:rFonts w:eastAsiaTheme="minorHAnsi"/>
        </w:rPr>
      </w:pPr>
    </w:p>
    <w:p w14:paraId="528D757D" w14:textId="77777777" w:rsidR="00E0710D" w:rsidRPr="0002600A" w:rsidRDefault="00E0710D" w:rsidP="00E0710D">
      <w:pPr>
        <w:pStyle w:val="af3"/>
      </w:pPr>
      <w:r w:rsidRPr="0002600A">
        <w:rPr>
          <w:noProof/>
        </w:rPr>
        <w:lastRenderedPageBreak/>
        <w:drawing>
          <wp:inline distT="0" distB="0" distL="114300" distR="114300" wp14:anchorId="1BC4A4B8" wp14:editId="61EFE170">
            <wp:extent cx="5096466" cy="2472267"/>
            <wp:effectExtent l="0" t="0" r="9525" b="4445"/>
            <wp:docPr id="5" name="图片 1" descr="UG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UGV2"/>
                    <pic:cNvPicPr>
                      <a:picLocks noChangeAspect="1"/>
                    </pic:cNvPicPr>
                  </pic:nvPicPr>
                  <pic:blipFill>
                    <a:blip r:embed="rId18"/>
                    <a:srcRect t="8432" b="10207"/>
                    <a:stretch>
                      <a:fillRect/>
                    </a:stretch>
                  </pic:blipFill>
                  <pic:spPr>
                    <a:xfrm>
                      <a:off x="0" y="0"/>
                      <a:ext cx="5127727" cy="2487431"/>
                    </a:xfrm>
                    <a:prstGeom prst="rect">
                      <a:avLst/>
                    </a:prstGeom>
                    <a:noFill/>
                    <a:ln>
                      <a:noFill/>
                    </a:ln>
                  </pic:spPr>
                </pic:pic>
              </a:graphicData>
            </a:graphic>
          </wp:inline>
        </w:drawing>
      </w:r>
    </w:p>
    <w:p w14:paraId="17E11A00" w14:textId="77777777" w:rsidR="00E0710D" w:rsidRPr="00F41CDC" w:rsidRDefault="00E0710D" w:rsidP="00E0710D">
      <w:pPr>
        <w:pStyle w:val="af3"/>
      </w:pPr>
      <w:r w:rsidRPr="00F41CDC">
        <w:t>图</w:t>
      </w:r>
      <w:r w:rsidRPr="00F41CDC">
        <w:t xml:space="preserve">5 </w:t>
      </w:r>
      <w:proofErr w:type="spellStart"/>
      <w:r w:rsidRPr="00F41CDC">
        <w:t>UGV_UAV</w:t>
      </w:r>
      <w:r w:rsidRPr="00F41CDC">
        <w:t>主动观测协作示意图</w:t>
      </w:r>
      <w:proofErr w:type="spellEnd"/>
    </w:p>
    <w:p w14:paraId="31AF2075" w14:textId="77777777" w:rsidR="00E0710D" w:rsidRDefault="00E0710D" w:rsidP="007C17F6">
      <w:pPr>
        <w:pStyle w:val="4"/>
        <w:ind w:firstLine="480"/>
        <w:rPr>
          <w:rFonts w:eastAsiaTheme="minorHAnsi"/>
        </w:rPr>
      </w:pPr>
      <w:r w:rsidRPr="0002600A">
        <w:rPr>
          <w:rFonts w:hint="eastAsia"/>
        </w:rPr>
        <w:t>本研究拟采用</w:t>
      </w:r>
      <w:r w:rsidRPr="0002600A">
        <w:rPr>
          <w:rFonts w:eastAsiaTheme="minorHAnsi"/>
        </w:rPr>
        <w:t>UAV-UGV</w:t>
      </w:r>
      <w:r w:rsidRPr="0002600A">
        <w:rPr>
          <w:rFonts w:hint="eastAsia"/>
        </w:rPr>
        <w:t>地空协作的方式，通过设计特定的反光标记</w:t>
      </w:r>
      <w:r w:rsidRPr="0002600A">
        <w:rPr>
          <w:rFonts w:eastAsiaTheme="minorHAnsi"/>
        </w:rPr>
        <w:t>pattern</w:t>
      </w:r>
      <w:r w:rsidRPr="0002600A">
        <w:rPr>
          <w:rFonts w:hint="eastAsia"/>
        </w:rPr>
        <w:t>，结合图像处理技术与无人机位姿解算算法得到无人车的位姿。由于测量结果稳定性受到噪声因素影响较大，故而采用多只无人车对同一无人机进行同时观测，结合</w:t>
      </w:r>
      <w:r w:rsidRPr="0002600A">
        <w:rPr>
          <w:rFonts w:eastAsiaTheme="minorHAnsi"/>
        </w:rPr>
        <w:t>Kalman</w:t>
      </w:r>
      <w:r w:rsidRPr="0002600A">
        <w:rPr>
          <w:rFonts w:hint="eastAsia"/>
        </w:rPr>
        <w:t>滤波器对观测数据进行处理，进而得到无人机的精确位姿。</w:t>
      </w:r>
    </w:p>
    <w:p w14:paraId="0A8AA6B1" w14:textId="2FFBF329" w:rsidR="00576451" w:rsidRPr="00576451" w:rsidRDefault="00E0710D" w:rsidP="00576451">
      <w:pPr>
        <w:pStyle w:val="2"/>
      </w:pPr>
      <w:bookmarkStart w:id="5" w:name="_Toc58664382"/>
      <w:r>
        <w:t>2</w:t>
      </w:r>
      <w:r w:rsidR="00576451" w:rsidRPr="00576451">
        <w:t>.</w:t>
      </w:r>
      <w:r>
        <w:t>2</w:t>
      </w:r>
      <w:r w:rsidR="00576451" w:rsidRPr="00576451">
        <w:t xml:space="preserve"> </w:t>
      </w:r>
      <w:r w:rsidR="00576451" w:rsidRPr="00576451">
        <w:rPr>
          <w:rFonts w:hint="eastAsia"/>
        </w:rPr>
        <w:t>卡尔曼滤波</w:t>
      </w:r>
      <w:bookmarkEnd w:id="5"/>
    </w:p>
    <w:p w14:paraId="04298A7A" w14:textId="77777777" w:rsidR="00576451" w:rsidRDefault="00576451" w:rsidP="00576451">
      <w:pPr>
        <w:pStyle w:val="4"/>
        <w:ind w:firstLine="480"/>
      </w:pPr>
      <w:r>
        <w:rPr>
          <w:rFonts w:hint="eastAsia"/>
        </w:rPr>
        <w:t>卡尔曼滤波（</w:t>
      </w:r>
      <w:r>
        <w:rPr>
          <w:rFonts w:hint="eastAsia"/>
        </w:rPr>
        <w:t>Kalman filtering</w:t>
      </w:r>
      <w:r>
        <w:rPr>
          <w:rFonts w:hint="eastAsia"/>
        </w:rPr>
        <w:t>）是一种利用线性系统状态方程，通过系统输入输出观测数据，对系统状态进行最优估计的算法。由</w:t>
      </w:r>
      <w:r>
        <w:t>鲁道夫</w:t>
      </w:r>
      <w:r>
        <w:t>·</w:t>
      </w:r>
      <w:r>
        <w:t>卡尔曼</w:t>
      </w:r>
      <w:r>
        <w:rPr>
          <w:rFonts w:hint="eastAsia"/>
        </w:rPr>
        <w:t>于</w:t>
      </w:r>
      <w:r>
        <w:rPr>
          <w:rFonts w:hint="eastAsia"/>
        </w:rPr>
        <w:t>2</w:t>
      </w:r>
      <w:r>
        <w:t>0</w:t>
      </w:r>
      <w:r>
        <w:rPr>
          <w:rFonts w:hint="eastAsia"/>
        </w:rPr>
        <w:t>世纪</w:t>
      </w:r>
      <w:r>
        <w:rPr>
          <w:rFonts w:hint="eastAsia"/>
        </w:rPr>
        <w:t>6</w:t>
      </w:r>
      <w:r>
        <w:t>0</w:t>
      </w:r>
      <w:r>
        <w:rPr>
          <w:rFonts w:hint="eastAsia"/>
        </w:rPr>
        <w:t>年代初提出，改进了</w:t>
      </w:r>
      <w:r>
        <w:t>维纳滤波</w:t>
      </w:r>
      <w:r>
        <w:rPr>
          <w:rFonts w:hint="eastAsia"/>
        </w:rPr>
        <w:t>的三种缺点：</w:t>
      </w:r>
      <w:r>
        <w:rPr>
          <w:rFonts w:ascii="宋体" w:hAnsi="宋体" w:cs="宋体" w:hint="eastAsia"/>
        </w:rPr>
        <w:t>①</w:t>
      </w:r>
      <w:r>
        <w:t>必须使用全部的历史观测数据，存储量和计算量都很大</w:t>
      </w:r>
      <w:r>
        <w:t>;</w:t>
      </w:r>
      <w:r>
        <w:rPr>
          <w:rFonts w:ascii="宋体" w:hAnsi="宋体" w:cs="宋体" w:hint="eastAsia"/>
        </w:rPr>
        <w:t>②</w:t>
      </w:r>
      <w:r>
        <w:t>当获得新的观测数据时，没有合适的递推算法</w:t>
      </w:r>
      <w:r>
        <w:t>;</w:t>
      </w:r>
      <w:r>
        <w:rPr>
          <w:rFonts w:ascii="宋体" w:hAnsi="宋体" w:cs="宋体" w:hint="eastAsia"/>
        </w:rPr>
        <w:t>③</w:t>
      </w:r>
      <w:r>
        <w:t>很难用于非平稳过程的滤波问题。</w:t>
      </w:r>
    </w:p>
    <w:p w14:paraId="48B22A4F" w14:textId="77777777" w:rsidR="00576451" w:rsidRPr="00B96698" w:rsidRDefault="00576451" w:rsidP="00576451">
      <w:pPr>
        <w:pStyle w:val="4"/>
        <w:ind w:firstLine="480"/>
      </w:pPr>
      <w:r>
        <w:rPr>
          <w:rFonts w:hint="eastAsia"/>
        </w:rPr>
        <w:t>由于观测数据中包括系统中的噪声和干扰的影响，所以最优估计也可看作是滤波过程。数据滤波是去除噪声还原真实数据的一种数据处理技术，卡尔曼滤波在测量方差已知的情况下，能够从一系列存在测量噪声的数据中，估计动态系统的状态。由于它便于计算机编程实现，并能够对现场采集的数据进行实时的更新和处理，卡尔曼滤波是目前应用最为广泛的滤波方法，在通信，导航，制导与控制等多领域得到了较好的应用。</w:t>
      </w:r>
    </w:p>
    <w:p w14:paraId="760DF72E" w14:textId="77777777" w:rsidR="00576451" w:rsidRDefault="00576451" w:rsidP="00576451">
      <w:pPr>
        <w:pStyle w:val="4"/>
        <w:ind w:firstLine="480"/>
      </w:pPr>
      <w:r>
        <w:t>卡尔曼滤波算法</w:t>
      </w:r>
      <w:r>
        <w:rPr>
          <w:rFonts w:hint="eastAsia"/>
        </w:rPr>
        <w:t>的核心是</w:t>
      </w:r>
      <w:r>
        <w:t>利用上一状态</w:t>
      </w:r>
      <w:r>
        <w:rPr>
          <w:rFonts w:hint="eastAsia"/>
        </w:rPr>
        <w:t>的估计值</w:t>
      </w:r>
      <w:r>
        <w:t>以及</w:t>
      </w:r>
      <w:r>
        <w:rPr>
          <w:rFonts w:hint="eastAsia"/>
        </w:rPr>
        <w:t>当前状态的</w:t>
      </w:r>
      <w:r>
        <w:t>测量值</w:t>
      </w:r>
      <w:r>
        <w:rPr>
          <w:rFonts w:hint="eastAsia"/>
        </w:rPr>
        <w:t>，得到</w:t>
      </w:r>
      <w:r>
        <w:t>当前状态</w:t>
      </w:r>
      <w:r>
        <w:rPr>
          <w:rFonts w:hint="eastAsia"/>
        </w:rPr>
        <w:t>的估计值</w:t>
      </w:r>
      <w:r>
        <w:t>，</w:t>
      </w:r>
      <w:r w:rsidRPr="0067090F">
        <w:rPr>
          <w:rFonts w:hint="eastAsia"/>
        </w:rPr>
        <w:t>状态估计是卡尔曼滤波的重要组成部分。</w:t>
      </w:r>
      <w:r>
        <w:t>首先</w:t>
      </w:r>
      <w:r>
        <w:rPr>
          <w:rFonts w:hint="eastAsia"/>
        </w:rPr>
        <w:t>讨论</w:t>
      </w:r>
      <w:r>
        <w:t>一个数学公式，</w:t>
      </w:r>
      <w:r>
        <w:rPr>
          <w:rFonts w:hint="eastAsia"/>
        </w:rPr>
        <w:t>得到算法的</w:t>
      </w:r>
      <w:r>
        <w:t>一个思路，和</w:t>
      </w:r>
      <w:r>
        <w:lastRenderedPageBreak/>
        <w:t>最后实际算法无关。目前考虑到要估计当前系统的状态，而且有两个已知量，</w:t>
      </w:r>
      <w:r>
        <w:rPr>
          <w:rFonts w:hint="eastAsia"/>
        </w:rPr>
        <w:t>分别为</w:t>
      </w:r>
      <w:r>
        <w:t>上一个状态的估计值以及当前状态的测量值，这两</w:t>
      </w:r>
      <w:r>
        <w:rPr>
          <w:rFonts w:hint="eastAsia"/>
        </w:rPr>
        <w:t>者</w:t>
      </w:r>
      <w:r>
        <w:t>都</w:t>
      </w:r>
      <w:r>
        <w:rPr>
          <w:rFonts w:hint="eastAsia"/>
        </w:rPr>
        <w:t>存在</w:t>
      </w:r>
      <w:r>
        <w:t>一定的噪声，需要做的就是把这两个结合起来，思路是按照比例相加得到当前状态的估计值：</w:t>
      </w:r>
    </w:p>
    <w:p w14:paraId="10D0A1CA" w14:textId="77777777" w:rsidR="00576451" w:rsidRPr="00074ECF" w:rsidRDefault="00C02392" w:rsidP="00576451">
      <w:pPr>
        <w:pStyle w:val="ae"/>
        <w:spacing w:before="156" w:after="156"/>
        <w:rPr>
          <w:rStyle w:val="vlist-s"/>
        </w:rPr>
      </w:pPr>
      <m:oMathPara>
        <m:oMath>
          <m:sSub>
            <m:sSubPr>
              <m:ctrlPr>
                <w:rPr>
                  <w:rStyle w:val="accent-body"/>
                  <w:rFonts w:ascii="Cambria Math" w:hAnsi="Cambria Math"/>
                </w:rPr>
              </m:ctrlPr>
            </m:sSubPr>
            <m:e>
              <m:acc>
                <m:accPr>
                  <m:ctrlPr>
                    <w:rPr>
                      <w:rStyle w:val="accent-body"/>
                      <w:rFonts w:ascii="Cambria Math" w:hAnsi="Cambria Math"/>
                    </w:rPr>
                  </m:ctrlPr>
                </m:accPr>
                <m:e>
                  <m:r>
                    <w:rPr>
                      <w:rStyle w:val="accent-body"/>
                      <w:rFonts w:ascii="Cambria Math" w:hAnsi="Cambria Math"/>
                    </w:rPr>
                    <m:t>X</m:t>
                  </m:r>
                </m:e>
              </m:acc>
            </m:e>
            <m:sub>
              <m:r>
                <w:rPr>
                  <w:rStyle w:val="accent-body"/>
                  <w:rFonts w:ascii="Cambria Math" w:hAnsi="Cambria Math" w:hint="eastAsia"/>
                </w:rPr>
                <m:t>k</m:t>
              </m:r>
            </m:sub>
          </m:sSub>
          <m:r>
            <m:rPr>
              <m:sty m:val="p"/>
            </m:rPr>
            <w:rPr>
              <w:rStyle w:val="vlist-s"/>
              <w:rFonts w:ascii="Cambria Math" w:hAnsi="Cambria Math"/>
            </w:rPr>
            <m:t>​</m:t>
          </m:r>
          <m:r>
            <m:rPr>
              <m:sty m:val="p"/>
            </m:rPr>
            <w:rPr>
              <w:rStyle w:val="mrel"/>
              <w:rFonts w:ascii="Cambria Math" w:hAnsi="Cambria Math"/>
            </w:rPr>
            <m:t>=</m:t>
          </m:r>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m:rPr>
              <m:sty m:val="p"/>
            </m:rPr>
            <w:rPr>
              <w:rStyle w:val="vlist-s"/>
              <w:rFonts w:ascii="Cambria Math" w:hAnsi="Cambria Math"/>
            </w:rPr>
            <m:t>​</m:t>
          </m:r>
          <m:r>
            <m:rPr>
              <m:sty m:val="p"/>
            </m:rPr>
            <w:rPr>
              <w:rStyle w:val="mbin"/>
              <w:rFonts w:ascii="Cambria Math" w:eastAsia="MS Gothic" w:hAnsi="Cambria Math" w:cs="MS Gothic" w:hint="eastAsia"/>
            </w:rPr>
            <m:t>⋅</m:t>
          </m:r>
          <m:sSub>
            <m:sSubPr>
              <m:ctrlPr>
                <w:rPr>
                  <w:rStyle w:val="mord"/>
                  <w:rFonts w:ascii="Cambria Math" w:hAnsi="Cambria Math"/>
                </w:rPr>
              </m:ctrlPr>
            </m:sSubPr>
            <m:e>
              <m:r>
                <m:rPr>
                  <m:sty m:val="p"/>
                </m:rPr>
                <w:rPr>
                  <w:rStyle w:val="mord"/>
                  <w:rFonts w:ascii="Cambria Math" w:hAnsi="Cambria Math"/>
                </w:rPr>
                <m:t>Z</m:t>
              </m:r>
            </m:e>
            <m:sub>
              <m:r>
                <w:rPr>
                  <w:rStyle w:val="mord"/>
                  <w:rFonts w:ascii="Cambria Math" w:hAnsi="Cambria Math"/>
                </w:rPr>
                <m:t>k</m:t>
              </m:r>
            </m:sub>
          </m:sSub>
          <m:r>
            <m:rPr>
              <m:sty m:val="p"/>
            </m:rPr>
            <w:rPr>
              <w:rStyle w:val="mbin"/>
              <w:rFonts w:ascii="Cambria Math" w:hAnsi="Cambria Math"/>
            </w:rPr>
            <m:t>+</m:t>
          </m:r>
          <m:r>
            <m:rPr>
              <m:sty m:val="p"/>
            </m:rPr>
            <w:rPr>
              <w:rStyle w:val="mopen"/>
              <w:rFonts w:ascii="Cambria Math" w:hAnsi="Cambria Math"/>
            </w:rPr>
            <m:t>(</m:t>
          </m:r>
          <m:r>
            <m:rPr>
              <m:sty m:val="p"/>
            </m:rPr>
            <w:rPr>
              <w:rStyle w:val="mord"/>
              <w:rFonts w:ascii="Cambria Math" w:hAnsi="Cambria Math"/>
            </w:rPr>
            <m:t>1</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eastAsia="MS Gothic" w:hAnsi="Cambria Math" w:cs="MS Gothic" w:hint="eastAsia"/>
            </w:rPr>
            <m:t>⋅</m:t>
          </m:r>
          <m:sSub>
            <m:sSubPr>
              <m:ctrlPr>
                <w:rPr>
                  <w:rStyle w:val="accent-body"/>
                  <w:rFonts w:ascii="Cambria Math" w:hAnsi="Cambria Math"/>
                </w:rPr>
              </m:ctrlPr>
            </m:sSubPr>
            <m:e>
              <m:acc>
                <m:accPr>
                  <m:ctrlPr>
                    <w:rPr>
                      <w:rStyle w:val="accent-body"/>
                      <w:rFonts w:ascii="Cambria Math" w:hAnsi="Cambria Math"/>
                    </w:rPr>
                  </m:ctrlPr>
                </m:accPr>
                <m:e>
                  <m:r>
                    <w:rPr>
                      <w:rStyle w:val="accent-body"/>
                      <w:rFonts w:ascii="Cambria Math" w:hAnsi="Cambria Math"/>
                    </w:rPr>
                    <m:t>X</m:t>
                  </m:r>
                </m:e>
              </m:acc>
            </m:e>
            <m:sub>
              <m:r>
                <w:rPr>
                  <w:rStyle w:val="accent-body"/>
                  <w:rFonts w:ascii="Cambria Math" w:hAnsi="Cambria Math" w:hint="eastAsia"/>
                </w:rPr>
                <m:t>k</m:t>
              </m:r>
              <m:r>
                <w:rPr>
                  <w:rStyle w:val="accent-body"/>
                  <w:rFonts w:ascii="Cambria Math" w:hAnsi="Cambria Math"/>
                </w:rPr>
                <m:t>-1</m:t>
              </m:r>
            </m:sub>
          </m:sSub>
          <m:r>
            <m:rPr>
              <m:sty m:val="p"/>
            </m:rPr>
            <w:rPr>
              <w:rStyle w:val="vlist-s"/>
              <w:rFonts w:ascii="Cambria Math" w:eastAsia="MS Gothic" w:hAnsi="Cambria Math" w:cs="MS Gothic" w:hint="eastAsia"/>
            </w:rPr>
            <m:t>​</m:t>
          </m:r>
        </m:oMath>
      </m:oMathPara>
    </w:p>
    <w:p w14:paraId="2EDB8273" w14:textId="77777777" w:rsidR="00576451" w:rsidRDefault="00576451" w:rsidP="00576451">
      <w:pPr>
        <w:pStyle w:val="4"/>
        <w:ind w:firstLine="480"/>
        <w:rPr>
          <w:rStyle w:val="vlist-s"/>
        </w:rPr>
      </w:pPr>
      <w:r>
        <w:rPr>
          <w:rStyle w:val="vlist-s"/>
          <w:rFonts w:hint="eastAsia"/>
        </w:rPr>
        <w:t>其中：</w:t>
      </w:r>
    </w:p>
    <w:p w14:paraId="362834DE" w14:textId="77777777" w:rsidR="00576451" w:rsidRDefault="00576451" w:rsidP="00576451">
      <w:pPr>
        <w:pStyle w:val="4"/>
        <w:ind w:firstLine="480"/>
      </w:pPr>
      <w:r>
        <w:rPr>
          <w:rFonts w:hint="eastAsia"/>
        </w:rPr>
        <w:t>k</w:t>
      </w:r>
      <w:r>
        <w:rPr>
          <w:rFonts w:hint="eastAsia"/>
        </w:rPr>
        <w:t>表示离散的状态变量，比如理解为离散的时间间隔：</w:t>
      </w:r>
      <w:r>
        <w:rPr>
          <w:rFonts w:hint="eastAsia"/>
        </w:rPr>
        <w:t>k=</w:t>
      </w:r>
      <w:r>
        <w:t>1</w:t>
      </w:r>
      <w:r>
        <w:rPr>
          <w:rFonts w:hint="eastAsia"/>
        </w:rPr>
        <w:t>表示</w:t>
      </w:r>
      <w:r>
        <w:rPr>
          <w:rFonts w:hint="eastAsia"/>
        </w:rPr>
        <w:t>1ms</w:t>
      </w:r>
      <w:r>
        <w:rPr>
          <w:rFonts w:hint="eastAsia"/>
        </w:rPr>
        <w:t>，</w:t>
      </w:r>
      <w:r>
        <w:rPr>
          <w:rFonts w:hint="eastAsia"/>
        </w:rPr>
        <w:t>k=2</w:t>
      </w:r>
      <w:r>
        <w:rPr>
          <w:rFonts w:hint="eastAsia"/>
        </w:rPr>
        <w:t>表示</w:t>
      </w:r>
      <w:r>
        <w:rPr>
          <w:rFonts w:hint="eastAsia"/>
        </w:rPr>
        <w:t>2ms</w:t>
      </w:r>
      <w:r>
        <w:rPr>
          <w:rFonts w:hint="eastAsia"/>
        </w:rPr>
        <w:t>；</w:t>
      </w:r>
    </w:p>
    <w:p w14:paraId="3F81003D" w14:textId="77777777" w:rsidR="00576451" w:rsidRDefault="00C02392" w:rsidP="00576451">
      <w:pPr>
        <w:pStyle w:val="4"/>
        <w:ind w:firstLine="480"/>
      </w:pPr>
      <m:oMath>
        <m:sSub>
          <m:sSubPr>
            <m:ctrlPr>
              <w:rPr>
                <w:rStyle w:val="accent-body"/>
                <w:rFonts w:ascii="Cambria Math" w:hAnsi="Cambria Math"/>
              </w:rPr>
            </m:ctrlPr>
          </m:sSubPr>
          <m:e>
            <m:acc>
              <m:accPr>
                <m:ctrlPr>
                  <w:rPr>
                    <w:rStyle w:val="accent-body"/>
                    <w:rFonts w:ascii="Cambria Math" w:hAnsi="Cambria Math"/>
                  </w:rPr>
                </m:ctrlPr>
              </m:accPr>
              <m:e>
                <m:r>
                  <w:rPr>
                    <w:rStyle w:val="accent-body"/>
                    <w:rFonts w:ascii="Cambria Math" w:hAnsi="Cambria Math"/>
                  </w:rPr>
                  <m:t>X</m:t>
                </m:r>
              </m:e>
            </m:acc>
          </m:e>
          <m:sub>
            <m:r>
              <w:rPr>
                <w:rStyle w:val="accent-body"/>
                <w:rFonts w:ascii="Cambria Math" w:hAnsi="Cambria Math" w:hint="eastAsia"/>
              </w:rPr>
              <m:t>k</m:t>
            </m:r>
          </m:sub>
        </m:sSub>
      </m:oMath>
      <w:r w:rsidR="00576451">
        <w:rPr>
          <w:rFonts w:hint="eastAsia"/>
        </w:rPr>
        <w:t>是对当前状态的估计值，希望利用上面的公式对每一个</w:t>
      </w:r>
      <w:r w:rsidR="00576451">
        <w:t>k</w:t>
      </w:r>
      <w:r w:rsidR="00576451">
        <w:rPr>
          <w:rFonts w:hint="eastAsia"/>
        </w:rPr>
        <w:t>都能得到一个较为准确的</w:t>
      </w:r>
      <w:r w:rsidR="00576451">
        <w:t>X</w:t>
      </w:r>
      <w:r w:rsidR="00576451">
        <w:rPr>
          <w:rFonts w:hint="eastAsia"/>
        </w:rPr>
        <w:t>的值；</w:t>
      </w:r>
    </w:p>
    <w:p w14:paraId="52F30AF6" w14:textId="77777777" w:rsidR="00576451" w:rsidRDefault="00C02392" w:rsidP="00576451">
      <w:pPr>
        <w:pStyle w:val="4"/>
        <w:ind w:firstLine="480"/>
      </w:pPr>
      <m:oMath>
        <m:sSub>
          <m:sSubPr>
            <m:ctrlPr>
              <w:rPr>
                <w:rStyle w:val="mord"/>
                <w:rFonts w:ascii="Cambria Math" w:hAnsi="Cambria Math"/>
              </w:rPr>
            </m:ctrlPr>
          </m:sSubPr>
          <m:e>
            <m:r>
              <m:rPr>
                <m:sty m:val="p"/>
              </m:rPr>
              <w:rPr>
                <w:rStyle w:val="mord"/>
                <w:rFonts w:ascii="Cambria Math" w:hAnsi="Cambria Math"/>
              </w:rPr>
              <m:t>Z</m:t>
            </m:r>
          </m:e>
          <m:sub>
            <m:r>
              <w:rPr>
                <w:rStyle w:val="mord"/>
                <w:rFonts w:ascii="Cambria Math" w:hAnsi="Cambria Math"/>
              </w:rPr>
              <m:t>k</m:t>
            </m:r>
          </m:sub>
        </m:sSub>
      </m:oMath>
      <w:r w:rsidR="00576451">
        <w:rPr>
          <w:rFonts w:hint="eastAsia"/>
        </w:rPr>
        <w:t>是对当前状态的测量值，当然这个值并不是绝对准确的，存在一定的误差噪声；</w:t>
      </w:r>
    </w:p>
    <w:p w14:paraId="50F8614C" w14:textId="77777777" w:rsidR="00576451" w:rsidRDefault="00C02392" w:rsidP="00576451">
      <w:pPr>
        <w:pStyle w:val="4"/>
        <w:ind w:firstLine="480"/>
      </w:pPr>
      <m:oMath>
        <m:sSub>
          <m:sSubPr>
            <m:ctrlPr>
              <w:rPr>
                <w:rStyle w:val="accent-body"/>
                <w:rFonts w:ascii="Cambria Math" w:hAnsi="Cambria Math"/>
              </w:rPr>
            </m:ctrlPr>
          </m:sSubPr>
          <m:e>
            <m:acc>
              <m:accPr>
                <m:ctrlPr>
                  <w:rPr>
                    <w:rStyle w:val="accent-body"/>
                    <w:rFonts w:ascii="Cambria Math" w:hAnsi="Cambria Math"/>
                  </w:rPr>
                </m:ctrlPr>
              </m:accPr>
              <m:e>
                <m:r>
                  <w:rPr>
                    <w:rStyle w:val="accent-body"/>
                    <w:rFonts w:ascii="Cambria Math" w:hAnsi="Cambria Math"/>
                  </w:rPr>
                  <m:t>X</m:t>
                </m:r>
              </m:e>
            </m:acc>
          </m:e>
          <m:sub>
            <m:r>
              <w:rPr>
                <w:rStyle w:val="accent-body"/>
                <w:rFonts w:ascii="Cambria Math" w:hAnsi="Cambria Math" w:hint="eastAsia"/>
              </w:rPr>
              <m:t>k</m:t>
            </m:r>
            <m:r>
              <w:rPr>
                <w:rStyle w:val="accent-body"/>
                <w:rFonts w:ascii="Cambria Math" w:hAnsi="Cambria Math"/>
              </w:rPr>
              <m:t>-1</m:t>
            </m:r>
          </m:sub>
        </m:sSub>
      </m:oMath>
      <w:r w:rsidR="00576451">
        <w:rPr>
          <w:rFonts w:hint="eastAsia"/>
        </w:rPr>
        <w:t>是对上一状态的估计值，利用这个以及测量值对当前状态进行估计；</w:t>
      </w:r>
    </w:p>
    <w:p w14:paraId="63B989F5" w14:textId="77777777" w:rsidR="00576451" w:rsidRPr="00074ECF" w:rsidRDefault="00C02392" w:rsidP="00576451">
      <w:pPr>
        <w:pStyle w:val="4"/>
        <w:ind w:firstLine="480"/>
      </w:pPr>
      <m:oMath>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m:rPr>
            <m:sty m:val="p"/>
          </m:rPr>
          <w:rPr>
            <w:rStyle w:val="vlist-s"/>
            <w:rFonts w:ascii="Cambria Math" w:hAnsi="Cambria Math"/>
          </w:rPr>
          <m:t>​</m:t>
        </m:r>
      </m:oMath>
      <w:r w:rsidR="00576451">
        <w:rPr>
          <w:rFonts w:hint="eastAsia"/>
        </w:rPr>
        <w:t>是卡尔曼增益，可以直接设定为某一常数如</w:t>
      </w:r>
      <w:r w:rsidR="00576451">
        <w:t>0.5</w:t>
      </w:r>
      <w:r w:rsidR="00576451">
        <w:rPr>
          <w:rFonts w:hint="eastAsia"/>
        </w:rPr>
        <w:t>，更优的方式是根据每一时刻的状态求一个当前状态最好的增益值，这样的话更好利用以前状态的估计值以及当前测量值来估计一个最优的当前值。</w:t>
      </w:r>
    </w:p>
    <w:p w14:paraId="5FEE64AD" w14:textId="77777777" w:rsidR="00576451" w:rsidRDefault="00576451" w:rsidP="00576451">
      <w:pPr>
        <w:pStyle w:val="4"/>
        <w:ind w:firstLine="480"/>
      </w:pPr>
      <w:r w:rsidRPr="0067090F">
        <w:rPr>
          <w:rFonts w:hint="eastAsia"/>
        </w:rPr>
        <w:t>一般来说，根据观测数据对随机量进行定量推断就是估计问题，特别是对动态行为的状态估计，</w:t>
      </w:r>
      <w:r>
        <w:rPr>
          <w:rFonts w:hint="eastAsia"/>
        </w:rPr>
        <w:t>卡尔曼滤波</w:t>
      </w:r>
      <w:r w:rsidRPr="0067090F">
        <w:rPr>
          <w:rFonts w:hint="eastAsia"/>
        </w:rPr>
        <w:t>能实现实时运行状态的估计和预测功能</w:t>
      </w:r>
      <w:r>
        <w:rPr>
          <w:rFonts w:hint="eastAsia"/>
        </w:rPr>
        <w:t>，</w:t>
      </w:r>
      <w:r w:rsidRPr="0067090F">
        <w:rPr>
          <w:rFonts w:hint="eastAsia"/>
        </w:rPr>
        <w:t>比如对飞行器状态</w:t>
      </w:r>
      <w:r>
        <w:rPr>
          <w:rFonts w:hint="eastAsia"/>
        </w:rPr>
        <w:t>的</w:t>
      </w:r>
      <w:r w:rsidRPr="0067090F">
        <w:rPr>
          <w:rFonts w:hint="eastAsia"/>
        </w:rPr>
        <w:t>估计。</w:t>
      </w:r>
    </w:p>
    <w:p w14:paraId="57993788" w14:textId="77777777" w:rsidR="00576451" w:rsidRDefault="00576451" w:rsidP="00576451">
      <w:pPr>
        <w:pStyle w:val="4"/>
        <w:ind w:firstLine="480"/>
      </w:pPr>
      <w:r>
        <w:t>卡尔曼滤波算法</w:t>
      </w:r>
      <w:r>
        <w:rPr>
          <w:rFonts w:hint="eastAsia"/>
        </w:rPr>
        <w:t>参考上述</w:t>
      </w:r>
      <w:r>
        <w:t>思路</w:t>
      </w:r>
      <w:r>
        <w:rPr>
          <w:rFonts w:hint="eastAsia"/>
        </w:rPr>
        <w:t>，采用</w:t>
      </w:r>
      <w:r>
        <w:t>线性随机差分方程（</w:t>
      </w:r>
      <w:r>
        <w:t>Linear Stochastic Difference equation</w:t>
      </w:r>
      <w:r>
        <w:t>）</w:t>
      </w:r>
      <w:r>
        <w:rPr>
          <w:rFonts w:hint="eastAsia"/>
        </w:rPr>
        <w:t>，</w:t>
      </w:r>
      <w:r>
        <w:t>利用上一个系统状态估计当前系统状态（这里</w:t>
      </w:r>
      <w:r>
        <w:rPr>
          <w:rFonts w:hint="eastAsia"/>
        </w:rPr>
        <w:t>可以</w:t>
      </w:r>
      <w:r>
        <w:t>假设上一状态与下一一状态有某种线性关系，比如恒温环境的温度，匀速运动的速度等，但是因为现实环境的复杂，这种线性关系不是完全平滑的，也就是</w:t>
      </w:r>
      <w:r>
        <w:rPr>
          <w:rFonts w:hint="eastAsia"/>
        </w:rPr>
        <w:t>存在</w:t>
      </w:r>
      <w:r>
        <w:t>扰动）：</w:t>
      </w:r>
    </w:p>
    <w:p w14:paraId="2BF451D2" w14:textId="77777777" w:rsidR="00576451" w:rsidRDefault="00C02392" w:rsidP="00576451">
      <w:pPr>
        <w:pStyle w:val="ae"/>
        <w:spacing w:before="156" w:after="156"/>
      </w:pPr>
      <m:oMathPara>
        <m:oMath>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m:t>
              </m:r>
            </m:sub>
          </m:sSub>
          <m:r>
            <m:rPr>
              <m:sty m:val="p"/>
            </m:rPr>
            <w:rPr>
              <w:rStyle w:val="mrel"/>
              <w:rFonts w:ascii="Cambria Math" w:hAnsi="Cambria Math"/>
            </w:rPr>
            <m:t>=</m:t>
          </m:r>
          <m:r>
            <m:rPr>
              <m:sty m:val="p"/>
            </m:rPr>
            <w:rPr>
              <w:rStyle w:val="mord"/>
              <w:rFonts w:ascii="Cambria Math" w:hAnsi="Cambria Math"/>
            </w:rPr>
            <m:t>A</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k-1</m:t>
              </m:r>
            </m:sub>
          </m:sSub>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B</m:t>
          </m:r>
          <m:sSub>
            <m:sSubPr>
              <m:ctrlPr>
                <w:rPr>
                  <w:rStyle w:val="mord"/>
                  <w:rFonts w:ascii="Cambria Math" w:hAnsi="Cambria Math"/>
                </w:rPr>
              </m:ctrlPr>
            </m:sSubPr>
            <m:e>
              <m:r>
                <w:rPr>
                  <w:rStyle w:val="mord"/>
                  <w:rFonts w:ascii="Cambria Math" w:hAnsi="Cambria Math"/>
                </w:rPr>
                <m:t>u</m:t>
              </m:r>
            </m:e>
            <m:sub>
              <m:r>
                <w:rPr>
                  <w:rStyle w:val="mord"/>
                  <w:rFonts w:ascii="Cambria Math" w:hAnsi="Cambria Math"/>
                </w:rPr>
                <m:t>k-1</m:t>
              </m:r>
            </m:sub>
          </m:sSub>
          <m:r>
            <m:rPr>
              <m:sty m:val="p"/>
            </m:rPr>
            <w:rPr>
              <w:rStyle w:val="mbin"/>
              <w:rFonts w:ascii="Cambria Math" w:hAnsi="Cambria Math"/>
            </w:rPr>
            <m:t>+</m:t>
          </m:r>
          <m:r>
            <m:rPr>
              <m:sty m:val="p"/>
            </m:rPr>
            <w:rPr>
              <w:rStyle w:val="mord"/>
              <w:rFonts w:ascii="Cambria Math" w:hAnsi="Cambria Math"/>
            </w:rPr>
            <m:t>ω</m:t>
          </m:r>
        </m:oMath>
      </m:oMathPara>
    </w:p>
    <w:p w14:paraId="56F3B0F7" w14:textId="77777777" w:rsidR="00576451" w:rsidRDefault="00576451" w:rsidP="00576451">
      <w:pPr>
        <w:pStyle w:val="4"/>
        <w:ind w:firstLine="480"/>
      </w:pPr>
      <w:r>
        <w:rPr>
          <w:rFonts w:hint="eastAsia"/>
        </w:rPr>
        <w:t>在运用卡尔曼滤波时</w:t>
      </w:r>
      <w:r>
        <w:t>一般忽略</w:t>
      </w:r>
      <w:r>
        <w:rPr>
          <w:rStyle w:val="katex-mathml"/>
        </w:rPr>
        <w:t>u</w:t>
      </w:r>
      <w:r>
        <w:t>控制输入，得到：</w:t>
      </w:r>
    </w:p>
    <w:p w14:paraId="5DD8DF1A" w14:textId="77777777" w:rsidR="00576451" w:rsidRDefault="00C02392" w:rsidP="00576451">
      <w:pPr>
        <w:pStyle w:val="ae"/>
        <w:spacing w:before="156" w:after="156"/>
      </w:pPr>
      <m:oMathPara>
        <m:oMath>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m:t>
              </m:r>
            </m:sub>
          </m:sSub>
          <m:r>
            <m:rPr>
              <m:sty m:val="p"/>
            </m:rPr>
            <w:rPr>
              <w:rStyle w:val="mrel"/>
              <w:rFonts w:ascii="Cambria Math" w:hAnsi="Cambria Math"/>
            </w:rPr>
            <m:t>=</m:t>
          </m:r>
          <m:r>
            <m:rPr>
              <m:sty m:val="p"/>
            </m:rPr>
            <w:rPr>
              <w:rStyle w:val="mord"/>
              <w:rFonts w:ascii="Cambria Math" w:hAnsi="Cambria Math"/>
            </w:rPr>
            <m:t>A</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k-1</m:t>
              </m:r>
            </m:sub>
          </m:sSub>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ω</m:t>
          </m:r>
        </m:oMath>
      </m:oMathPara>
    </w:p>
    <w:p w14:paraId="63F3CD72" w14:textId="77777777" w:rsidR="00576451" w:rsidRDefault="00576451" w:rsidP="00576451">
      <w:pPr>
        <w:pStyle w:val="4"/>
        <w:ind w:firstLine="480"/>
      </w:pPr>
      <w:r>
        <w:t>加上对于当前状态的测量方程</w:t>
      </w:r>
      <w:r>
        <w:rPr>
          <w:rFonts w:hint="eastAsia"/>
        </w:rPr>
        <w:t>，即</w:t>
      </w:r>
      <w:r>
        <w:t>测量值和状态值的线性函数：</w:t>
      </w:r>
    </w:p>
    <w:p w14:paraId="1B1D88ED" w14:textId="77777777" w:rsidR="00576451" w:rsidRPr="00972201" w:rsidRDefault="00C02392" w:rsidP="00AF3F3B">
      <w:pPr>
        <w:pStyle w:val="ae"/>
        <w:spacing w:before="156" w:after="156"/>
      </w:pPr>
      <m:oMathPara>
        <m:oMath>
          <m:sSub>
            <m:sSubPr>
              <m:ctrlPr>
                <w:rPr>
                  <w:rStyle w:val="mord"/>
                  <w:rFonts w:ascii="Cambria Math" w:hAnsi="Cambria Math"/>
                </w:rPr>
              </m:ctrlPr>
            </m:sSubPr>
            <m:e>
              <m:r>
                <w:rPr>
                  <w:rStyle w:val="mord"/>
                  <w:rFonts w:ascii="Cambria Math" w:hAnsi="Cambria Math"/>
                </w:rPr>
                <m:t>z</m:t>
              </m:r>
            </m:e>
            <m:sub>
              <m:r>
                <w:rPr>
                  <w:rStyle w:val="mord"/>
                  <w:rFonts w:ascii="Cambria Math" w:hAnsi="Cambria Math" w:hint="eastAsia"/>
                </w:rPr>
                <m:t>k</m:t>
              </m:r>
            </m:sub>
          </m:sSub>
          <m:r>
            <m:rPr>
              <m:sty m:val="p"/>
            </m:rPr>
            <w:rPr>
              <w:rStyle w:val="mrel"/>
              <w:rFonts w:ascii="Cambria Math" w:hAnsi="Cambria Math"/>
            </w:rPr>
            <m:t>=</m:t>
          </m:r>
          <m:sSub>
            <m:sSubPr>
              <m:ctrlPr>
                <w:rPr>
                  <w:rStyle w:val="mord"/>
                  <w:rFonts w:ascii="Cambria Math" w:hAnsi="Cambria Math"/>
                </w:rPr>
              </m:ctrlPr>
            </m:sSubPr>
            <m:e>
              <m:r>
                <w:rPr>
                  <w:rStyle w:val="mord"/>
                  <w:rFonts w:ascii="Cambria Math" w:hAnsi="Cambria Math"/>
                </w:rPr>
                <m:t>Hx</m:t>
              </m:r>
            </m:e>
            <m:sub>
              <m:r>
                <w:rPr>
                  <w:rStyle w:val="mord"/>
                  <w:rFonts w:ascii="Cambria Math" w:hAnsi="Cambria Math"/>
                </w:rPr>
                <m:t>k</m:t>
              </m:r>
            </m:sub>
          </m:sSub>
          <m:r>
            <m:rPr>
              <m:sty m:val="p"/>
            </m:rPr>
            <w:rPr>
              <w:rStyle w:val="vlist-s"/>
              <w:rFonts w:ascii="Cambria Math" w:hAnsi="Cambria Math"/>
            </w:rPr>
            <m:t>+v​</m:t>
          </m:r>
        </m:oMath>
      </m:oMathPara>
    </w:p>
    <w:p w14:paraId="2A742075" w14:textId="77777777" w:rsidR="0091144C" w:rsidRPr="0091144C" w:rsidRDefault="0091144C" w:rsidP="0091144C">
      <w:pPr>
        <w:pStyle w:val="af3"/>
      </w:pPr>
      <w:r w:rsidRPr="0091144C">
        <w:rPr>
          <w:noProof/>
        </w:rPr>
        <w:lastRenderedPageBreak/>
        <w:drawing>
          <wp:inline distT="0" distB="0" distL="0" distR="0" wp14:anchorId="3DADE247" wp14:editId="52CE9875">
            <wp:extent cx="4712239" cy="18931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2239" cy="1893178"/>
                    </a:xfrm>
                    <a:prstGeom prst="rect">
                      <a:avLst/>
                    </a:prstGeom>
                    <a:noFill/>
                    <a:ln>
                      <a:noFill/>
                    </a:ln>
                  </pic:spPr>
                </pic:pic>
              </a:graphicData>
            </a:graphic>
          </wp:inline>
        </w:drawing>
      </w:r>
    </w:p>
    <w:p w14:paraId="440E03B1" w14:textId="77777777" w:rsidR="0091144C" w:rsidRPr="0091144C" w:rsidRDefault="0091144C" w:rsidP="0091144C">
      <w:pPr>
        <w:pStyle w:val="af3"/>
      </w:pPr>
      <w:r w:rsidRPr="0091144C">
        <w:rPr>
          <w:rFonts w:hint="eastAsia"/>
        </w:rPr>
        <w:t>图</w:t>
      </w:r>
      <w:r w:rsidRPr="0091144C">
        <w:rPr>
          <w:rFonts w:hint="eastAsia"/>
        </w:rPr>
        <w:t>7</w:t>
      </w:r>
      <w:r w:rsidRPr="0091144C">
        <w:t xml:space="preserve"> </w:t>
      </w:r>
      <w:proofErr w:type="spellStart"/>
      <w:r w:rsidRPr="0091144C">
        <w:t>当前状态和观测值之间的关系</w:t>
      </w:r>
      <w:proofErr w:type="spellEnd"/>
    </w:p>
    <w:p w14:paraId="68B07950" w14:textId="77777777" w:rsidR="0091144C" w:rsidRDefault="0091144C" w:rsidP="0091144C">
      <w:pPr>
        <w:pStyle w:val="4"/>
        <w:ind w:firstLine="480"/>
      </w:pPr>
      <w:r>
        <w:rPr>
          <w:rFonts w:hint="eastAsia"/>
        </w:rPr>
        <w:t>举一个通俗的例子来解释卡尔曼滤波：</w:t>
      </w:r>
    </w:p>
    <w:p w14:paraId="552ACE00" w14:textId="77777777" w:rsidR="0091144C" w:rsidRDefault="0091144C" w:rsidP="0091144C">
      <w:pPr>
        <w:pStyle w:val="4"/>
        <w:ind w:firstLine="480"/>
      </w:pPr>
      <w:r>
        <w:rPr>
          <w:rFonts w:hint="eastAsia"/>
        </w:rPr>
        <w:t>（</w:t>
      </w:r>
      <w:r>
        <w:rPr>
          <w:rFonts w:hint="eastAsia"/>
        </w:rPr>
        <w:t>1</w:t>
      </w:r>
      <w:r>
        <w:rPr>
          <w:rFonts w:hint="eastAsia"/>
        </w:rPr>
        <w:t>）假设我们有两个传感器，测的是同一个信号。可是它们每次的读数都不太一样，怎么办？答案是取平均。</w:t>
      </w:r>
    </w:p>
    <w:p w14:paraId="662DAAF7" w14:textId="77777777" w:rsidR="0091144C" w:rsidRDefault="0091144C" w:rsidP="0091144C">
      <w:pPr>
        <w:pStyle w:val="4"/>
        <w:ind w:firstLine="480"/>
      </w:pPr>
      <w:r>
        <w:rPr>
          <w:rFonts w:hint="eastAsia"/>
        </w:rPr>
        <w:t>（</w:t>
      </w:r>
      <w:r>
        <w:rPr>
          <w:rFonts w:hint="eastAsia"/>
        </w:rPr>
        <w:t>2</w:t>
      </w:r>
      <w:r>
        <w:rPr>
          <w:rFonts w:hint="eastAsia"/>
        </w:rPr>
        <w:t>）再假设我们知道其中较贵的那个传感器应该准一些，便宜的那个应该误差大一些。那有比取平</w:t>
      </w:r>
      <w:proofErr w:type="gramStart"/>
      <w:r>
        <w:rPr>
          <w:rFonts w:hint="eastAsia"/>
        </w:rPr>
        <w:t>均更好</w:t>
      </w:r>
      <w:proofErr w:type="gramEnd"/>
      <w:r>
        <w:rPr>
          <w:rFonts w:hint="eastAsia"/>
        </w:rPr>
        <w:t>的办法吗？答案是取加权平均。</w:t>
      </w:r>
    </w:p>
    <w:p w14:paraId="0104C530" w14:textId="77777777" w:rsidR="0091144C" w:rsidRDefault="0091144C" w:rsidP="0091144C">
      <w:pPr>
        <w:pStyle w:val="4"/>
        <w:ind w:firstLine="480"/>
      </w:pPr>
      <w:r>
        <w:rPr>
          <w:rFonts w:hint="eastAsia"/>
        </w:rPr>
        <w:t>（</w:t>
      </w:r>
      <w:r>
        <w:rPr>
          <w:rFonts w:hint="eastAsia"/>
        </w:rPr>
        <w:t>3</w:t>
      </w:r>
      <w:r>
        <w:rPr>
          <w:rFonts w:hint="eastAsia"/>
        </w:rPr>
        <w:t>）如何加权？假设两个传感器的误差都符合正态分布，且我们知道这两个正态分布的方差，用这两个方差值，通过数学计算可以得到一个“最优”的权重。</w:t>
      </w:r>
    </w:p>
    <w:p w14:paraId="2F0D74CA" w14:textId="77777777" w:rsidR="0091144C" w:rsidRDefault="0091144C" w:rsidP="0091144C">
      <w:pPr>
        <w:pStyle w:val="4"/>
        <w:ind w:firstLine="480"/>
      </w:pPr>
      <w:r>
        <w:rPr>
          <w:rFonts w:hint="eastAsia"/>
        </w:rPr>
        <w:t>（</w:t>
      </w:r>
      <w:r>
        <w:rPr>
          <w:rFonts w:hint="eastAsia"/>
        </w:rPr>
        <w:t>4</w:t>
      </w:r>
      <w:r>
        <w:rPr>
          <w:rFonts w:hint="eastAsia"/>
        </w:rPr>
        <w:t>）假设我们只有一个传感器，但是还有一个数学模型。模型可以计算出一个值，但也不是那么准。怎么办？将模型算出来的值和传感器测出的值取加权平均（就像是存在两个真实传感器）。</w:t>
      </w:r>
    </w:p>
    <w:p w14:paraId="3246459F" w14:textId="77777777" w:rsidR="0091144C" w:rsidRPr="00026232" w:rsidRDefault="0091144C" w:rsidP="0091144C">
      <w:pPr>
        <w:pStyle w:val="4"/>
        <w:ind w:firstLine="480"/>
      </w:pPr>
      <w:r>
        <w:rPr>
          <w:rFonts w:hint="eastAsia"/>
        </w:rPr>
        <w:t>另外，模型其实只是一个步长，也就是说，已知</w:t>
      </w:r>
      <m:oMath>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m:t>
            </m:r>
          </m:sub>
        </m:sSub>
      </m:oMath>
      <w:r>
        <w:rPr>
          <w:rFonts w:hint="eastAsia"/>
        </w:rPr>
        <w:t>，可以求得</w:t>
      </w:r>
      <m:oMath>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m:t>
            </m:r>
            <m:r>
              <w:rPr>
                <w:rStyle w:val="mord"/>
                <w:rFonts w:ascii="Cambria Math" w:hAnsi="Cambria Math" w:hint="eastAsia"/>
              </w:rPr>
              <m:t>+</m:t>
            </m:r>
            <m:r>
              <w:rPr>
                <w:rStyle w:val="mord"/>
                <w:rFonts w:ascii="Cambria Math" w:hAnsi="Cambria Math"/>
              </w:rPr>
              <m:t>1</m:t>
            </m:r>
          </m:sub>
        </m:sSub>
      </m:oMath>
      <w:r>
        <w:rPr>
          <w:rFonts w:hint="eastAsia"/>
        </w:rPr>
        <w:t>。</w:t>
      </w:r>
      <m:oMath>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k</m:t>
            </m:r>
          </m:sub>
        </m:sSub>
      </m:oMath>
      <w:r>
        <w:rPr>
          <w:rFonts w:hint="eastAsia"/>
        </w:rPr>
        <w:t>就是在上一步卡尔曼滤波中得到的，所谓加权平均之后的对</w:t>
      </w:r>
      <w:r>
        <w:rPr>
          <w:rFonts w:hint="eastAsia"/>
        </w:rPr>
        <w:t>x</w:t>
      </w:r>
      <w:r>
        <w:rPr>
          <w:rFonts w:hint="eastAsia"/>
        </w:rPr>
        <w:t>在</w:t>
      </w:r>
      <w:r>
        <w:rPr>
          <w:rFonts w:hint="eastAsia"/>
        </w:rPr>
        <w:t>k</w:t>
      </w:r>
      <w:r>
        <w:rPr>
          <w:rFonts w:hint="eastAsia"/>
        </w:rPr>
        <w:t>时刻的最佳估计值。于是也可以得到迭代的思路。</w:t>
      </w:r>
    </w:p>
    <w:p w14:paraId="6A62603E" w14:textId="7D364CA7" w:rsidR="0091730E" w:rsidRDefault="0091144C" w:rsidP="0091144C">
      <w:pPr>
        <w:pStyle w:val="4"/>
        <w:ind w:firstLine="480"/>
        <w:rPr>
          <w:rFonts w:ascii="宋体" w:hAnsi="宋体"/>
        </w:rPr>
      </w:pPr>
      <w:r>
        <w:rPr>
          <w:rFonts w:ascii="宋体" w:hAnsi="宋体" w:hint="eastAsia"/>
        </w:rPr>
        <w:t>经过复杂的数学推导，可以得出</w:t>
      </w:r>
      <w:r w:rsidRPr="00A6648F">
        <w:rPr>
          <w:rFonts w:ascii="宋体" w:hAnsi="宋体"/>
        </w:rPr>
        <w:t>卡尔曼滤波的迭代过程分成两个方程集合，</w:t>
      </w:r>
      <w:r w:rsidRPr="00A6648F">
        <w:rPr>
          <w:rFonts w:ascii="宋体" w:hAnsi="宋体" w:hint="eastAsia"/>
        </w:rPr>
        <w:t>其中</w:t>
      </w:r>
      <w:r w:rsidRPr="00A6648F">
        <w:rPr>
          <w:rFonts w:ascii="宋体" w:hAnsi="宋体"/>
        </w:rPr>
        <w:t>一</w:t>
      </w:r>
      <w:r w:rsidRPr="00A6648F">
        <w:rPr>
          <w:rFonts w:ascii="宋体" w:hAnsi="宋体" w:hint="eastAsia"/>
        </w:rPr>
        <w:t>类</w:t>
      </w:r>
      <w:r w:rsidRPr="00A6648F">
        <w:rPr>
          <w:rFonts w:ascii="宋体" w:hAnsi="宋体"/>
        </w:rPr>
        <w:t>是</w:t>
      </w:r>
      <w:r w:rsidRPr="00A6648F">
        <w:rPr>
          <w:rFonts w:ascii="宋体" w:hAnsi="宋体" w:hint="eastAsia"/>
        </w:rPr>
        <w:t>时间更新（Time</w:t>
      </w:r>
      <w:r w:rsidRPr="00A6648F">
        <w:rPr>
          <w:rFonts w:ascii="宋体" w:hAnsi="宋体"/>
        </w:rPr>
        <w:t xml:space="preserve"> </w:t>
      </w:r>
      <w:r w:rsidRPr="00A6648F">
        <w:rPr>
          <w:rFonts w:ascii="宋体" w:hAnsi="宋体" w:hint="eastAsia"/>
        </w:rPr>
        <w:t>update）</w:t>
      </w:r>
      <w:r w:rsidRPr="00A6648F">
        <w:rPr>
          <w:rFonts w:ascii="宋体" w:hAnsi="宋体"/>
        </w:rPr>
        <w:t>方程</w:t>
      </w:r>
      <w:r w:rsidRPr="00A6648F">
        <w:rPr>
          <w:rFonts w:ascii="宋体" w:hAnsi="宋体" w:hint="eastAsia"/>
        </w:rPr>
        <w:t>组：</w:t>
      </w:r>
    </w:p>
    <w:p w14:paraId="600E52DE" w14:textId="77777777" w:rsidR="00470B57" w:rsidRPr="00A6648F" w:rsidRDefault="00C02392" w:rsidP="00B97AE8">
      <w:pPr>
        <w:pStyle w:val="ae"/>
        <w:spacing w:before="156" w:after="156"/>
        <w:rPr>
          <w:rStyle w:val="mord"/>
          <w:rFonts w:ascii="宋体" w:hAnsi="宋体" w:cs="MS Gothic"/>
        </w:rPr>
      </w:pPr>
      <m:oMathPara>
        <m:oMath>
          <m:acc>
            <m:accPr>
              <m:chr m:val="̅"/>
              <m:ctrlPr>
                <w:rPr>
                  <w:rStyle w:val="vlist-s"/>
                  <w:rFonts w:ascii="Cambria Math" w:hAnsi="Cambria Math"/>
                </w:rPr>
              </m:ctrlPr>
            </m:accPr>
            <m:e>
              <m:sSub>
                <m:sSubPr>
                  <m:ctrlPr>
                    <w:rPr>
                      <w:rStyle w:val="vlist-s"/>
                      <w:rFonts w:ascii="Cambria Math" w:hAnsi="Cambria Math"/>
                      <w:i/>
                    </w:rPr>
                  </m:ctrlPr>
                </m:sSubPr>
                <m:e>
                  <m:acc>
                    <m:accPr>
                      <m:ctrlPr>
                        <w:rPr>
                          <w:rStyle w:val="vlist-s"/>
                          <w:rFonts w:ascii="Cambria Math" w:hAnsi="Cambria Math"/>
                          <w:i/>
                        </w:rPr>
                      </m:ctrlPr>
                    </m:accPr>
                    <m:e>
                      <m:r>
                        <w:rPr>
                          <w:rStyle w:val="vlist-s"/>
                          <w:rFonts w:ascii="Cambria Math" w:hAnsi="Cambria Math" w:hint="eastAsia"/>
                        </w:rPr>
                        <m:t>x</m:t>
                      </m:r>
                    </m:e>
                  </m:acc>
                </m:e>
                <m:sub>
                  <m:r>
                    <w:rPr>
                      <w:rStyle w:val="vlist-s"/>
                      <w:rFonts w:ascii="Cambria Math" w:hAnsi="Cambria Math"/>
                    </w:rPr>
                    <m:t>k</m:t>
                  </m:r>
                </m:sub>
              </m:sSub>
            </m:e>
          </m:acc>
          <m:r>
            <m:rPr>
              <m:sty m:val="p"/>
            </m:rPr>
            <w:rPr>
              <w:rStyle w:val="mrel"/>
              <w:rFonts w:ascii="Cambria Math" w:hAnsi="Cambria Math"/>
            </w:rPr>
            <m:t>=</m:t>
          </m:r>
          <m:r>
            <m:rPr>
              <m:sty m:val="p"/>
            </m:rPr>
            <w:rPr>
              <w:rStyle w:val="mord"/>
              <w:rFonts w:ascii="Cambria Math" w:hAnsi="Cambria Math"/>
            </w:rPr>
            <m:t>A</m:t>
          </m:r>
          <m:sSub>
            <m:sSubPr>
              <m:ctrlPr>
                <w:rPr>
                  <w:rStyle w:val="mord"/>
                  <w:rFonts w:ascii="Cambria Math" w:hAnsi="Cambria Math"/>
                </w:rPr>
              </m:ctrlPr>
            </m:sSubPr>
            <m:e>
              <m:acc>
                <m:accPr>
                  <m:ctrlPr>
                    <w:rPr>
                      <w:rStyle w:val="mord"/>
                      <w:rFonts w:ascii="Cambria Math" w:hAnsi="Cambria Math"/>
                      <w:i/>
                    </w:rPr>
                  </m:ctrlPr>
                </m:accPr>
                <m:e>
                  <m:r>
                    <w:rPr>
                      <w:rStyle w:val="mord"/>
                      <w:rFonts w:ascii="Cambria Math" w:hAnsi="Cambria Math"/>
                    </w:rPr>
                    <m:t>x</m:t>
                  </m:r>
                </m:e>
              </m:acc>
            </m:e>
            <m:sub>
              <m:r>
                <w:rPr>
                  <w:rStyle w:val="mord"/>
                  <w:rFonts w:ascii="Cambria Math" w:hAnsi="Cambria Math"/>
                </w:rPr>
                <m:t>k-1</m:t>
              </m:r>
            </m:sub>
          </m:sSub>
        </m:oMath>
      </m:oMathPara>
    </w:p>
    <w:p w14:paraId="2727ADBD" w14:textId="2EB8B122" w:rsidR="004C569E" w:rsidRDefault="00C02392" w:rsidP="00B97AE8">
      <w:pPr>
        <w:pStyle w:val="ae"/>
        <w:spacing w:before="156" w:after="156"/>
        <w:rPr>
          <w:rFonts w:ascii="宋体" w:hAnsi="宋体"/>
        </w:rPr>
      </w:pPr>
      <m:oMathPara>
        <m:oMath>
          <m:acc>
            <m:accPr>
              <m:chr m:val="̅"/>
              <m:ctrlPr>
                <w:rPr>
                  <w:rFonts w:ascii="Cambria Math" w:hAnsi="Cambria Math"/>
                  <w:szCs w:val="20"/>
                </w:rPr>
              </m:ctrlPr>
            </m:accPr>
            <m:e>
              <m:sSub>
                <m:sSubPr>
                  <m:ctrlPr>
                    <w:rPr>
                      <w:rFonts w:ascii="Cambria Math" w:hAnsi="Cambria Math"/>
                      <w:szCs w:val="20"/>
                    </w:rPr>
                  </m:ctrlPr>
                </m:sSubPr>
                <m:e>
                  <m:r>
                    <w:rPr>
                      <w:rFonts w:ascii="Cambria Math" w:hAnsi="Cambria Math"/>
                    </w:rPr>
                    <m:t>P</m:t>
                  </m:r>
                </m:e>
                <m:sub>
                  <m:r>
                    <w:rPr>
                      <w:rFonts w:ascii="Cambria Math" w:hAnsi="Cambria Math" w:hint="eastAsia"/>
                    </w:rPr>
                    <m:t>k</m:t>
                  </m:r>
                </m:sub>
              </m:sSub>
            </m:e>
          </m:acc>
          <m:r>
            <m:rPr>
              <m:sty m:val="p"/>
            </m:rPr>
            <w:rPr>
              <w:rFonts w:ascii="Cambria Math" w:hAnsi="Cambria Math"/>
            </w:rPr>
            <m:t>=</m:t>
          </m:r>
          <m:r>
            <w:rPr>
              <w:rFonts w:ascii="Cambria Math" w:hAnsi="Cambria Math"/>
            </w:rPr>
            <m:t>A</m:t>
          </m:r>
          <m:sSub>
            <m:sSubPr>
              <m:ctrlPr>
                <w:rPr>
                  <w:rFonts w:ascii="Cambria Math" w:hAnsi="Cambria Math"/>
                  <w:szCs w:val="20"/>
                </w:rPr>
              </m:ctrlPr>
            </m:sSubPr>
            <m:e>
              <m:r>
                <w:rPr>
                  <w:rFonts w:ascii="Cambria Math" w:hAnsi="Cambria Math"/>
                </w:rPr>
                <m:t>P</m:t>
              </m:r>
            </m:e>
            <m:sub>
              <m:r>
                <w:rPr>
                  <w:rFonts w:ascii="Cambria Math" w:hAnsi="Cambria Math" w:hint="eastAsia"/>
                </w:rPr>
                <m:t>k</m:t>
              </m:r>
              <m:r>
                <m:rPr>
                  <m:sty m:val="p"/>
                </m:rPr>
                <w:rPr>
                  <w:rFonts w:ascii="Cambria Math" w:hAnsi="Cambria Math"/>
                </w:rPr>
                <m:t>-1</m:t>
              </m:r>
            </m:sub>
          </m:sSub>
          <m:sSup>
            <m:sSupPr>
              <m:ctrlPr>
                <w:rPr>
                  <w:rFonts w:ascii="Cambria Math" w:hAnsi="Cambria Math"/>
                  <w:szCs w:val="20"/>
                </w:rPr>
              </m:ctrlPr>
            </m:sSupPr>
            <m:e>
              <m:r>
                <w:rPr>
                  <w:rFonts w:ascii="Cambria Math" w:hAnsi="Cambria Math"/>
                </w:rPr>
                <m:t>A</m:t>
              </m:r>
            </m:e>
            <m:sup>
              <m:r>
                <w:rPr>
                  <w:rFonts w:ascii="Cambria Math" w:hAnsi="Cambria Math"/>
                </w:rPr>
                <m:t>T</m:t>
              </m:r>
            </m:sup>
          </m:sSup>
          <m:r>
            <m:rPr>
              <m:sty m:val="p"/>
            </m:rPr>
            <w:rPr>
              <w:rFonts w:ascii="Cambria Math" w:hAnsi="Cambria Math"/>
            </w:rPr>
            <m:t>+</m:t>
          </m:r>
          <m:r>
            <w:rPr>
              <w:rFonts w:ascii="Cambria Math" w:hAnsi="Cambria Math"/>
            </w:rPr>
            <m:t>Q</m:t>
          </m:r>
        </m:oMath>
      </m:oMathPara>
    </w:p>
    <w:p w14:paraId="696CB6AC" w14:textId="77777777" w:rsidR="004C569E" w:rsidRDefault="004C569E" w:rsidP="004C569E">
      <w:pPr>
        <w:pStyle w:val="4"/>
        <w:ind w:firstLine="480"/>
        <w:rPr>
          <w:rStyle w:val="mord"/>
          <w:rFonts w:ascii="宋体" w:hAnsi="宋体"/>
        </w:rPr>
      </w:pPr>
      <w:r>
        <w:rPr>
          <w:rStyle w:val="mord"/>
          <w:rFonts w:ascii="宋体" w:hAnsi="宋体" w:hint="eastAsia"/>
        </w:rPr>
        <w:t>其中：</w:t>
      </w:r>
    </w:p>
    <w:p w14:paraId="0AA8CE23" w14:textId="77777777" w:rsidR="004C569E" w:rsidRDefault="00C02392" w:rsidP="004C569E">
      <w:pPr>
        <w:pStyle w:val="4"/>
        <w:ind w:firstLine="480"/>
      </w:pPr>
      <m:oMath>
        <m:acc>
          <m:accPr>
            <m:chr m:val="̅"/>
            <m:ctrlPr>
              <w:rPr>
                <w:rStyle w:val="vlist-s"/>
                <w:rFonts w:ascii="Cambria Math" w:hAnsi="Cambria Math"/>
              </w:rPr>
            </m:ctrlPr>
          </m:accPr>
          <m:e>
            <m:sSub>
              <m:sSubPr>
                <m:ctrlPr>
                  <w:rPr>
                    <w:rStyle w:val="vlist-s"/>
                    <w:rFonts w:ascii="Cambria Math" w:hAnsi="Cambria Math"/>
                    <w:i/>
                  </w:rPr>
                </m:ctrlPr>
              </m:sSubPr>
              <m:e>
                <m:acc>
                  <m:accPr>
                    <m:ctrlPr>
                      <w:rPr>
                        <w:rStyle w:val="vlist-s"/>
                        <w:rFonts w:ascii="Cambria Math" w:hAnsi="Cambria Math"/>
                        <w:i/>
                      </w:rPr>
                    </m:ctrlPr>
                  </m:accPr>
                  <m:e>
                    <m:r>
                      <w:rPr>
                        <w:rStyle w:val="vlist-s"/>
                        <w:rFonts w:ascii="Cambria Math" w:hAnsi="Cambria Math" w:hint="eastAsia"/>
                      </w:rPr>
                      <m:t>x</m:t>
                    </m:r>
                  </m:e>
                </m:acc>
              </m:e>
              <m:sub>
                <m:r>
                  <w:rPr>
                    <w:rStyle w:val="vlist-s"/>
                    <w:rFonts w:ascii="Cambria Math" w:hAnsi="Cambria Math"/>
                  </w:rPr>
                  <m:t>k</m:t>
                </m:r>
              </m:sub>
            </m:sSub>
          </m:e>
        </m:acc>
      </m:oMath>
      <w:r w:rsidR="004C569E">
        <w:t>表示不考虑过程噪声的情况下</w:t>
      </w:r>
      <w:r w:rsidR="004C569E">
        <w:rPr>
          <w:rFonts w:hint="eastAsia"/>
        </w:rPr>
        <w:t>，</w:t>
      </w:r>
      <w:r w:rsidR="004C569E">
        <w:t>利用过程先验知识求出的当前状态的先验状态估计</w:t>
      </w:r>
      <w:r w:rsidR="004C569E">
        <w:rPr>
          <w:rFonts w:hint="eastAsia"/>
        </w:rPr>
        <w:t>；</w:t>
      </w:r>
    </w:p>
    <w:p w14:paraId="08F8CC8A" w14:textId="77777777" w:rsidR="004C569E" w:rsidRDefault="00C02392" w:rsidP="004C569E">
      <w:pPr>
        <w:pStyle w:val="4"/>
        <w:ind w:firstLine="480"/>
      </w:pPr>
      <m:oMath>
        <m:sSub>
          <m:sSubPr>
            <m:ctrlPr>
              <w:rPr>
                <w:rStyle w:val="mord"/>
                <w:rFonts w:ascii="Cambria Math" w:hAnsi="Cambria Math"/>
              </w:rPr>
            </m:ctrlPr>
          </m:sSubPr>
          <m:e>
            <m:acc>
              <m:accPr>
                <m:ctrlPr>
                  <w:rPr>
                    <w:rStyle w:val="mord"/>
                    <w:rFonts w:ascii="Cambria Math" w:hAnsi="Cambria Math"/>
                    <w:i/>
                  </w:rPr>
                </m:ctrlPr>
              </m:accPr>
              <m:e>
                <m:r>
                  <w:rPr>
                    <w:rStyle w:val="mord"/>
                    <w:rFonts w:ascii="Cambria Math" w:hAnsi="Cambria Math"/>
                  </w:rPr>
                  <m:t>x</m:t>
                </m:r>
              </m:e>
            </m:acc>
          </m:e>
          <m:sub>
            <m:r>
              <w:rPr>
                <w:rStyle w:val="mord"/>
                <w:rFonts w:ascii="Cambria Math" w:hAnsi="Cambria Math"/>
              </w:rPr>
              <m:t>k</m:t>
            </m:r>
          </m:sub>
        </m:sSub>
      </m:oMath>
      <w:r w:rsidR="004C569E">
        <w:t>表示利用测量值</w:t>
      </w:r>
      <m:oMath>
        <m:sSub>
          <m:sSubPr>
            <m:ctrlPr>
              <w:rPr>
                <w:rStyle w:val="mord"/>
                <w:rFonts w:ascii="Cambria Math" w:hAnsi="Cambria Math"/>
              </w:rPr>
            </m:ctrlPr>
          </m:sSubPr>
          <m:e>
            <m:r>
              <w:rPr>
                <w:rStyle w:val="mord"/>
                <w:rFonts w:ascii="Cambria Math" w:hAnsi="Cambria Math"/>
              </w:rPr>
              <m:t>z</m:t>
            </m:r>
          </m:e>
          <m:sub>
            <m:r>
              <w:rPr>
                <w:rStyle w:val="mord"/>
                <w:rFonts w:ascii="Cambria Math" w:hAnsi="Cambria Math"/>
              </w:rPr>
              <m:t>k</m:t>
            </m:r>
          </m:sub>
        </m:sSub>
      </m:oMath>
      <w:r w:rsidR="004C569E">
        <w:t>求出的当前状态的后验状态估计，也</w:t>
      </w:r>
      <w:r w:rsidR="004C569E">
        <w:rPr>
          <w:rFonts w:hint="eastAsia"/>
        </w:rPr>
        <w:t>就</w:t>
      </w:r>
      <w:r w:rsidR="004C569E">
        <w:t>是最终求得的状态；</w:t>
      </w:r>
    </w:p>
    <w:p w14:paraId="4BCB89F9" w14:textId="77777777" w:rsidR="004C569E" w:rsidRDefault="004C569E" w:rsidP="004C569E">
      <w:pPr>
        <w:pStyle w:val="4"/>
        <w:ind w:firstLine="480"/>
      </w:pPr>
      <w:r>
        <w:rPr>
          <w:rStyle w:val="mord"/>
        </w:rPr>
        <w:lastRenderedPageBreak/>
        <w:t>A</w:t>
      </w:r>
      <w:r>
        <w:rPr>
          <w:rStyle w:val="mrel"/>
          <w:rFonts w:ascii="宋体" w:hAnsi="宋体" w:cs="宋体" w:hint="eastAsia"/>
        </w:rPr>
        <w:t>∈</w:t>
      </w:r>
      <w:proofErr w:type="spellStart"/>
      <w:r>
        <w:rPr>
          <w:rStyle w:val="mord"/>
        </w:rPr>
        <w:t>R</w:t>
      </w:r>
      <w:r w:rsidRPr="001C10FA">
        <w:rPr>
          <w:rStyle w:val="mord"/>
          <w:vertAlign w:val="superscript"/>
        </w:rPr>
        <w:t>n</w:t>
      </w:r>
      <w:r w:rsidRPr="001C10FA">
        <w:rPr>
          <w:rStyle w:val="mbin"/>
          <w:vertAlign w:val="superscript"/>
        </w:rPr>
        <w:t>×</w:t>
      </w:r>
      <w:r w:rsidRPr="001C10FA">
        <w:rPr>
          <w:rStyle w:val="mord"/>
          <w:vertAlign w:val="superscript"/>
        </w:rPr>
        <w:t>n</w:t>
      </w:r>
      <w:proofErr w:type="spellEnd"/>
      <w:r>
        <w:t xml:space="preserve"> </w:t>
      </w:r>
      <w:r>
        <w:t>表示上一状态到当前状态的转换矩阵；</w:t>
      </w:r>
    </w:p>
    <w:p w14:paraId="5A78E601" w14:textId="77777777" w:rsidR="004C569E" w:rsidRDefault="004C569E" w:rsidP="004C569E">
      <w:pPr>
        <w:pStyle w:val="4"/>
        <w:ind w:firstLine="480"/>
      </w:pPr>
      <w:r>
        <w:rPr>
          <w:rStyle w:val="mord"/>
        </w:rPr>
        <w:t>Q</w:t>
      </w:r>
      <w:r>
        <w:rPr>
          <w:rStyle w:val="mrel"/>
          <w:rFonts w:ascii="宋体" w:hAnsi="宋体" w:cs="宋体" w:hint="eastAsia"/>
        </w:rPr>
        <w:t>∈</w:t>
      </w:r>
      <w:proofErr w:type="spellStart"/>
      <w:r>
        <w:rPr>
          <w:rStyle w:val="mord"/>
        </w:rPr>
        <w:t>R</w:t>
      </w:r>
      <w:r w:rsidRPr="001C10FA">
        <w:rPr>
          <w:rStyle w:val="mord"/>
          <w:vertAlign w:val="superscript"/>
        </w:rPr>
        <w:t>n</w:t>
      </w:r>
      <w:r w:rsidRPr="001C10FA">
        <w:rPr>
          <w:rStyle w:val="mbin"/>
          <w:vertAlign w:val="superscript"/>
        </w:rPr>
        <w:t>×</w:t>
      </w:r>
      <w:r w:rsidRPr="001C10FA">
        <w:rPr>
          <w:rStyle w:val="mord"/>
          <w:vertAlign w:val="superscript"/>
        </w:rPr>
        <w:t>n</w:t>
      </w:r>
      <w:proofErr w:type="spellEnd"/>
      <w:r>
        <w:t xml:space="preserve"> </w:t>
      </w:r>
      <w:r>
        <w:t>表示过程噪声</w:t>
      </w:r>
      <m:oMath>
        <m:r>
          <w:rPr>
            <w:rStyle w:val="katex-mathml"/>
            <w:rFonts w:ascii="Cambria Math" w:hAnsi="Cambria Math"/>
          </w:rPr>
          <m:t>ω</m:t>
        </m:r>
      </m:oMath>
      <w:r>
        <w:t>的协方差矩阵，表示</w:t>
      </w:r>
      <m:oMath>
        <m:r>
          <w:rPr>
            <w:rStyle w:val="katex-mathml"/>
            <w:rFonts w:ascii="Cambria Math" w:hAnsi="Cambria Math"/>
          </w:rPr>
          <m:t>ω</m:t>
        </m:r>
      </m:oMath>
      <w:r>
        <w:t>向量元素之间的相关关系</w:t>
      </w:r>
      <w:r>
        <w:rPr>
          <w:rFonts w:hint="eastAsia"/>
        </w:rPr>
        <w:t>，</w:t>
      </w:r>
      <w:r>
        <w:rPr>
          <w:rFonts w:hint="eastAsia"/>
        </w:rPr>
        <w:t>Q</w:t>
      </w:r>
      <w:r>
        <w:rPr>
          <w:rFonts w:hint="eastAsia"/>
        </w:rPr>
        <w:t>很难直接的获得，一般可以假设系统过程比较稳定，也就是没有过程噪声</w:t>
      </w:r>
      <w:r>
        <w:t>；</w:t>
      </w:r>
    </w:p>
    <w:p w14:paraId="6B1C9851" w14:textId="77777777" w:rsidR="004C569E" w:rsidRDefault="004C569E" w:rsidP="004C569E">
      <w:pPr>
        <w:pStyle w:val="4"/>
        <w:ind w:firstLine="480"/>
      </w:pPr>
      <w:r>
        <w:rPr>
          <w:rFonts w:hint="eastAsia"/>
        </w:rPr>
        <w:t>另外定义</w:t>
      </w:r>
      <w:r>
        <w:t>先验和后验估计误差：</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e</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k</m:t>
                </m:r>
              </m:sub>
            </m:sSub>
          </m:e>
        </m:acc>
      </m:oMath>
      <w:r>
        <w:rPr>
          <w:rFonts w:hint="eastAsia"/>
        </w:rPr>
        <w:t>，</w:t>
      </w:r>
      <m:oMath>
        <m:sSub>
          <m:sSubPr>
            <m:ctrlPr>
              <w:rPr>
                <w:rFonts w:ascii="Cambria Math" w:hAnsi="Cambria Math"/>
                <w:i/>
              </w:rPr>
            </m:ctrlPr>
          </m:sSubPr>
          <m:e>
            <m:r>
              <w:rPr>
                <w:rFonts w:ascii="Cambria Math" w:hAnsi="Cambria Math" w:hint="eastAsia"/>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k</m:t>
            </m:r>
          </m:sub>
        </m:sSub>
      </m:oMath>
      <w:r>
        <w:rPr>
          <w:rFonts w:hint="eastAsia"/>
        </w:rPr>
        <w:t>，</w:t>
      </w:r>
    </w:p>
    <w:p w14:paraId="430C411B" w14:textId="77777777" w:rsidR="004C569E" w:rsidRDefault="004C569E" w:rsidP="004C569E">
      <w:pPr>
        <w:pStyle w:val="4"/>
        <w:ind w:firstLine="480"/>
      </w:pPr>
      <w:r>
        <w:rPr>
          <w:rFonts w:hint="eastAsia"/>
        </w:rPr>
        <w:t>它们</w:t>
      </w:r>
      <w:r>
        <w:t>对应的误差协方差矩阵为：</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k</m:t>
                </m:r>
              </m:sub>
            </m:sSub>
          </m:e>
        </m:acc>
        <m:acc>
          <m:accPr>
            <m:chr m:val="̅"/>
            <m:ctrlPr>
              <w:rPr>
                <w:rFonts w:ascii="Cambria Math" w:hAnsi="Cambria Math"/>
                <w:i/>
              </w:rPr>
            </m:ctrlPr>
          </m:accPr>
          <m:e>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T</m:t>
                </m:r>
              </m:sup>
            </m:sSubSup>
          </m:e>
        </m:acc>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k</m:t>
            </m:r>
          </m:sub>
        </m:sSub>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T</m:t>
            </m:r>
          </m:sup>
        </m:sSubSup>
        <m:r>
          <w:rPr>
            <w:rFonts w:ascii="Cambria Math" w:hAnsi="Cambria Math"/>
          </w:rPr>
          <m:t>]</m:t>
        </m:r>
      </m:oMath>
      <w:r>
        <w:rPr>
          <w:rFonts w:hint="eastAsia"/>
        </w:rPr>
        <w:t>，</w:t>
      </w:r>
    </w:p>
    <w:p w14:paraId="482A6F04" w14:textId="77777777" w:rsidR="004C569E" w:rsidRPr="00220A80" w:rsidRDefault="004C569E" w:rsidP="004C569E">
      <w:pPr>
        <w:pStyle w:val="4"/>
        <w:ind w:firstLine="480"/>
      </w:pPr>
      <w:r>
        <w:t>为了使后验状态估计</w:t>
      </w:r>
      <m:oMath>
        <m:sSub>
          <m:sSubPr>
            <m:ctrlPr>
              <w:rPr>
                <w:rStyle w:val="mord"/>
                <w:rFonts w:ascii="Cambria Math" w:hAnsi="Cambria Math"/>
              </w:rPr>
            </m:ctrlPr>
          </m:sSubPr>
          <m:e>
            <m:acc>
              <m:accPr>
                <m:ctrlPr>
                  <w:rPr>
                    <w:rStyle w:val="mord"/>
                    <w:rFonts w:ascii="Cambria Math" w:hAnsi="Cambria Math"/>
                    <w:i/>
                  </w:rPr>
                </m:ctrlPr>
              </m:accPr>
              <m:e>
                <m:r>
                  <w:rPr>
                    <w:rStyle w:val="mord"/>
                    <w:rFonts w:ascii="Cambria Math" w:hAnsi="Cambria Math"/>
                  </w:rPr>
                  <m:t>x</m:t>
                </m:r>
              </m:e>
            </m:acc>
          </m:e>
          <m:sub>
            <m:r>
              <w:rPr>
                <w:rStyle w:val="mord"/>
                <w:rFonts w:ascii="Cambria Math" w:hAnsi="Cambria Math"/>
              </w:rPr>
              <m:t>k</m:t>
            </m:r>
          </m:sub>
        </m:sSub>
      </m:oMath>
      <w:r>
        <w:t>最优，</w:t>
      </w:r>
      <w:r>
        <w:rPr>
          <w:rFonts w:hint="eastAsia"/>
        </w:rPr>
        <w:t>要</w:t>
      </w:r>
      <w:r>
        <w:t>最小化后验状态估计的误差协方差矩阵</w:t>
      </w:r>
      <m:oMath>
        <m:sSub>
          <m:sSubPr>
            <m:ctrlPr>
              <w:rPr>
                <w:rStyle w:val="mord"/>
                <w:rFonts w:ascii="Cambria Math" w:hAnsi="Cambria Math"/>
              </w:rPr>
            </m:ctrlPr>
          </m:sSubPr>
          <m:e>
            <m:r>
              <m:rPr>
                <m:sty m:val="p"/>
              </m:rPr>
              <w:rPr>
                <w:rStyle w:val="mord"/>
                <w:rFonts w:ascii="Cambria Math" w:hAnsi="Cambria Math"/>
              </w:rPr>
              <m:t>P</m:t>
            </m:r>
          </m:e>
          <m:sub>
            <m:r>
              <w:rPr>
                <w:rStyle w:val="mord"/>
                <w:rFonts w:ascii="Cambria Math" w:hAnsi="Cambria Math"/>
              </w:rPr>
              <m:t>k</m:t>
            </m:r>
          </m:sub>
        </m:sSub>
      </m:oMath>
      <w:r>
        <w:rPr>
          <w:rStyle w:val="mord"/>
          <w:rFonts w:hint="eastAsia"/>
        </w:rPr>
        <w:t>。</w:t>
      </w:r>
    </w:p>
    <w:p w14:paraId="0F8A97A7" w14:textId="5F0B48BB" w:rsidR="004C569E" w:rsidRDefault="004C569E" w:rsidP="004C569E">
      <w:pPr>
        <w:pStyle w:val="4"/>
        <w:ind w:firstLine="480"/>
      </w:pPr>
      <w:r w:rsidRPr="00A6648F">
        <w:rPr>
          <w:rFonts w:hint="eastAsia"/>
        </w:rPr>
        <w:t>卡尔曼滤波迭代过程的另</w:t>
      </w:r>
      <w:r w:rsidRPr="00A6648F">
        <w:t>一</w:t>
      </w:r>
      <w:r w:rsidRPr="00A6648F">
        <w:rPr>
          <w:rFonts w:hint="eastAsia"/>
        </w:rPr>
        <w:t>类方程</w:t>
      </w:r>
      <w:r w:rsidRPr="00A6648F">
        <w:t>是</w:t>
      </w:r>
      <w:r w:rsidRPr="00A6648F">
        <w:rPr>
          <w:rFonts w:hint="eastAsia"/>
        </w:rPr>
        <w:t>方法更新（</w:t>
      </w:r>
      <w:r w:rsidRPr="00A6648F">
        <w:rPr>
          <w:rFonts w:hint="eastAsia"/>
        </w:rPr>
        <w:t>Measurement</w:t>
      </w:r>
      <w:r w:rsidRPr="00A6648F">
        <w:t xml:space="preserve"> </w:t>
      </w:r>
      <w:r w:rsidRPr="00A6648F">
        <w:rPr>
          <w:rFonts w:hint="eastAsia"/>
        </w:rPr>
        <w:t>update</w:t>
      </w:r>
      <w:r w:rsidRPr="00A6648F">
        <w:rPr>
          <w:rFonts w:hint="eastAsia"/>
        </w:rPr>
        <w:t>）</w:t>
      </w:r>
      <w:r w:rsidRPr="00A6648F">
        <w:t>方程</w:t>
      </w:r>
      <w:r w:rsidRPr="00A6648F">
        <w:rPr>
          <w:rFonts w:hint="eastAsia"/>
        </w:rPr>
        <w:t>组：</w:t>
      </w:r>
    </w:p>
    <w:p w14:paraId="623CF7A6" w14:textId="77777777" w:rsidR="004670F8" w:rsidRPr="00220A80" w:rsidRDefault="00C02392" w:rsidP="004670F8">
      <w:pPr>
        <w:pStyle w:val="ae"/>
        <w:spacing w:before="156" w:after="156"/>
        <w:rPr>
          <w:rStyle w:val="mopen"/>
          <w:rFonts w:ascii="宋体" w:hAnsi="宋体"/>
        </w:rPr>
      </w:pPr>
      <m:oMathPara>
        <m:oMath>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m:rPr>
              <m:sty m:val="p"/>
            </m:rPr>
            <w:rPr>
              <w:rStyle w:val="vlist-s"/>
              <w:rFonts w:ascii="Cambria Math" w:hAnsi="Cambria Math"/>
            </w:rPr>
            <m:t>​</m:t>
          </m:r>
          <m:r>
            <m:rPr>
              <m:sty m:val="p"/>
            </m:rPr>
            <w:rPr>
              <w:rStyle w:val="mrel"/>
              <w:rFonts w:ascii="Cambria Math" w:hAnsi="Cambria Math"/>
            </w:rPr>
            <m:t>=</m:t>
          </m:r>
          <m:acc>
            <m:accPr>
              <m:chr m:val="̅"/>
              <m:ctrlPr>
                <w:rPr>
                  <w:rStyle w:val="mord"/>
                  <w:rFonts w:ascii="Cambria Math" w:hAnsi="Cambria Math"/>
                </w:rPr>
              </m:ctrlPr>
            </m:accPr>
            <m:e>
              <m:sSub>
                <m:sSubPr>
                  <m:ctrlPr>
                    <w:rPr>
                      <w:rStyle w:val="mord"/>
                      <w:rFonts w:ascii="Cambria Math" w:hAnsi="Cambria Math"/>
                    </w:rPr>
                  </m:ctrlPr>
                </m:sSubPr>
                <m:e>
                  <m:r>
                    <w:rPr>
                      <w:rStyle w:val="mord"/>
                      <w:rFonts w:ascii="Cambria Math" w:hAnsi="Cambria Math"/>
                    </w:rPr>
                    <m:t>P</m:t>
                  </m:r>
                </m:e>
                <m:sub>
                  <m:r>
                    <w:rPr>
                      <w:rStyle w:val="mord"/>
                      <w:rFonts w:ascii="Cambria Math" w:hAnsi="Cambria Math"/>
                    </w:rPr>
                    <m:t>k</m:t>
                  </m:r>
                </m:sub>
              </m:sSub>
              <m:r>
                <m:rPr>
                  <m:sty m:val="p"/>
                </m:rPr>
                <w:rPr>
                  <w:rStyle w:val="vlist-s"/>
                  <w:rFonts w:ascii="Cambria Math" w:hAnsi="Cambria Math"/>
                </w:rPr>
                <m:t>​</m:t>
              </m:r>
            </m:e>
          </m:acc>
          <m:sSup>
            <m:sSupPr>
              <m:ctrlPr>
                <w:rPr>
                  <w:rStyle w:val="mord"/>
                  <w:rFonts w:ascii="Cambria Math" w:hAnsi="Cambria Math"/>
                </w:rPr>
              </m:ctrlPr>
            </m:sSupPr>
            <m:e>
              <m:r>
                <m:rPr>
                  <m:sty m:val="p"/>
                </m:rPr>
                <w:rPr>
                  <w:rStyle w:val="mord"/>
                  <w:rFonts w:ascii="Cambria Math" w:hAnsi="Cambria Math"/>
                </w:rPr>
                <m:t>H</m:t>
              </m:r>
            </m:e>
            <m:sup>
              <m:r>
                <w:rPr>
                  <w:rStyle w:val="mord"/>
                  <w:rFonts w:ascii="Cambria Math" w:hAnsi="Cambria Math"/>
                </w:rPr>
                <m:t>T</m:t>
              </m:r>
            </m:sup>
          </m:sSup>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H</m:t>
              </m:r>
              <m:acc>
                <m:accPr>
                  <m:chr m:val="̅"/>
                  <m:ctrlPr>
                    <w:rPr>
                      <w:rStyle w:val="mord"/>
                      <w:rFonts w:ascii="Cambria Math" w:hAnsi="Cambria Math"/>
                    </w:rPr>
                  </m:ctrlPr>
                </m:accPr>
                <m:e>
                  <m:sSub>
                    <m:sSubPr>
                      <m:ctrlPr>
                        <w:rPr>
                          <w:rStyle w:val="mord"/>
                          <w:rFonts w:ascii="Cambria Math" w:hAnsi="Cambria Math"/>
                        </w:rPr>
                      </m:ctrlPr>
                    </m:sSubPr>
                    <m:e>
                      <m:r>
                        <w:rPr>
                          <w:rStyle w:val="mord"/>
                          <w:rFonts w:ascii="Cambria Math" w:hAnsi="Cambria Math"/>
                        </w:rPr>
                        <m:t>P</m:t>
                      </m:r>
                    </m:e>
                    <m:sub>
                      <m:r>
                        <w:rPr>
                          <w:rStyle w:val="mord"/>
                          <w:rFonts w:ascii="Cambria Math" w:hAnsi="Cambria Math"/>
                        </w:rPr>
                        <m:t>k</m:t>
                      </m:r>
                    </m:sub>
                  </m:sSub>
                  <m:r>
                    <m:rPr>
                      <m:sty m:val="p"/>
                    </m:rPr>
                    <w:rPr>
                      <w:rStyle w:val="vlist-s"/>
                      <w:rFonts w:ascii="Cambria Math" w:hAnsi="Cambria Math"/>
                    </w:rPr>
                    <m:t>​</m:t>
                  </m:r>
                </m:e>
              </m:acc>
              <m:r>
                <m:rPr>
                  <m:sty m:val="p"/>
                </m:rPr>
                <w:rPr>
                  <w:rStyle w:val="vlist-s"/>
                  <w:rFonts w:ascii="Cambria Math" w:hAnsi="Cambria Math"/>
                </w:rPr>
                <m:t>​</m:t>
              </m:r>
              <m:sSup>
                <m:sSupPr>
                  <m:ctrlPr>
                    <w:rPr>
                      <w:rStyle w:val="mord"/>
                      <w:rFonts w:ascii="Cambria Math" w:hAnsi="Cambria Math"/>
                    </w:rPr>
                  </m:ctrlPr>
                </m:sSupPr>
                <m:e>
                  <m:r>
                    <m:rPr>
                      <m:sty m:val="p"/>
                    </m:rPr>
                    <w:rPr>
                      <w:rStyle w:val="mord"/>
                      <w:rFonts w:ascii="Cambria Math" w:hAnsi="Cambria Math"/>
                    </w:rPr>
                    <m:t>H</m:t>
                  </m:r>
                </m:e>
                <m:sup>
                  <m:r>
                    <w:rPr>
                      <w:rStyle w:val="mord"/>
                      <w:rFonts w:ascii="Cambria Math" w:hAnsi="Cambria Math"/>
                    </w:rPr>
                    <m:t>T</m:t>
                  </m:r>
                </m:sup>
              </m:sSup>
              <m:r>
                <m:rPr>
                  <m:sty m:val="p"/>
                </m:rPr>
                <w:rPr>
                  <w:rStyle w:val="mbin"/>
                  <w:rFonts w:ascii="Cambria Math" w:hAnsi="Cambria Math"/>
                </w:rPr>
                <m:t>+</m:t>
              </m:r>
              <m:r>
                <m:rPr>
                  <m:sty m:val="p"/>
                </m:rPr>
                <w:rPr>
                  <w:rStyle w:val="mord"/>
                  <w:rFonts w:ascii="Cambria Math" w:hAnsi="Cambria Math"/>
                </w:rPr>
                <m:t>R</m:t>
              </m:r>
              <m:r>
                <m:rPr>
                  <m:sty m:val="p"/>
                </m:rPr>
                <w:rPr>
                  <w:rStyle w:val="mclose"/>
                  <w:rFonts w:ascii="Cambria Math" w:hAnsi="Cambria Math"/>
                </w:rPr>
                <m:t>)</m:t>
              </m:r>
            </m:e>
            <m:sup>
              <m:r>
                <w:rPr>
                  <w:rStyle w:val="mopen"/>
                  <w:rFonts w:ascii="Cambria Math" w:hAnsi="Cambria Math"/>
                </w:rPr>
                <m:t>-1</m:t>
              </m:r>
            </m:sup>
          </m:sSup>
        </m:oMath>
      </m:oMathPara>
    </w:p>
    <w:p w14:paraId="57F5924A" w14:textId="77777777" w:rsidR="004670F8" w:rsidRPr="00220A80" w:rsidRDefault="004670F8" w:rsidP="004670F8">
      <w:pPr>
        <w:pStyle w:val="ae"/>
        <w:spacing w:before="156" w:after="156"/>
        <w:rPr>
          <w:rStyle w:val="mord"/>
          <w:rFonts w:ascii="宋体" w:hAnsi="宋体"/>
        </w:rPr>
      </w:pPr>
      <m:oMathPara>
        <m:oMath>
          <m:r>
            <m:rPr>
              <m:sty m:val="p"/>
            </m:rPr>
            <w:rPr>
              <w:rStyle w:val="vlist-s"/>
              <w:rFonts w:ascii="Cambria Math" w:hAnsi="Cambria Math"/>
            </w:rPr>
            <m:t>​</m:t>
          </m:r>
          <m:sSub>
            <m:sSubPr>
              <m:ctrlPr>
                <w:rPr>
                  <w:rStyle w:val="mord"/>
                  <w:rFonts w:ascii="Cambria Math" w:hAnsi="Cambria Math"/>
                </w:rPr>
              </m:ctrlPr>
            </m:sSubPr>
            <m:e>
              <m:acc>
                <m:accPr>
                  <m:ctrlPr>
                    <w:rPr>
                      <w:rStyle w:val="mord"/>
                      <w:rFonts w:ascii="Cambria Math" w:hAnsi="Cambria Math"/>
                      <w:i/>
                    </w:rPr>
                  </m:ctrlPr>
                </m:accPr>
                <m:e>
                  <m:r>
                    <w:rPr>
                      <w:rStyle w:val="mord"/>
                      <w:rFonts w:ascii="Cambria Math" w:hAnsi="Cambria Math"/>
                    </w:rPr>
                    <m:t>x</m:t>
                  </m:r>
                </m:e>
              </m:acc>
            </m:e>
            <m:sub>
              <m:r>
                <w:rPr>
                  <w:rStyle w:val="mord"/>
                  <w:rFonts w:ascii="Cambria Math" w:hAnsi="Cambria Math"/>
                </w:rPr>
                <m:t>k</m:t>
              </m:r>
            </m:sub>
          </m:sSub>
          <m:r>
            <w:rPr>
              <w:rStyle w:val="mord"/>
              <w:rFonts w:ascii="Cambria Math" w:hAnsi="Cambria Math"/>
            </w:rPr>
            <m:t>=</m:t>
          </m:r>
          <m:acc>
            <m:accPr>
              <m:chr m:val="̅"/>
              <m:ctrlPr>
                <w:rPr>
                  <w:rStyle w:val="vlist-s"/>
                  <w:rFonts w:ascii="Cambria Math" w:hAnsi="Cambria Math"/>
                </w:rPr>
              </m:ctrlPr>
            </m:accPr>
            <m:e>
              <m:sSub>
                <m:sSubPr>
                  <m:ctrlPr>
                    <w:rPr>
                      <w:rStyle w:val="vlist-s"/>
                      <w:rFonts w:ascii="Cambria Math" w:hAnsi="Cambria Math"/>
                      <w:i/>
                    </w:rPr>
                  </m:ctrlPr>
                </m:sSubPr>
                <m:e>
                  <m:acc>
                    <m:accPr>
                      <m:ctrlPr>
                        <w:rPr>
                          <w:rStyle w:val="vlist-s"/>
                          <w:rFonts w:ascii="Cambria Math" w:hAnsi="Cambria Math"/>
                          <w:i/>
                        </w:rPr>
                      </m:ctrlPr>
                    </m:accPr>
                    <m:e>
                      <m:r>
                        <w:rPr>
                          <w:rStyle w:val="vlist-s"/>
                          <w:rFonts w:ascii="Cambria Math" w:hAnsi="Cambria Math" w:hint="eastAsia"/>
                        </w:rPr>
                        <m:t>x</m:t>
                      </m:r>
                    </m:e>
                  </m:acc>
                </m:e>
                <m:sub>
                  <m:r>
                    <w:rPr>
                      <w:rStyle w:val="vlist-s"/>
                      <w:rFonts w:ascii="Cambria Math" w:hAnsi="Cambria Math"/>
                    </w:rPr>
                    <m:t>k</m:t>
                  </m:r>
                </m:sub>
              </m:sSub>
            </m:e>
          </m:acc>
          <m:r>
            <w:rPr>
              <w:rStyle w:val="vlist-s"/>
              <w:rFonts w:ascii="Cambria Math" w:hAnsi="Cambria Math"/>
            </w:rPr>
            <m:t>+</m:t>
          </m:r>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w:rPr>
              <w:rStyle w:val="mord"/>
              <w:rFonts w:ascii="Cambria Math" w:hAnsi="Cambria Math"/>
            </w:rPr>
            <m:t>(</m:t>
          </m:r>
          <m:sSub>
            <m:sSubPr>
              <m:ctrlPr>
                <w:rPr>
                  <w:rStyle w:val="mord"/>
                  <w:rFonts w:ascii="Cambria Math" w:hAnsi="Cambria Math"/>
                </w:rPr>
              </m:ctrlPr>
            </m:sSubPr>
            <m:e>
              <m:r>
                <m:rPr>
                  <m:sty m:val="p"/>
                </m:rPr>
                <w:rPr>
                  <w:rStyle w:val="mord"/>
                  <w:rFonts w:ascii="Cambria Math" w:hAnsi="Cambria Math"/>
                </w:rPr>
                <m:t>z</m:t>
              </m:r>
            </m:e>
            <m:sub>
              <m:r>
                <w:rPr>
                  <w:rStyle w:val="mord"/>
                  <w:rFonts w:ascii="Cambria Math" w:hAnsi="Cambria Math"/>
                </w:rPr>
                <m:t>k</m:t>
              </m:r>
            </m:sub>
          </m:sSub>
          <m:r>
            <w:rPr>
              <w:rStyle w:val="mord"/>
              <w:rFonts w:ascii="Cambria Math" w:hAnsi="Cambria Math"/>
            </w:rPr>
            <m:t>-H</m:t>
          </m:r>
          <m:acc>
            <m:accPr>
              <m:chr m:val="̅"/>
              <m:ctrlPr>
                <w:rPr>
                  <w:rStyle w:val="vlist-s"/>
                  <w:rFonts w:ascii="Cambria Math" w:hAnsi="Cambria Math"/>
                </w:rPr>
              </m:ctrlPr>
            </m:accPr>
            <m:e>
              <m:sSub>
                <m:sSubPr>
                  <m:ctrlPr>
                    <w:rPr>
                      <w:rStyle w:val="vlist-s"/>
                      <w:rFonts w:ascii="Cambria Math" w:hAnsi="Cambria Math"/>
                      <w:i/>
                    </w:rPr>
                  </m:ctrlPr>
                </m:sSubPr>
                <m:e>
                  <m:acc>
                    <m:accPr>
                      <m:ctrlPr>
                        <w:rPr>
                          <w:rStyle w:val="vlist-s"/>
                          <w:rFonts w:ascii="Cambria Math" w:hAnsi="Cambria Math"/>
                          <w:i/>
                        </w:rPr>
                      </m:ctrlPr>
                    </m:accPr>
                    <m:e>
                      <m:r>
                        <w:rPr>
                          <w:rStyle w:val="vlist-s"/>
                          <w:rFonts w:ascii="Cambria Math" w:hAnsi="Cambria Math" w:hint="eastAsia"/>
                        </w:rPr>
                        <m:t>x</m:t>
                      </m:r>
                    </m:e>
                  </m:acc>
                </m:e>
                <m:sub>
                  <m:r>
                    <w:rPr>
                      <w:rStyle w:val="vlist-s"/>
                      <w:rFonts w:ascii="Cambria Math" w:hAnsi="Cambria Math"/>
                    </w:rPr>
                    <m:t>k</m:t>
                  </m:r>
                </m:sub>
              </m:sSub>
            </m:e>
          </m:acc>
          <m:r>
            <w:rPr>
              <w:rStyle w:val="mord"/>
              <w:rFonts w:ascii="Cambria Math" w:hAnsi="Cambria Math"/>
            </w:rPr>
            <m:t>)</m:t>
          </m:r>
        </m:oMath>
      </m:oMathPara>
    </w:p>
    <w:p w14:paraId="4EF20E71" w14:textId="40643185" w:rsidR="002C4D0E" w:rsidRPr="004670F8" w:rsidRDefault="00C02392" w:rsidP="004670F8">
      <w:pPr>
        <w:pStyle w:val="ae"/>
        <w:spacing w:before="156" w:after="156"/>
        <w:rPr>
          <w:rFonts w:ascii="宋体" w:hAnsi="宋体"/>
        </w:rPr>
      </w:pPr>
      <m:oMathPara>
        <m:oMath>
          <m:sSub>
            <m:sSubPr>
              <m:ctrlPr>
                <w:rPr>
                  <w:rStyle w:val="mord"/>
                  <w:rFonts w:ascii="Cambria Math" w:hAnsi="Cambria Math"/>
                </w:rPr>
              </m:ctrlPr>
            </m:sSubPr>
            <m:e>
              <m:r>
                <m:rPr>
                  <m:sty m:val="p"/>
                </m:rPr>
                <w:rPr>
                  <w:rStyle w:val="mord"/>
                  <w:rFonts w:ascii="Cambria Math" w:hAnsi="Cambria Math"/>
                </w:rPr>
                <m:t>P</m:t>
              </m:r>
            </m:e>
            <m:sub>
              <m:r>
                <w:rPr>
                  <w:rStyle w:val="mord"/>
                  <w:rFonts w:ascii="Cambria Math" w:hAnsi="Cambria Math"/>
                </w:rPr>
                <m:t>k</m:t>
              </m:r>
            </m:sub>
          </m:sSub>
          <m:r>
            <m:rPr>
              <m:sty m:val="p"/>
            </m:rPr>
            <w:rPr>
              <w:rStyle w:val="mrel"/>
              <w:rFonts w:ascii="Cambria Math" w:hAnsi="Cambria Math"/>
            </w:rPr>
            <m:t>=(I-</m:t>
          </m:r>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r>
            <m:rPr>
              <m:sty m:val="p"/>
            </m:rPr>
            <w:rPr>
              <w:rStyle w:val="vlist-s"/>
              <w:rFonts w:ascii="Cambria Math" w:hAnsi="Cambria Math"/>
            </w:rPr>
            <m:t>​H</m:t>
          </m:r>
          <m:r>
            <m:rPr>
              <m:sty m:val="p"/>
            </m:rPr>
            <w:rPr>
              <w:rStyle w:val="mrel"/>
              <w:rFonts w:ascii="Cambria Math" w:hAnsi="Cambria Math"/>
            </w:rPr>
            <m:t>)</m:t>
          </m:r>
          <m:acc>
            <m:accPr>
              <m:chr m:val="̅"/>
              <m:ctrlPr>
                <w:rPr>
                  <w:rStyle w:val="mord"/>
                  <w:rFonts w:ascii="Cambria Math" w:hAnsi="Cambria Math"/>
                </w:rPr>
              </m:ctrlPr>
            </m:accPr>
            <m:e>
              <m:sSub>
                <m:sSubPr>
                  <m:ctrlPr>
                    <w:rPr>
                      <w:rStyle w:val="mord"/>
                      <w:rFonts w:ascii="Cambria Math" w:hAnsi="Cambria Math"/>
                    </w:rPr>
                  </m:ctrlPr>
                </m:sSubPr>
                <m:e>
                  <m:r>
                    <w:rPr>
                      <w:rStyle w:val="mord"/>
                      <w:rFonts w:ascii="Cambria Math" w:hAnsi="Cambria Math"/>
                    </w:rPr>
                    <m:t>P</m:t>
                  </m:r>
                </m:e>
                <m:sub>
                  <m:r>
                    <w:rPr>
                      <w:rStyle w:val="mord"/>
                      <w:rFonts w:ascii="Cambria Math" w:hAnsi="Cambria Math"/>
                    </w:rPr>
                    <m:t>k</m:t>
                  </m:r>
                </m:sub>
              </m:sSub>
              <m:r>
                <m:rPr>
                  <m:sty m:val="p"/>
                </m:rPr>
                <w:rPr>
                  <w:rStyle w:val="vlist-s"/>
                  <w:rFonts w:ascii="Cambria Math" w:hAnsi="Cambria Math"/>
                </w:rPr>
                <m:t>​</m:t>
              </m:r>
            </m:e>
          </m:acc>
        </m:oMath>
      </m:oMathPara>
    </w:p>
    <w:p w14:paraId="18241798" w14:textId="77777777" w:rsidR="006A5719" w:rsidRDefault="006A5719" w:rsidP="006A5719">
      <w:pPr>
        <w:pStyle w:val="4"/>
        <w:ind w:firstLine="480"/>
      </w:pPr>
      <w:r>
        <w:rPr>
          <w:rFonts w:hint="eastAsia"/>
        </w:rPr>
        <w:t>其中</w:t>
      </w:r>
      <w:r>
        <w:rPr>
          <w:rFonts w:hint="eastAsia"/>
        </w:rPr>
        <w:t>:</w:t>
      </w:r>
    </w:p>
    <w:p w14:paraId="3BA9DC4A" w14:textId="77777777" w:rsidR="006A5719" w:rsidRPr="00340982" w:rsidRDefault="00C02392" w:rsidP="006A5719">
      <w:pPr>
        <w:pStyle w:val="4"/>
        <w:ind w:firstLine="480"/>
      </w:pPr>
      <m:oMath>
        <m:sSub>
          <m:sSubPr>
            <m:ctrlPr>
              <w:rPr>
                <w:rStyle w:val="mord"/>
                <w:rFonts w:ascii="Cambria Math" w:hAnsi="Cambria Math"/>
              </w:rPr>
            </m:ctrlPr>
          </m:sSubPr>
          <m:e>
            <m:r>
              <m:rPr>
                <m:sty m:val="p"/>
              </m:rPr>
              <w:rPr>
                <w:rStyle w:val="mord"/>
                <w:rFonts w:ascii="Cambria Math" w:hAnsi="Cambria Math"/>
              </w:rPr>
              <m:t>K</m:t>
            </m:r>
          </m:e>
          <m:sub>
            <m:r>
              <w:rPr>
                <w:rStyle w:val="mord"/>
                <w:rFonts w:ascii="Cambria Math" w:hAnsi="Cambria Math"/>
              </w:rPr>
              <m:t>k</m:t>
            </m:r>
          </m:sub>
        </m:sSub>
      </m:oMath>
      <w:r w:rsidR="006A5719">
        <w:rPr>
          <w:rStyle w:val="vlist-s"/>
        </w:rPr>
        <w:t>​</w:t>
      </w:r>
      <w:r w:rsidR="006A5719">
        <w:rPr>
          <w:rStyle w:val="mrel"/>
          <w:rFonts w:ascii="宋体" w:hAnsi="宋体" w:cs="宋体" w:hint="eastAsia"/>
        </w:rPr>
        <w:t>∈</w:t>
      </w:r>
      <w:proofErr w:type="spellStart"/>
      <w:r w:rsidR="006A5719">
        <w:rPr>
          <w:rStyle w:val="mord"/>
        </w:rPr>
        <w:t>R</w:t>
      </w:r>
      <w:r w:rsidR="006A5719" w:rsidRPr="001C10FA">
        <w:rPr>
          <w:rStyle w:val="mord"/>
          <w:vertAlign w:val="superscript"/>
        </w:rPr>
        <w:t>n</w:t>
      </w:r>
      <w:r w:rsidR="006A5719" w:rsidRPr="001C10FA">
        <w:rPr>
          <w:rStyle w:val="mbin"/>
          <w:vertAlign w:val="superscript"/>
        </w:rPr>
        <w:t>×</w:t>
      </w:r>
      <w:r w:rsidR="006A5719" w:rsidRPr="001C10FA">
        <w:rPr>
          <w:rStyle w:val="mord"/>
          <w:vertAlign w:val="superscript"/>
        </w:rPr>
        <w:t>m</w:t>
      </w:r>
      <w:proofErr w:type="spellEnd"/>
      <w:r w:rsidR="006A5719">
        <w:t>表示卡尔曼增益</w:t>
      </w:r>
      <w:proofErr w:type="gramStart"/>
      <w:r w:rsidR="006A5719">
        <w:t>或均化系数</w:t>
      </w:r>
      <w:proofErr w:type="gramEnd"/>
      <w:r w:rsidR="006A5719">
        <w:rPr>
          <w:rFonts w:hint="eastAsia"/>
        </w:rPr>
        <w:t>；</w:t>
      </w:r>
    </w:p>
    <w:p w14:paraId="7E74D3F4" w14:textId="77777777" w:rsidR="006A5719" w:rsidRDefault="00C02392" w:rsidP="006A5719">
      <w:pPr>
        <w:pStyle w:val="4"/>
        <w:ind w:firstLine="480"/>
      </w:pPr>
      <m:oMath>
        <m:sSub>
          <m:sSubPr>
            <m:ctrlPr>
              <w:rPr>
                <w:rStyle w:val="mord"/>
                <w:rFonts w:ascii="Cambria Math" w:hAnsi="Cambria Math"/>
              </w:rPr>
            </m:ctrlPr>
          </m:sSubPr>
          <m:e>
            <m:r>
              <m:rPr>
                <m:sty m:val="p"/>
              </m:rPr>
              <w:rPr>
                <w:rStyle w:val="mord"/>
                <w:rFonts w:ascii="Cambria Math" w:hAnsi="Cambria Math"/>
              </w:rPr>
              <m:t>z</m:t>
            </m:r>
          </m:e>
          <m:sub>
            <m:r>
              <w:rPr>
                <w:rStyle w:val="mord"/>
                <w:rFonts w:ascii="Cambria Math" w:hAnsi="Cambria Math"/>
              </w:rPr>
              <m:t>k</m:t>
            </m:r>
          </m:sub>
        </m:sSub>
      </m:oMath>
      <w:r w:rsidR="006A5719">
        <w:rPr>
          <w:rStyle w:val="mrel"/>
          <w:rFonts w:ascii="宋体" w:hAnsi="宋体" w:cs="宋体" w:hint="eastAsia"/>
        </w:rPr>
        <w:t>∈</w:t>
      </w:r>
      <w:r w:rsidR="006A5719">
        <w:rPr>
          <w:rStyle w:val="mord"/>
        </w:rPr>
        <w:t>R</w:t>
      </w:r>
      <w:r w:rsidR="006A5719" w:rsidRPr="001C10FA">
        <w:rPr>
          <w:rStyle w:val="mord"/>
          <w:vertAlign w:val="superscript"/>
        </w:rPr>
        <w:t>m</w:t>
      </w:r>
      <w:r w:rsidR="006A5719">
        <w:t xml:space="preserve"> </w:t>
      </w:r>
      <w:r w:rsidR="006A5719">
        <w:t>表示测量值</w:t>
      </w:r>
      <w:r w:rsidR="006A5719">
        <w:rPr>
          <w:rFonts w:hint="eastAsia"/>
        </w:rPr>
        <w:t>；</w:t>
      </w:r>
    </w:p>
    <w:p w14:paraId="62F42602" w14:textId="77777777" w:rsidR="006A5719" w:rsidRDefault="006A5719" w:rsidP="006A5719">
      <w:pPr>
        <w:pStyle w:val="4"/>
        <w:ind w:firstLine="480"/>
      </w:pPr>
      <w:r>
        <w:rPr>
          <w:rStyle w:val="mord"/>
        </w:rPr>
        <w:t>H</w:t>
      </w:r>
      <w:r>
        <w:rPr>
          <w:rStyle w:val="mrel"/>
          <w:rFonts w:ascii="宋体" w:hAnsi="宋体" w:cs="宋体" w:hint="eastAsia"/>
        </w:rPr>
        <w:t>∈</w:t>
      </w:r>
      <w:proofErr w:type="spellStart"/>
      <w:r>
        <w:rPr>
          <w:rStyle w:val="mord"/>
        </w:rPr>
        <w:t>R</w:t>
      </w:r>
      <w:r w:rsidRPr="001C10FA">
        <w:rPr>
          <w:rStyle w:val="mord"/>
          <w:vertAlign w:val="superscript"/>
        </w:rPr>
        <w:t>m</w:t>
      </w:r>
      <w:r w:rsidRPr="001C10FA">
        <w:rPr>
          <w:rStyle w:val="mbin"/>
          <w:vertAlign w:val="superscript"/>
        </w:rPr>
        <w:t>×</w:t>
      </w:r>
      <w:r w:rsidRPr="001C10FA">
        <w:rPr>
          <w:rStyle w:val="mord"/>
          <w:vertAlign w:val="superscript"/>
        </w:rPr>
        <w:t>n</w:t>
      </w:r>
      <w:proofErr w:type="spellEnd"/>
      <w:r>
        <w:t>表示当前状态到测量的转换矩阵；</w:t>
      </w:r>
    </w:p>
    <w:p w14:paraId="4B6309FF" w14:textId="77777777" w:rsidR="006A5719" w:rsidRDefault="006A5719" w:rsidP="006A5719">
      <w:pPr>
        <w:pStyle w:val="4"/>
        <w:ind w:firstLine="480"/>
      </w:pPr>
      <w:r>
        <w:rPr>
          <w:rStyle w:val="mord"/>
        </w:rPr>
        <w:t>R</w:t>
      </w:r>
      <w:r>
        <w:rPr>
          <w:rStyle w:val="mrel"/>
          <w:rFonts w:ascii="宋体" w:hAnsi="宋体" w:cs="宋体" w:hint="eastAsia"/>
        </w:rPr>
        <w:t>∈</w:t>
      </w:r>
      <w:proofErr w:type="spellStart"/>
      <w:r>
        <w:rPr>
          <w:rStyle w:val="mord"/>
        </w:rPr>
        <w:t>R</w:t>
      </w:r>
      <w:r w:rsidRPr="00D02F46">
        <w:rPr>
          <w:rStyle w:val="mord"/>
          <w:vertAlign w:val="superscript"/>
        </w:rPr>
        <w:t>m</w:t>
      </w:r>
      <w:r w:rsidRPr="00D02F46">
        <w:rPr>
          <w:rStyle w:val="mbin"/>
          <w:vertAlign w:val="superscript"/>
        </w:rPr>
        <w:t>×</w:t>
      </w:r>
      <w:r w:rsidRPr="00D02F46">
        <w:rPr>
          <w:rStyle w:val="mord"/>
          <w:vertAlign w:val="superscript"/>
        </w:rPr>
        <w:t>m</w:t>
      </w:r>
      <w:proofErr w:type="spellEnd"/>
      <w:r>
        <w:t>表示测量噪声</w:t>
      </w:r>
      <w:r>
        <w:rPr>
          <w:rFonts w:hint="eastAsia"/>
        </w:rPr>
        <w:t>v</w:t>
      </w:r>
      <w:r>
        <w:t>的协方差矩阵，表示</w:t>
      </w:r>
      <w:r>
        <w:rPr>
          <w:rStyle w:val="katex-mathml"/>
        </w:rPr>
        <w:t>v</w:t>
      </w:r>
      <w:r>
        <w:t>向量元素之间的相关关系</w:t>
      </w:r>
      <w:r>
        <w:rPr>
          <w:rFonts w:hint="eastAsia"/>
        </w:rPr>
        <w:t>，</w:t>
      </w:r>
      <w:r>
        <w:rPr>
          <w:rFonts w:hint="eastAsia"/>
        </w:rPr>
        <w:t>R</w:t>
      </w:r>
      <w:r>
        <w:rPr>
          <w:rFonts w:hint="eastAsia"/>
        </w:rPr>
        <w:t>一般来说是相对</w:t>
      </w:r>
      <w:proofErr w:type="gramStart"/>
      <w:r>
        <w:rPr>
          <w:rFonts w:hint="eastAsia"/>
        </w:rPr>
        <w:t>简单可</w:t>
      </w:r>
      <w:proofErr w:type="gramEnd"/>
      <w:r>
        <w:rPr>
          <w:rFonts w:hint="eastAsia"/>
        </w:rPr>
        <w:t>以求到的，就是仪器的噪声协方差</w:t>
      </w:r>
      <w:r>
        <w:t>；</w:t>
      </w:r>
    </w:p>
    <w:p w14:paraId="31834B5D" w14:textId="77777777" w:rsidR="006A5719" w:rsidRDefault="006A5719" w:rsidP="006A5719">
      <w:pPr>
        <w:pStyle w:val="4"/>
        <w:ind w:firstLine="480"/>
      </w:pPr>
      <w:r>
        <w:t>算法迭代过程如图</w:t>
      </w:r>
      <w:r>
        <w:t>8</w:t>
      </w:r>
      <w:r>
        <w:rPr>
          <w:rFonts w:hint="eastAsia"/>
        </w:rPr>
        <w:t>所示</w:t>
      </w:r>
      <w:r>
        <w:t>（忽略控制输入</w:t>
      </w:r>
      <w:r>
        <w:rPr>
          <w:rStyle w:val="katex-mathml"/>
          <w:rFonts w:hint="eastAsia"/>
        </w:rPr>
        <w:t>u</w:t>
      </w:r>
      <w:r>
        <w:t>）：</w:t>
      </w:r>
    </w:p>
    <w:p w14:paraId="14EEEC74" w14:textId="77777777" w:rsidR="006A5719" w:rsidRDefault="006A5719" w:rsidP="006A5719">
      <w:pPr>
        <w:pStyle w:val="af3"/>
      </w:pPr>
      <w:r w:rsidRPr="00D02F46">
        <w:rPr>
          <w:noProof/>
        </w:rPr>
        <w:lastRenderedPageBreak/>
        <w:drawing>
          <wp:inline distT="0" distB="0" distL="0" distR="0" wp14:anchorId="0BB66695" wp14:editId="6F8A2C4E">
            <wp:extent cx="4426570" cy="321893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3648" cy="3267713"/>
                    </a:xfrm>
                    <a:prstGeom prst="rect">
                      <a:avLst/>
                    </a:prstGeom>
                    <a:noFill/>
                    <a:ln>
                      <a:noFill/>
                    </a:ln>
                  </pic:spPr>
                </pic:pic>
              </a:graphicData>
            </a:graphic>
          </wp:inline>
        </w:drawing>
      </w:r>
    </w:p>
    <w:p w14:paraId="56D4EB9C" w14:textId="4105F587" w:rsidR="006A5719" w:rsidRPr="00A6648F" w:rsidRDefault="006A5719" w:rsidP="006A5719">
      <w:pPr>
        <w:pStyle w:val="af3"/>
      </w:pPr>
      <w:r>
        <w:rPr>
          <w:rFonts w:hint="eastAsia"/>
        </w:rPr>
        <w:t>图</w:t>
      </w:r>
      <w:r>
        <w:t xml:space="preserve">8 </w:t>
      </w:r>
      <w:proofErr w:type="spellStart"/>
      <w:r>
        <w:rPr>
          <w:rFonts w:hint="eastAsia"/>
        </w:rPr>
        <w:t>卡尔曼滤波的迭代过程</w:t>
      </w:r>
      <w:proofErr w:type="spellEnd"/>
    </w:p>
    <w:p w14:paraId="415F9A7C" w14:textId="77777777" w:rsidR="006A5719" w:rsidRPr="00163E5E" w:rsidRDefault="006A5719" w:rsidP="006A5719">
      <w:pPr>
        <w:pStyle w:val="4"/>
        <w:ind w:firstLine="480"/>
      </w:pPr>
      <w:r>
        <w:t>卡尔曼滤波的实质是由量测值重构系统的状态向量。它以</w:t>
      </w:r>
      <w:r>
        <w:t>“</w:t>
      </w:r>
      <w:r>
        <w:t>预测</w:t>
      </w:r>
      <w:r>
        <w:t>—</w:t>
      </w:r>
      <w:r>
        <w:t>实测</w:t>
      </w:r>
      <w:r>
        <w:t>—</w:t>
      </w:r>
      <w:r>
        <w:t>修正</w:t>
      </w:r>
      <w:r>
        <w:t>”</w:t>
      </w:r>
      <w:r>
        <w:t>的顺序递推，根据系统的量测值来消除随机干扰，再现系统的状态，或根据系统的量测值从被污染的系统中恢复系统的本来面目。</w:t>
      </w:r>
    </w:p>
    <w:p w14:paraId="47F57B3F" w14:textId="77777777" w:rsidR="002D4341" w:rsidRPr="00F41CDC" w:rsidRDefault="007C2B01" w:rsidP="002D4341">
      <w:pPr>
        <w:pStyle w:val="1"/>
        <w:numPr>
          <w:ilvl w:val="0"/>
          <w:numId w:val="21"/>
        </w:numPr>
        <w:spacing w:before="0" w:after="0"/>
      </w:pPr>
      <w:r>
        <w:rPr>
          <w:rFonts w:eastAsia="楷体_GB2312"/>
          <w:sz w:val="40"/>
          <w:u w:val="single"/>
        </w:rPr>
        <w:br w:type="page"/>
      </w:r>
      <w:bookmarkStart w:id="6" w:name="_Toc58664383"/>
      <w:r w:rsidR="002D4341" w:rsidRPr="00F41CDC">
        <w:lastRenderedPageBreak/>
        <w:t>研究目标</w:t>
      </w:r>
      <w:bookmarkEnd w:id="6"/>
    </w:p>
    <w:p w14:paraId="2F85ECC4" w14:textId="77777777" w:rsidR="002D4341" w:rsidRDefault="002D4341" w:rsidP="002D4341">
      <w:pPr>
        <w:pStyle w:val="4"/>
        <w:ind w:firstLine="480"/>
      </w:pPr>
      <w:r w:rsidRPr="005C271E">
        <w:rPr>
          <w:rFonts w:hint="eastAsia"/>
        </w:rPr>
        <w:t>装</w:t>
      </w:r>
      <w:r>
        <w:rPr>
          <w:rFonts w:hint="eastAsia"/>
        </w:rPr>
        <w:t>有</w:t>
      </w:r>
      <w:r w:rsidRPr="005C271E">
        <w:t>GPS</w:t>
      </w:r>
      <w:r w:rsidRPr="005C271E">
        <w:t>系统的</w:t>
      </w:r>
      <w:r>
        <w:t>UAV</w:t>
      </w:r>
      <w:r w:rsidRPr="005C271E">
        <w:t>广泛应用于航拍</w:t>
      </w:r>
      <w:r w:rsidRPr="00BC39A5">
        <w:rPr>
          <w:vertAlign w:val="superscript"/>
        </w:rPr>
        <w:t>[31</w:t>
      </w:r>
      <w:r>
        <w:rPr>
          <w:vertAlign w:val="superscript"/>
        </w:rPr>
        <w:t>]</w:t>
      </w:r>
      <w:r w:rsidRPr="005C271E">
        <w:t>、植保</w:t>
      </w:r>
      <w:r>
        <w:rPr>
          <w:rFonts w:hint="eastAsia"/>
          <w:vertAlign w:val="superscript"/>
        </w:rPr>
        <w:t>[</w:t>
      </w:r>
      <w:r w:rsidRPr="00BC39A5">
        <w:rPr>
          <w:vertAlign w:val="superscript"/>
        </w:rPr>
        <w:t>32</w:t>
      </w:r>
      <w:r>
        <w:rPr>
          <w:vertAlign w:val="superscript"/>
        </w:rPr>
        <w:t>]</w:t>
      </w:r>
      <w:r w:rsidRPr="005C271E">
        <w:t>、安检</w:t>
      </w:r>
      <w:r>
        <w:rPr>
          <w:rFonts w:hint="eastAsia"/>
          <w:vertAlign w:val="superscript"/>
        </w:rPr>
        <w:t>[</w:t>
      </w:r>
      <w:r w:rsidRPr="00BC39A5">
        <w:rPr>
          <w:vertAlign w:val="superscript"/>
        </w:rPr>
        <w:t>33]</w:t>
      </w:r>
      <w:r w:rsidRPr="005C271E">
        <w:t>。然而，当处于</w:t>
      </w:r>
      <w:r>
        <w:rPr>
          <w:rFonts w:hint="eastAsia"/>
        </w:rPr>
        <w:t>无</w:t>
      </w:r>
      <w:r w:rsidRPr="005C271E">
        <w:t>GPS</w:t>
      </w:r>
      <w:r w:rsidRPr="005C271E">
        <w:t>或没有外部定位环境时，</w:t>
      </w:r>
      <w:r w:rsidRPr="005C271E">
        <w:t>UAV</w:t>
      </w:r>
      <w:r w:rsidRPr="005C271E">
        <w:t>的定位能力</w:t>
      </w:r>
      <w:r>
        <w:rPr>
          <w:rFonts w:hint="eastAsia"/>
        </w:rPr>
        <w:t>会因强光</w:t>
      </w:r>
      <w:r w:rsidRPr="005C271E">
        <w:t>和空间广阔而急剧下降。目前，摄像机和声纳阵列被广泛用于捕捉机器人的运动</w:t>
      </w:r>
      <w:r w:rsidRPr="00BC39A5">
        <w:rPr>
          <w:vertAlign w:val="superscript"/>
        </w:rPr>
        <w:t>[34][35]</w:t>
      </w:r>
      <w:r w:rsidRPr="005C271E">
        <w:t>，如</w:t>
      </w:r>
      <w:r w:rsidRPr="005C271E">
        <w:t>VICON</w:t>
      </w:r>
      <w:r w:rsidRPr="005C271E">
        <w:t>运动捕捉系统</w:t>
      </w:r>
      <w:r w:rsidRPr="00BC39A5">
        <w:rPr>
          <w:vertAlign w:val="superscript"/>
        </w:rPr>
        <w:t>[36]</w:t>
      </w:r>
      <w:r w:rsidRPr="005C271E">
        <w:t>和</w:t>
      </w:r>
      <w:r w:rsidRPr="005C271E">
        <w:t>NOKOV</w:t>
      </w:r>
      <w:r w:rsidRPr="005C271E">
        <w:t>运动捕捉系统。然而，</w:t>
      </w:r>
      <w:r>
        <w:rPr>
          <w:rFonts w:hint="eastAsia"/>
        </w:rPr>
        <w:t>该</w:t>
      </w:r>
      <w:r w:rsidRPr="005C271E">
        <w:t>系统目前存在一些缺陷</w:t>
      </w:r>
      <w:r>
        <w:rPr>
          <w:rFonts w:hint="eastAsia"/>
        </w:rPr>
        <w:t>，它</w:t>
      </w:r>
      <w:r w:rsidRPr="005C271E">
        <w:t>需要</w:t>
      </w:r>
      <w:r>
        <w:rPr>
          <w:rFonts w:hint="eastAsia"/>
        </w:rPr>
        <w:t>被固定于</w:t>
      </w:r>
      <w:r w:rsidRPr="005C271E">
        <w:t>地</w:t>
      </w:r>
      <w:r>
        <w:rPr>
          <w:rFonts w:hint="eastAsia"/>
        </w:rPr>
        <w:t>面</w:t>
      </w:r>
      <w:r w:rsidRPr="005C271E">
        <w:t>框</w:t>
      </w:r>
      <w:r>
        <w:rPr>
          <w:rFonts w:hint="eastAsia"/>
        </w:rPr>
        <w:t>体</w:t>
      </w:r>
      <w:r w:rsidRPr="005C271E">
        <w:t>上，所以没有自动</w:t>
      </w:r>
      <w:r>
        <w:rPr>
          <w:rFonts w:hint="eastAsia"/>
        </w:rPr>
        <w:t>超越</w:t>
      </w:r>
      <w:r w:rsidRPr="005C271E">
        <w:t>范围</w:t>
      </w:r>
      <w:r>
        <w:rPr>
          <w:rFonts w:hint="eastAsia"/>
        </w:rPr>
        <w:t>捕捉</w:t>
      </w:r>
      <w:r w:rsidRPr="005C271E">
        <w:t>的能力</w:t>
      </w:r>
      <w:r>
        <w:rPr>
          <w:rFonts w:hint="eastAsia"/>
        </w:rPr>
        <w:t>；</w:t>
      </w:r>
      <w:r w:rsidRPr="005C271E">
        <w:t>此外，它在使用前</w:t>
      </w:r>
      <w:r>
        <w:rPr>
          <w:rFonts w:hint="eastAsia"/>
        </w:rPr>
        <w:t>需要</w:t>
      </w:r>
      <w:r w:rsidRPr="005C271E">
        <w:t>在相对固定的光线环境下</w:t>
      </w:r>
      <w:r>
        <w:rPr>
          <w:rFonts w:hint="eastAsia"/>
        </w:rPr>
        <w:t>进行</w:t>
      </w:r>
      <w:r w:rsidRPr="005C271E">
        <w:t>仔细校准。因此，这种方法仍然不</w:t>
      </w:r>
      <w:r>
        <w:rPr>
          <w:rFonts w:hint="eastAsia"/>
        </w:rPr>
        <w:t>适用于</w:t>
      </w:r>
      <w:r w:rsidRPr="005C271E">
        <w:t>大范围运动和照明条件可能变化的室外环境。</w:t>
      </w:r>
    </w:p>
    <w:p w14:paraId="3FD8DC9E" w14:textId="77777777" w:rsidR="002D4341" w:rsidRDefault="002D4341" w:rsidP="002D4341">
      <w:pPr>
        <w:pStyle w:val="4"/>
        <w:ind w:firstLine="480"/>
      </w:pPr>
      <w:r w:rsidRPr="00181DA5">
        <w:rPr>
          <w:rFonts w:hint="eastAsia"/>
        </w:rPr>
        <w:t>为了解决上述问题，</w:t>
      </w:r>
      <w:r>
        <w:rPr>
          <w:rFonts w:hint="eastAsia"/>
        </w:rPr>
        <w:t>可以将</w:t>
      </w:r>
      <w:r w:rsidRPr="00181DA5">
        <w:rPr>
          <w:rFonts w:hint="eastAsia"/>
        </w:rPr>
        <w:t>观察装置固定到可移动的地面</w:t>
      </w:r>
      <w:r>
        <w:rPr>
          <w:rFonts w:hint="eastAsia"/>
        </w:rPr>
        <w:t>小车上</w:t>
      </w:r>
      <w:r w:rsidRPr="00181DA5">
        <w:rPr>
          <w:rFonts w:hint="eastAsia"/>
        </w:rPr>
        <w:t>而</w:t>
      </w:r>
      <w:r>
        <w:rPr>
          <w:rFonts w:hint="eastAsia"/>
        </w:rPr>
        <w:t>非</w:t>
      </w:r>
      <w:r w:rsidRPr="00181DA5">
        <w:rPr>
          <w:rFonts w:hint="eastAsia"/>
        </w:rPr>
        <w:t>地面</w:t>
      </w:r>
      <w:r>
        <w:rPr>
          <w:rFonts w:hint="eastAsia"/>
        </w:rPr>
        <w:t>，</w:t>
      </w:r>
      <w:r w:rsidRPr="00181DA5">
        <w:rPr>
          <w:rFonts w:hint="eastAsia"/>
        </w:rPr>
        <w:t>将</w:t>
      </w:r>
      <w:r w:rsidRPr="00181DA5">
        <w:t>UAV</w:t>
      </w:r>
      <w:r w:rsidRPr="00181DA5">
        <w:t>视为</w:t>
      </w:r>
      <w:r>
        <w:rPr>
          <w:rFonts w:hint="eastAsia"/>
        </w:rPr>
        <w:t>一个协同</w:t>
      </w:r>
      <w:r w:rsidRPr="00181DA5">
        <w:t>目标</w:t>
      </w:r>
      <w:r>
        <w:rPr>
          <w:rFonts w:hint="eastAsia"/>
        </w:rPr>
        <w:t>和一种</w:t>
      </w:r>
      <w:r w:rsidRPr="00181DA5">
        <w:t>采用基于地</w:t>
      </w:r>
      <w:r>
        <w:rPr>
          <w:rFonts w:hint="eastAsia"/>
        </w:rPr>
        <w:t>对</w:t>
      </w:r>
      <w:r w:rsidRPr="00181DA5">
        <w:t>空观测方法的</w:t>
      </w:r>
      <w:r>
        <w:rPr>
          <w:rFonts w:hint="eastAsia"/>
        </w:rPr>
        <w:t>协同</w:t>
      </w:r>
      <w:r w:rsidRPr="00181DA5">
        <w:t>系统。因此，</w:t>
      </w:r>
      <w:r>
        <w:rPr>
          <w:rFonts w:hint="eastAsia"/>
        </w:rPr>
        <w:t>可以设计一些易于跟踪的</w:t>
      </w:r>
      <w:r w:rsidRPr="00181DA5">
        <w:t>标记附着在</w:t>
      </w:r>
      <w:r w:rsidRPr="00181DA5">
        <w:t>MAV</w:t>
      </w:r>
      <w:r w:rsidRPr="00181DA5">
        <w:t>上。</w:t>
      </w:r>
      <w:r>
        <w:rPr>
          <w:rFonts w:hint="eastAsia"/>
        </w:rPr>
        <w:t>文献</w:t>
      </w:r>
      <w:r w:rsidRPr="00BC39A5">
        <w:rPr>
          <w:rFonts w:hint="eastAsia"/>
          <w:vertAlign w:val="superscript"/>
        </w:rPr>
        <w:t>[</w:t>
      </w:r>
      <w:r w:rsidRPr="00BC39A5">
        <w:rPr>
          <w:vertAlign w:val="superscript"/>
        </w:rPr>
        <w:t>37]</w:t>
      </w:r>
      <w:r>
        <w:rPr>
          <w:rFonts w:hint="eastAsia"/>
        </w:rPr>
        <w:t>中</w:t>
      </w:r>
      <w:r w:rsidRPr="00181DA5">
        <w:t>比较了三种不同的基于标记的姿态估计方法，</w:t>
      </w:r>
      <w:r>
        <w:rPr>
          <w:rFonts w:hint="eastAsia"/>
        </w:rPr>
        <w:t>它们</w:t>
      </w:r>
      <w:r w:rsidRPr="00181DA5">
        <w:t>可用于</w:t>
      </w:r>
      <w:r>
        <w:rPr>
          <w:rFonts w:hint="eastAsia"/>
        </w:rPr>
        <w:t>U</w:t>
      </w:r>
      <w:r>
        <w:t>AV</w:t>
      </w:r>
      <w:r w:rsidRPr="00181DA5">
        <w:t>的位置和姿态控制。</w:t>
      </w:r>
      <w:r w:rsidRPr="00161BB9">
        <w:rPr>
          <w:rFonts w:hint="eastAsia"/>
        </w:rPr>
        <w:t>文献</w:t>
      </w:r>
      <w:r w:rsidRPr="00BC39A5">
        <w:rPr>
          <w:vertAlign w:val="superscript"/>
        </w:rPr>
        <w:t>[38]</w:t>
      </w:r>
      <w:r w:rsidRPr="00161BB9">
        <w:t>给出了一个由两个</w:t>
      </w:r>
      <w:r>
        <w:rPr>
          <w:rFonts w:hint="eastAsia"/>
        </w:rPr>
        <w:t>U</w:t>
      </w:r>
      <w:r>
        <w:t>AV</w:t>
      </w:r>
      <w:r w:rsidRPr="00161BB9">
        <w:t>组成的</w:t>
      </w:r>
      <w:r>
        <w:rPr>
          <w:rFonts w:hint="eastAsia"/>
        </w:rPr>
        <w:t>随动</w:t>
      </w:r>
      <w:r w:rsidRPr="00161BB9">
        <w:t>场景，</w:t>
      </w:r>
      <w:r>
        <w:rPr>
          <w:rFonts w:hint="eastAsia"/>
        </w:rPr>
        <w:t>其中</w:t>
      </w:r>
      <w:r w:rsidRPr="00161BB9">
        <w:t>任天堂</w:t>
      </w:r>
      <w:r w:rsidRPr="00161BB9">
        <w:t>Wii</w:t>
      </w:r>
      <w:r w:rsidRPr="00161BB9">
        <w:t>的一个摄像头用于跟踪红外光的</w:t>
      </w:r>
      <w:r w:rsidRPr="00161BB9">
        <w:t>4</w:t>
      </w:r>
      <w:r w:rsidRPr="00161BB9">
        <w:t>点模式并进行在线姿态估计，</w:t>
      </w:r>
      <w:r>
        <w:rPr>
          <w:rFonts w:hint="eastAsia"/>
        </w:rPr>
        <w:t>另一个随动</w:t>
      </w:r>
      <w:r>
        <w:rPr>
          <w:rFonts w:hint="eastAsia"/>
        </w:rPr>
        <w:t>U</w:t>
      </w:r>
      <w:r>
        <w:t>AV</w:t>
      </w:r>
      <w:r>
        <w:rPr>
          <w:rFonts w:hint="eastAsia"/>
        </w:rPr>
        <w:t>保持</w:t>
      </w:r>
      <w:r w:rsidRPr="00161BB9">
        <w:t>恒定的距离跟随</w:t>
      </w:r>
      <w:r>
        <w:rPr>
          <w:rFonts w:hint="eastAsia"/>
        </w:rPr>
        <w:t>，</w:t>
      </w:r>
      <w:r w:rsidRPr="00161BB9">
        <w:t>但是</w:t>
      </w:r>
      <w:r>
        <w:rPr>
          <w:rFonts w:hint="eastAsia"/>
        </w:rPr>
        <w:t>此研究</w:t>
      </w:r>
      <w:r w:rsidRPr="00161BB9">
        <w:t>采用的图像处理方法比较简单，在</w:t>
      </w:r>
      <w:r>
        <w:rPr>
          <w:rFonts w:hint="eastAsia"/>
        </w:rPr>
        <w:t>存在</w:t>
      </w:r>
      <w:r w:rsidRPr="00161BB9">
        <w:t>光线干扰的复杂</w:t>
      </w:r>
      <w:r>
        <w:rPr>
          <w:rFonts w:hint="eastAsia"/>
        </w:rPr>
        <w:t>环境</w:t>
      </w:r>
      <w:r w:rsidRPr="00161BB9">
        <w:t>情况下可能会丢失对</w:t>
      </w:r>
      <w:r>
        <w:rPr>
          <w:rFonts w:hint="eastAsia"/>
        </w:rPr>
        <w:t>飞行器</w:t>
      </w:r>
      <w:r w:rsidRPr="00161BB9">
        <w:t>的跟踪。</w:t>
      </w:r>
    </w:p>
    <w:p w14:paraId="7D9462D3" w14:textId="77777777" w:rsidR="002D4341" w:rsidRDefault="002D4341" w:rsidP="002D4341">
      <w:pPr>
        <w:pStyle w:val="4"/>
        <w:ind w:firstLine="480"/>
      </w:pPr>
      <w:r>
        <w:rPr>
          <w:rFonts w:hint="eastAsia"/>
        </w:rPr>
        <w:t>在</w:t>
      </w:r>
      <w:r w:rsidRPr="009639A0">
        <w:rPr>
          <w:rFonts w:hint="eastAsia"/>
        </w:rPr>
        <w:t>以上研究存在的问题</w:t>
      </w:r>
      <w:r>
        <w:rPr>
          <w:rFonts w:hint="eastAsia"/>
        </w:rPr>
        <w:t>是</w:t>
      </w:r>
      <w:r w:rsidRPr="009639A0">
        <w:rPr>
          <w:rFonts w:hint="eastAsia"/>
        </w:rPr>
        <w:t>，</w:t>
      </w:r>
      <w:r>
        <w:t>UAV</w:t>
      </w:r>
      <w:r w:rsidRPr="009639A0">
        <w:rPr>
          <w:rFonts w:hint="eastAsia"/>
        </w:rPr>
        <w:t>与</w:t>
      </w:r>
      <w:r w:rsidRPr="009639A0">
        <w:t>UGV</w:t>
      </w:r>
      <w:r>
        <w:rPr>
          <w:rFonts w:hint="eastAsia"/>
        </w:rPr>
        <w:t>之间的协作不足</w:t>
      </w:r>
      <w:r w:rsidRPr="009639A0">
        <w:t>。</w:t>
      </w:r>
      <w:r w:rsidRPr="00E529A0">
        <w:rPr>
          <w:rFonts w:hint="eastAsia"/>
        </w:rPr>
        <w:t>本课题旨在利用卡尔曼滤波器探索多摄像机系统的协同估计</w:t>
      </w:r>
      <w:r>
        <w:rPr>
          <w:rFonts w:hint="eastAsia"/>
        </w:rPr>
        <w:t>，</w:t>
      </w:r>
      <w:r w:rsidRPr="009639A0">
        <w:t>提出一种多摄像机观测系统，以提高观测系统的性能和</w:t>
      </w:r>
      <w:r>
        <w:rPr>
          <w:rFonts w:hint="eastAsia"/>
        </w:rPr>
        <w:t>U</w:t>
      </w:r>
      <w:r>
        <w:t>AV</w:t>
      </w:r>
      <w:r w:rsidRPr="009639A0">
        <w:t>姿态估计的精度</w:t>
      </w:r>
      <w:r>
        <w:rPr>
          <w:rFonts w:hint="eastAsia"/>
        </w:rPr>
        <w:t>，最终</w:t>
      </w:r>
      <w:r w:rsidRPr="00E529A0">
        <w:rPr>
          <w:rFonts w:hint="eastAsia"/>
        </w:rPr>
        <w:t>希望得到一种高效、稳定的地对空运动测量理论和其关键技术。随后，将通过实验对本课题得到的测量理论和技术进行实际验证和对比分析。本课题的示意图如图</w:t>
      </w:r>
      <w:r>
        <w:t>6</w:t>
      </w:r>
      <w:r w:rsidRPr="00E529A0">
        <w:rPr>
          <w:rFonts w:hint="eastAsia"/>
        </w:rPr>
        <w:t>所示。</w:t>
      </w:r>
    </w:p>
    <w:p w14:paraId="40A03928" w14:textId="77777777" w:rsidR="002D4341" w:rsidRPr="00E529A0" w:rsidRDefault="002D4341" w:rsidP="002D4341">
      <w:pPr>
        <w:pStyle w:val="af3"/>
      </w:pPr>
      <w:r w:rsidRPr="00E529A0">
        <w:rPr>
          <w:noProof/>
        </w:rPr>
        <w:drawing>
          <wp:inline distT="0" distB="0" distL="0" distR="0" wp14:anchorId="491C6742" wp14:editId="61B21A94">
            <wp:extent cx="4097049" cy="254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5122" cy="2557404"/>
                    </a:xfrm>
                    <a:prstGeom prst="rect">
                      <a:avLst/>
                    </a:prstGeom>
                  </pic:spPr>
                </pic:pic>
              </a:graphicData>
            </a:graphic>
          </wp:inline>
        </w:drawing>
      </w:r>
    </w:p>
    <w:p w14:paraId="5DBD7AC9" w14:textId="77777777" w:rsidR="002D4341" w:rsidRPr="00B15894" w:rsidRDefault="002D4341" w:rsidP="002D4341">
      <w:pPr>
        <w:pStyle w:val="af3"/>
      </w:pPr>
      <w:r w:rsidRPr="00E529A0">
        <w:rPr>
          <w:rFonts w:hint="eastAsia"/>
        </w:rPr>
        <w:t>图</w:t>
      </w:r>
      <w:r>
        <w:t>6</w:t>
      </w:r>
      <w:r w:rsidRPr="00E529A0">
        <w:rPr>
          <w:rFonts w:hint="eastAsia"/>
        </w:rPr>
        <w:t xml:space="preserve"> </w:t>
      </w:r>
      <w:proofErr w:type="spellStart"/>
      <w:r>
        <w:rPr>
          <w:rFonts w:hint="eastAsia"/>
        </w:rPr>
        <w:t>课题</w:t>
      </w:r>
      <w:r w:rsidRPr="00E529A0">
        <w:rPr>
          <w:rFonts w:hint="eastAsia"/>
        </w:rPr>
        <w:t>示意图</w:t>
      </w:r>
      <w:proofErr w:type="spellEnd"/>
    </w:p>
    <w:p w14:paraId="1944D414" w14:textId="77777777" w:rsidR="007C2B01" w:rsidRPr="007C2B01" w:rsidRDefault="007C2B01" w:rsidP="007C2B01">
      <w:pPr>
        <w:pStyle w:val="1"/>
        <w:numPr>
          <w:ilvl w:val="0"/>
          <w:numId w:val="21"/>
        </w:numPr>
      </w:pPr>
      <w:bookmarkStart w:id="7" w:name="_Toc58664384"/>
      <w:r w:rsidRPr="007C2B01">
        <w:rPr>
          <w:rFonts w:hint="eastAsia"/>
        </w:rPr>
        <w:lastRenderedPageBreak/>
        <w:t>研究内容和方案</w:t>
      </w:r>
      <w:bookmarkEnd w:id="7"/>
    </w:p>
    <w:p w14:paraId="0088C941" w14:textId="77777777" w:rsidR="007C2B01" w:rsidRPr="009F1875" w:rsidRDefault="007C2B01" w:rsidP="007C2B01">
      <w:pPr>
        <w:pStyle w:val="2"/>
      </w:pPr>
      <w:bookmarkStart w:id="8" w:name="_Toc58664385"/>
      <w:r>
        <w:rPr>
          <w:rFonts w:hint="eastAsia"/>
        </w:rPr>
        <w:t>4</w:t>
      </w:r>
      <w:r>
        <w:t xml:space="preserve">.1 </w:t>
      </w:r>
      <w:r>
        <w:rPr>
          <w:rFonts w:hint="eastAsia"/>
        </w:rPr>
        <w:t>研究内容</w:t>
      </w:r>
      <w:bookmarkEnd w:id="8"/>
    </w:p>
    <w:p w14:paraId="23C8790D" w14:textId="10010618" w:rsidR="007C2B01" w:rsidRDefault="007C2B01" w:rsidP="007C2B01">
      <w:pPr>
        <w:pStyle w:val="4"/>
        <w:ind w:firstLine="480"/>
      </w:pPr>
      <w:r w:rsidRPr="00D515FB">
        <w:rPr>
          <w:rFonts w:hint="eastAsia"/>
        </w:rPr>
        <w:t>卡尔曼滤波可分为预测和更新。在本</w:t>
      </w:r>
      <w:r>
        <w:rPr>
          <w:rFonts w:hint="eastAsia"/>
        </w:rPr>
        <w:t>课题</w:t>
      </w:r>
      <w:r w:rsidRPr="00D515FB">
        <w:rPr>
          <w:rFonts w:hint="eastAsia"/>
        </w:rPr>
        <w:t>中，预测</w:t>
      </w:r>
      <w:r>
        <w:rPr>
          <w:rFonts w:hint="eastAsia"/>
        </w:rPr>
        <w:t>过程</w:t>
      </w:r>
      <w:r w:rsidRPr="00D515FB">
        <w:rPr>
          <w:rFonts w:hint="eastAsia"/>
        </w:rPr>
        <w:t>的数据从主摄像机获取，更新步骤中使用的数据从协</w:t>
      </w:r>
      <w:r>
        <w:rPr>
          <w:rFonts w:hint="eastAsia"/>
        </w:rPr>
        <w:t>同</w:t>
      </w:r>
      <w:r w:rsidRPr="00D515FB">
        <w:rPr>
          <w:rFonts w:hint="eastAsia"/>
        </w:rPr>
        <w:t>摄像机获取。在预测</w:t>
      </w:r>
      <w:r>
        <w:rPr>
          <w:rFonts w:hint="eastAsia"/>
        </w:rPr>
        <w:t>过程</w:t>
      </w:r>
      <w:r w:rsidRPr="00D515FB">
        <w:rPr>
          <w:rFonts w:hint="eastAsia"/>
        </w:rPr>
        <w:t>中，根据无人机前一时刻的姿态和</w:t>
      </w:r>
      <w:r>
        <w:rPr>
          <w:rFonts w:hint="eastAsia"/>
        </w:rPr>
        <w:t>主</w:t>
      </w:r>
      <w:r w:rsidRPr="00D515FB">
        <w:rPr>
          <w:rFonts w:hint="eastAsia"/>
        </w:rPr>
        <w:t>摄像机的观测数据，得到当前时刻的预测结果。在更新步骤中，基于预测结果和当前时刻来自协</w:t>
      </w:r>
      <w:r>
        <w:rPr>
          <w:rFonts w:hint="eastAsia"/>
        </w:rPr>
        <w:t>同</w:t>
      </w:r>
      <w:r w:rsidRPr="00D515FB">
        <w:rPr>
          <w:rFonts w:hint="eastAsia"/>
        </w:rPr>
        <w:t>相机的观察数据，我们可以计算</w:t>
      </w:r>
      <w:r>
        <w:rPr>
          <w:rFonts w:hint="eastAsia"/>
        </w:rPr>
        <w:t>得到</w:t>
      </w:r>
      <w:r w:rsidRPr="00D515FB">
        <w:rPr>
          <w:rFonts w:hint="eastAsia"/>
        </w:rPr>
        <w:t>当前</w:t>
      </w:r>
      <w:r>
        <w:rPr>
          <w:rFonts w:hint="eastAsia"/>
        </w:rPr>
        <w:t>的</w:t>
      </w:r>
      <w:r w:rsidRPr="00D515FB">
        <w:rPr>
          <w:rFonts w:hint="eastAsia"/>
        </w:rPr>
        <w:t>更新值，这</w:t>
      </w:r>
      <w:r>
        <w:rPr>
          <w:rFonts w:hint="eastAsia"/>
        </w:rPr>
        <w:t>是一种</w:t>
      </w:r>
      <w:r w:rsidRPr="00D515FB">
        <w:rPr>
          <w:rFonts w:hint="eastAsia"/>
        </w:rPr>
        <w:t>后验估计。图</w:t>
      </w:r>
      <w:r>
        <w:t>7</w:t>
      </w:r>
      <w:r w:rsidRPr="00D515FB">
        <w:t>显示了主摄像头和协</w:t>
      </w:r>
      <w:r>
        <w:rPr>
          <w:rFonts w:hint="eastAsia"/>
        </w:rPr>
        <w:t>同</w:t>
      </w:r>
      <w:r w:rsidRPr="00D515FB">
        <w:t>摄像头。</w:t>
      </w:r>
    </w:p>
    <w:p w14:paraId="5CD8AAE5" w14:textId="77777777" w:rsidR="007C2B01" w:rsidRDefault="007C2B01" w:rsidP="007C2B01">
      <w:pPr>
        <w:pStyle w:val="af3"/>
      </w:pPr>
      <w:r w:rsidRPr="00E14143">
        <w:rPr>
          <w:noProof/>
        </w:rPr>
        <w:drawing>
          <wp:inline distT="0" distB="0" distL="0" distR="0" wp14:anchorId="5D7D3BF0" wp14:editId="28713F94">
            <wp:extent cx="4849495" cy="271399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9495" cy="2713990"/>
                    </a:xfrm>
                    <a:prstGeom prst="rect">
                      <a:avLst/>
                    </a:prstGeom>
                  </pic:spPr>
                </pic:pic>
              </a:graphicData>
            </a:graphic>
          </wp:inline>
        </w:drawing>
      </w:r>
    </w:p>
    <w:p w14:paraId="2F27B6FA" w14:textId="12D33FA4" w:rsidR="007C2B01" w:rsidRPr="00BC39A5" w:rsidRDefault="007C2B01" w:rsidP="007C2B01">
      <w:pPr>
        <w:pStyle w:val="af3"/>
      </w:pPr>
      <w:r w:rsidRPr="00E14143">
        <w:rPr>
          <w:rFonts w:hint="eastAsia"/>
        </w:rPr>
        <w:t>图</w:t>
      </w:r>
      <w:r>
        <w:t>7</w:t>
      </w:r>
      <w:r>
        <w:rPr>
          <w:rFonts w:hint="eastAsia"/>
        </w:rPr>
        <w:t xml:space="preserve"> </w:t>
      </w:r>
      <w:r w:rsidRPr="00E14143">
        <w:t>主摄像头和协</w:t>
      </w:r>
      <w:r>
        <w:rPr>
          <w:rFonts w:hint="eastAsia"/>
        </w:rPr>
        <w:t>同</w:t>
      </w:r>
      <w:r w:rsidRPr="00E14143">
        <w:t>摄像头</w:t>
      </w:r>
    </w:p>
    <w:p w14:paraId="21A34E4B" w14:textId="77777777" w:rsidR="007C2B01" w:rsidRDefault="007C2B01" w:rsidP="007C2B01">
      <w:pPr>
        <w:pStyle w:val="4"/>
        <w:ind w:firstLine="480"/>
        <w:rPr>
          <w:szCs w:val="24"/>
        </w:rPr>
      </w:pPr>
      <w:r w:rsidRPr="00E14143">
        <w:rPr>
          <w:rFonts w:hint="eastAsia"/>
        </w:rPr>
        <w:t>在线性高斯系统中，运动方程和观测方程可以用线性方程的形式描述</w:t>
      </w:r>
      <w:r w:rsidRPr="00E14143">
        <w:t>:</w:t>
      </w:r>
    </w:p>
    <w:tbl>
      <w:tblPr>
        <w:tblStyle w:val="a7"/>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6"/>
        <w:gridCol w:w="5814"/>
        <w:gridCol w:w="1246"/>
      </w:tblGrid>
      <w:tr w:rsidR="007C2B01" w14:paraId="2A7C3644" w14:textId="77777777" w:rsidTr="00AF3F3B">
        <w:tc>
          <w:tcPr>
            <w:tcW w:w="1246" w:type="dxa"/>
            <w:vAlign w:val="center"/>
          </w:tcPr>
          <w:p w14:paraId="10FF52F0" w14:textId="77777777" w:rsidR="007C2B01" w:rsidRPr="00AF3F3B" w:rsidRDefault="007C2B01" w:rsidP="00AF3F3B">
            <w:pPr>
              <w:pStyle w:val="ae"/>
              <w:spacing w:before="156" w:after="156"/>
            </w:pPr>
          </w:p>
        </w:tc>
        <w:tc>
          <w:tcPr>
            <w:tcW w:w="5814" w:type="dxa"/>
            <w:vAlign w:val="center"/>
          </w:tcPr>
          <w:p w14:paraId="2E1D83CD" w14:textId="77777777" w:rsidR="007C2B01" w:rsidRPr="00AF3F3B" w:rsidRDefault="007C2B01" w:rsidP="00AF3F3B">
            <w:pPr>
              <w:pStyle w:val="ae"/>
              <w:spacing w:before="156" w:after="156"/>
            </w:pPr>
            <w:r w:rsidRPr="00AF3F3B">
              <w:object w:dxaOrig="3479" w:dyaOrig="760" w14:anchorId="79527D2B">
                <v:shape id="_x0000_i1026" type="#_x0000_t75" style="width:174pt;height:38.75pt" o:ole="">
                  <v:imagedata r:id="rId23" o:title=""/>
                </v:shape>
                <o:OLEObject Type="Embed" ProgID="Equation.DSMT4" ShapeID="_x0000_i1026" DrawAspect="Content" ObjectID="_1671644600" r:id="rId24"/>
              </w:object>
            </w:r>
          </w:p>
        </w:tc>
        <w:tc>
          <w:tcPr>
            <w:tcW w:w="1246" w:type="dxa"/>
            <w:vAlign w:val="center"/>
          </w:tcPr>
          <w:p w14:paraId="3D56154E" w14:textId="77777777" w:rsidR="007C2B01" w:rsidRPr="00AF3F3B" w:rsidRDefault="007C2B01" w:rsidP="00AF3F3B">
            <w:pPr>
              <w:pStyle w:val="ae"/>
              <w:spacing w:before="156" w:after="156"/>
            </w:pPr>
            <w:r w:rsidRPr="00AF3F3B">
              <w:t>(1)</w:t>
            </w:r>
          </w:p>
        </w:tc>
      </w:tr>
    </w:tbl>
    <w:p w14:paraId="7A3A9BE0" w14:textId="77777777" w:rsidR="007C2B01" w:rsidRDefault="007C2B01" w:rsidP="007C2B01">
      <w:pPr>
        <w:pStyle w:val="4"/>
        <w:ind w:firstLine="480"/>
      </w:pPr>
      <w:r>
        <w:rPr>
          <w:rFonts w:hint="eastAsia"/>
        </w:rPr>
        <w:t>式中，</w:t>
      </w:r>
      <w:r>
        <w:rPr>
          <w:position w:val="-12"/>
        </w:rPr>
        <w:object w:dxaOrig="311" w:dyaOrig="363" w14:anchorId="6C98CB29">
          <v:shape id="_x0000_i1027" type="#_x0000_t75" style="width:15.25pt;height:18pt" o:ole="">
            <v:imagedata r:id="rId25" o:title=""/>
          </v:shape>
          <o:OLEObject Type="Embed" ProgID="Equation.DSMT4" ShapeID="_x0000_i1027" DrawAspect="Content" ObjectID="_1671644601" r:id="rId26"/>
        </w:object>
      </w:r>
      <w:r w:rsidRPr="00E14143">
        <w:rPr>
          <w:rFonts w:hint="eastAsia"/>
        </w:rPr>
        <w:t>由</w:t>
      </w:r>
      <w:r>
        <w:rPr>
          <w:position w:val="-6"/>
        </w:rPr>
        <w:object w:dxaOrig="518" w:dyaOrig="282" w14:anchorId="3CB6DD81">
          <v:shape id="_x0000_i1028" type="#_x0000_t75" style="width:26.2pt;height:14.75pt" o:ole="">
            <v:imagedata r:id="rId27" o:title=""/>
          </v:shape>
          <o:OLEObject Type="Embed" ProgID="Equation.DSMT4" ShapeID="_x0000_i1028" DrawAspect="Content" ObjectID="_1671644602" r:id="rId28"/>
        </w:object>
      </w:r>
      <w:r w:rsidRPr="00E14143">
        <w:t>时</w:t>
      </w:r>
      <w:r>
        <w:rPr>
          <w:rFonts w:hint="eastAsia"/>
        </w:rPr>
        <w:t>U</w:t>
      </w:r>
      <w:r>
        <w:t>AV</w:t>
      </w:r>
      <w:r w:rsidRPr="00E14143">
        <w:t>的姿态表示，</w:t>
      </w:r>
      <w:r>
        <w:rPr>
          <w:position w:val="-12"/>
        </w:rPr>
        <w:object w:dxaOrig="282" w:dyaOrig="363" w14:anchorId="4E5C7035">
          <v:shape id="_x0000_i1029" type="#_x0000_t75" style="width:14.75pt;height:18pt" o:ole="">
            <v:imagedata r:id="rId29" o:title=""/>
          </v:shape>
          <o:OLEObject Type="Embed" ProgID="Equation.DSMT4" ShapeID="_x0000_i1029" DrawAspect="Content" ObjectID="_1671644603" r:id="rId30"/>
        </w:object>
      </w:r>
      <w:r>
        <w:rPr>
          <w:rFonts w:hint="eastAsia"/>
        </w:rPr>
        <w:t>则</w:t>
      </w:r>
      <w:r w:rsidRPr="00E14143">
        <w:t>是传感器的读数。假设状态噪声和观测噪声都服从均值为零的高斯分布</w:t>
      </w:r>
      <w:r w:rsidRPr="00E14143">
        <w:t>:</w:t>
      </w:r>
    </w:p>
    <w:tbl>
      <w:tblPr>
        <w:tblStyle w:val="a7"/>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6"/>
        <w:gridCol w:w="5814"/>
        <w:gridCol w:w="1246"/>
      </w:tblGrid>
      <w:tr w:rsidR="007C2B01" w14:paraId="710011B5" w14:textId="77777777" w:rsidTr="00AF3F3B">
        <w:tc>
          <w:tcPr>
            <w:tcW w:w="1246" w:type="dxa"/>
            <w:vAlign w:val="center"/>
          </w:tcPr>
          <w:p w14:paraId="357AE406" w14:textId="77777777" w:rsidR="007C2B01" w:rsidRDefault="007C2B01" w:rsidP="007C2B01">
            <w:pPr>
              <w:pStyle w:val="4"/>
              <w:ind w:firstLine="480"/>
            </w:pPr>
          </w:p>
        </w:tc>
        <w:tc>
          <w:tcPr>
            <w:tcW w:w="5814" w:type="dxa"/>
            <w:vAlign w:val="center"/>
          </w:tcPr>
          <w:p w14:paraId="468A9990" w14:textId="77777777" w:rsidR="007C2B01" w:rsidRDefault="007C2B01" w:rsidP="007C2B01">
            <w:pPr>
              <w:pStyle w:val="ae"/>
              <w:spacing w:before="156" w:after="156"/>
            </w:pPr>
            <w:r>
              <w:object w:dxaOrig="2799" w:dyaOrig="363" w14:anchorId="4B4992FF">
                <v:shape id="_x0000_i1030" type="#_x0000_t75" style="width:140.2pt;height:18pt" o:ole="">
                  <v:imagedata r:id="rId31" o:title=""/>
                </v:shape>
                <o:OLEObject Type="Embed" ProgID="Equation.DSMT4" ShapeID="_x0000_i1030" DrawAspect="Content" ObjectID="_1671644604" r:id="rId32"/>
              </w:object>
            </w:r>
          </w:p>
        </w:tc>
        <w:tc>
          <w:tcPr>
            <w:tcW w:w="1246" w:type="dxa"/>
            <w:vAlign w:val="center"/>
          </w:tcPr>
          <w:p w14:paraId="4E320BEB" w14:textId="77777777" w:rsidR="007C2B01" w:rsidRDefault="007C2B01" w:rsidP="007C2B01">
            <w:pPr>
              <w:pStyle w:val="ae"/>
              <w:spacing w:before="156" w:after="156"/>
            </w:pPr>
            <w:r>
              <w:rPr>
                <w:rFonts w:hint="eastAsia"/>
              </w:rPr>
              <w:t>(</w:t>
            </w:r>
            <w:r>
              <w:t>2</w:t>
            </w:r>
            <w:r>
              <w:rPr>
                <w:rFonts w:hint="eastAsia"/>
              </w:rPr>
              <w:t>)</w:t>
            </w:r>
          </w:p>
        </w:tc>
      </w:tr>
    </w:tbl>
    <w:p w14:paraId="2AB436B4" w14:textId="77777777" w:rsidR="007C2B01" w:rsidRDefault="007C2B01" w:rsidP="007C2B01">
      <w:pPr>
        <w:pStyle w:val="4"/>
        <w:ind w:firstLine="480"/>
      </w:pPr>
      <w:r w:rsidRPr="001D7464">
        <w:rPr>
          <w:rFonts w:hint="eastAsia"/>
        </w:rPr>
        <w:lastRenderedPageBreak/>
        <w:t>然后，根据高斯分布的性质，我们将得到</w:t>
      </w:r>
      <w:r w:rsidRPr="001D7464">
        <w:t>:</w:t>
      </w:r>
    </w:p>
    <w:tbl>
      <w:tblPr>
        <w:tblStyle w:val="a7"/>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6"/>
        <w:gridCol w:w="5814"/>
        <w:gridCol w:w="1246"/>
      </w:tblGrid>
      <w:tr w:rsidR="007C2B01" w14:paraId="6F9C7987" w14:textId="77777777" w:rsidTr="00AF3F3B">
        <w:tc>
          <w:tcPr>
            <w:tcW w:w="1246" w:type="dxa"/>
            <w:vAlign w:val="center"/>
          </w:tcPr>
          <w:p w14:paraId="5EA36B3C" w14:textId="77777777" w:rsidR="007C2B01" w:rsidRDefault="007C2B01" w:rsidP="007C2B01">
            <w:pPr>
              <w:pStyle w:val="4"/>
              <w:ind w:firstLine="480"/>
            </w:pPr>
          </w:p>
        </w:tc>
        <w:tc>
          <w:tcPr>
            <w:tcW w:w="5814" w:type="dxa"/>
            <w:vAlign w:val="center"/>
          </w:tcPr>
          <w:p w14:paraId="3E55C074" w14:textId="77777777" w:rsidR="007C2B01" w:rsidRDefault="007C2B01" w:rsidP="007C2B01">
            <w:pPr>
              <w:pStyle w:val="ae"/>
              <w:spacing w:before="156" w:after="156"/>
            </w:pPr>
            <w:r>
              <w:object w:dxaOrig="4959" w:dyaOrig="397" w14:anchorId="60991022">
                <v:shape id="_x0000_i1031" type="#_x0000_t75" style="width:248.75pt;height:20.2pt" o:ole="">
                  <v:imagedata r:id="rId33" o:title=""/>
                </v:shape>
                <o:OLEObject Type="Embed" ProgID="Equation.DSMT4" ShapeID="_x0000_i1031" DrawAspect="Content" ObjectID="_1671644605" r:id="rId34"/>
              </w:object>
            </w:r>
          </w:p>
        </w:tc>
        <w:tc>
          <w:tcPr>
            <w:tcW w:w="1246" w:type="dxa"/>
            <w:vAlign w:val="center"/>
          </w:tcPr>
          <w:p w14:paraId="7AC4EBF1" w14:textId="77777777" w:rsidR="007C2B01" w:rsidRDefault="007C2B01" w:rsidP="007C2B01">
            <w:pPr>
              <w:pStyle w:val="ae"/>
              <w:spacing w:before="156" w:after="156"/>
            </w:pPr>
            <w:r>
              <w:rPr>
                <w:rFonts w:hint="eastAsia"/>
              </w:rPr>
              <w:t>(</w:t>
            </w:r>
            <w:r>
              <w:t>3</w:t>
            </w:r>
            <w:r>
              <w:rPr>
                <w:rFonts w:hint="eastAsia"/>
              </w:rPr>
              <w:t>)</w:t>
            </w:r>
          </w:p>
        </w:tc>
      </w:tr>
    </w:tbl>
    <w:p w14:paraId="60EF2F58" w14:textId="77777777" w:rsidR="007C2B01" w:rsidRDefault="007C2B01" w:rsidP="007C2B01">
      <w:pPr>
        <w:pStyle w:val="4"/>
        <w:ind w:firstLine="480"/>
      </w:pPr>
      <w:r w:rsidRPr="001D7464">
        <w:rPr>
          <w:rFonts w:hint="eastAsia"/>
        </w:rPr>
        <w:t>该公式由前一时刻的后</w:t>
      </w:r>
      <w:proofErr w:type="gramStart"/>
      <w:r w:rsidRPr="001D7464">
        <w:rPr>
          <w:rFonts w:hint="eastAsia"/>
        </w:rPr>
        <w:t>验状态</w:t>
      </w:r>
      <w:proofErr w:type="gramEnd"/>
      <w:r w:rsidRPr="001D7464">
        <w:rPr>
          <w:rFonts w:hint="eastAsia"/>
        </w:rPr>
        <w:t>推断当前状态分布，这也是卡尔曼滤波的第一步。</w:t>
      </w:r>
    </w:p>
    <w:p w14:paraId="52F8342F" w14:textId="77777777" w:rsidR="007C2B01" w:rsidRDefault="007C2B01" w:rsidP="007C2B01">
      <w:pPr>
        <w:pStyle w:val="4"/>
        <w:ind w:firstLine="480"/>
      </w:pPr>
      <w:r w:rsidRPr="001D7464">
        <w:rPr>
          <w:rFonts w:hint="eastAsia"/>
        </w:rPr>
        <w:t>然后，卡尔曼增益定义为</w:t>
      </w:r>
      <w:r w:rsidRPr="001D7464">
        <w:t>:</w:t>
      </w:r>
    </w:p>
    <w:tbl>
      <w:tblPr>
        <w:tblStyle w:val="a7"/>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6"/>
        <w:gridCol w:w="5814"/>
        <w:gridCol w:w="1246"/>
      </w:tblGrid>
      <w:tr w:rsidR="007C2B01" w14:paraId="2DE197D2" w14:textId="77777777" w:rsidTr="00AF3F3B">
        <w:tc>
          <w:tcPr>
            <w:tcW w:w="1246" w:type="dxa"/>
            <w:vAlign w:val="center"/>
          </w:tcPr>
          <w:p w14:paraId="16F6DA86" w14:textId="77777777" w:rsidR="007C2B01" w:rsidRDefault="007C2B01" w:rsidP="007C2B01">
            <w:pPr>
              <w:pStyle w:val="4"/>
              <w:ind w:firstLine="480"/>
            </w:pPr>
          </w:p>
        </w:tc>
        <w:tc>
          <w:tcPr>
            <w:tcW w:w="5814" w:type="dxa"/>
            <w:vAlign w:val="center"/>
          </w:tcPr>
          <w:p w14:paraId="172A0C4A" w14:textId="77777777" w:rsidR="007C2B01" w:rsidRDefault="007C2B01" w:rsidP="007C2B01">
            <w:pPr>
              <w:pStyle w:val="ae"/>
              <w:spacing w:before="156" w:after="156"/>
            </w:pPr>
            <w:r>
              <w:object w:dxaOrig="3462" w:dyaOrig="397" w14:anchorId="6B0CDDD6">
                <v:shape id="_x0000_i1032" type="#_x0000_t75" style="width:173.45pt;height:20.2pt" o:ole="">
                  <v:imagedata r:id="rId35" o:title=""/>
                </v:shape>
                <o:OLEObject Type="Embed" ProgID="Equation.DSMT4" ShapeID="_x0000_i1032" DrawAspect="Content" ObjectID="_1671644606" r:id="rId36"/>
              </w:object>
            </w:r>
          </w:p>
        </w:tc>
        <w:tc>
          <w:tcPr>
            <w:tcW w:w="1246" w:type="dxa"/>
            <w:vAlign w:val="center"/>
          </w:tcPr>
          <w:p w14:paraId="432642E8" w14:textId="77777777" w:rsidR="007C2B01" w:rsidRDefault="007C2B01" w:rsidP="007C2B01">
            <w:pPr>
              <w:pStyle w:val="ae"/>
              <w:spacing w:before="156" w:after="156"/>
            </w:pPr>
            <w:r>
              <w:rPr>
                <w:rFonts w:hint="eastAsia"/>
              </w:rPr>
              <w:t>(</w:t>
            </w:r>
            <w:r>
              <w:t>4</w:t>
            </w:r>
            <w:r>
              <w:rPr>
                <w:rFonts w:hint="eastAsia"/>
              </w:rPr>
              <w:t>)</w:t>
            </w:r>
          </w:p>
        </w:tc>
      </w:tr>
    </w:tbl>
    <w:p w14:paraId="428A2F73" w14:textId="77777777" w:rsidR="007C2B01" w:rsidRDefault="007C2B01" w:rsidP="007C2B01">
      <w:pPr>
        <w:pStyle w:val="4"/>
        <w:ind w:firstLine="480"/>
      </w:pPr>
      <w:r w:rsidRPr="001D7464">
        <w:rPr>
          <w:rFonts w:hint="eastAsia"/>
        </w:rPr>
        <w:t>因此，当前时刻的后验估计可以表示为以下公式</w:t>
      </w:r>
      <w:r w:rsidRPr="001D7464">
        <w:t>:</w:t>
      </w:r>
    </w:p>
    <w:tbl>
      <w:tblPr>
        <w:tblStyle w:val="a7"/>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6"/>
        <w:gridCol w:w="5814"/>
        <w:gridCol w:w="1246"/>
      </w:tblGrid>
      <w:tr w:rsidR="007C2B01" w14:paraId="25658214" w14:textId="77777777" w:rsidTr="00AF3F3B">
        <w:tc>
          <w:tcPr>
            <w:tcW w:w="1246" w:type="dxa"/>
            <w:vAlign w:val="center"/>
          </w:tcPr>
          <w:p w14:paraId="4A4B38A7" w14:textId="77777777" w:rsidR="007C2B01" w:rsidRDefault="007C2B01" w:rsidP="007C2B01">
            <w:pPr>
              <w:pStyle w:val="ae"/>
              <w:spacing w:before="156" w:after="156"/>
            </w:pPr>
          </w:p>
        </w:tc>
        <w:tc>
          <w:tcPr>
            <w:tcW w:w="5814" w:type="dxa"/>
            <w:vAlign w:val="center"/>
          </w:tcPr>
          <w:p w14:paraId="42C92B65" w14:textId="77777777" w:rsidR="007C2B01" w:rsidRDefault="007C2B01" w:rsidP="007C2B01">
            <w:pPr>
              <w:pStyle w:val="ae"/>
              <w:spacing w:before="156" w:after="156"/>
            </w:pPr>
            <w:r>
              <w:rPr>
                <w:position w:val="-12"/>
              </w:rPr>
              <w:object w:dxaOrig="2298" w:dyaOrig="363" w14:anchorId="67A753C0">
                <v:shape id="_x0000_i1033" type="#_x0000_t75" style="width:115.1pt;height:18pt" o:ole="">
                  <v:imagedata r:id="rId37" o:title=""/>
                </v:shape>
                <o:OLEObject Type="Embed" ProgID="Equation.DSMT4" ShapeID="_x0000_i1033" DrawAspect="Content" ObjectID="_1671644607" r:id="rId38"/>
              </w:object>
            </w:r>
          </w:p>
        </w:tc>
        <w:tc>
          <w:tcPr>
            <w:tcW w:w="1246" w:type="dxa"/>
            <w:vAlign w:val="center"/>
          </w:tcPr>
          <w:p w14:paraId="3A929B88" w14:textId="77777777" w:rsidR="007C2B01" w:rsidRDefault="007C2B01" w:rsidP="007C2B01">
            <w:pPr>
              <w:pStyle w:val="ae"/>
              <w:spacing w:before="156" w:after="156"/>
            </w:pPr>
            <w:r>
              <w:rPr>
                <w:rFonts w:hint="eastAsia"/>
              </w:rPr>
              <w:t>(</w:t>
            </w:r>
            <w:r>
              <w:t>5</w:t>
            </w:r>
            <w:r>
              <w:rPr>
                <w:rFonts w:hint="eastAsia"/>
              </w:rPr>
              <w:t>)</w:t>
            </w:r>
          </w:p>
        </w:tc>
      </w:tr>
    </w:tbl>
    <w:p w14:paraId="423C12A8" w14:textId="77777777" w:rsidR="007C2B01" w:rsidRDefault="007C2B01" w:rsidP="007C2B01">
      <w:pPr>
        <w:pStyle w:val="4"/>
        <w:ind w:firstLine="480"/>
      </w:pPr>
      <w:r w:rsidRPr="001D7464">
        <w:rPr>
          <w:rFonts w:hint="eastAsia"/>
        </w:rPr>
        <w:t>图</w:t>
      </w:r>
      <w:r>
        <w:t>8</w:t>
      </w:r>
      <w:r w:rsidRPr="001D7464">
        <w:t>显示了卡尔曼滤波器的计算过程。</w:t>
      </w:r>
    </w:p>
    <w:p w14:paraId="15A48542" w14:textId="77777777" w:rsidR="007C2B01" w:rsidRPr="00BC39A5" w:rsidRDefault="007C2B01" w:rsidP="007C2B01">
      <w:pPr>
        <w:pStyle w:val="4"/>
        <w:ind w:firstLine="480"/>
      </w:pPr>
    </w:p>
    <w:p w14:paraId="639900BA" w14:textId="77777777" w:rsidR="007C2B01" w:rsidRDefault="007C2B01" w:rsidP="007C2B01">
      <w:pPr>
        <w:pStyle w:val="af3"/>
      </w:pPr>
      <w:r>
        <w:rPr>
          <w:noProof/>
        </w:rPr>
        <w:drawing>
          <wp:inline distT="0" distB="0" distL="0" distR="0" wp14:anchorId="1BA0DEFE" wp14:editId="05978208">
            <wp:extent cx="3200400" cy="30041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3004185"/>
                    </a:xfrm>
                    <a:prstGeom prst="rect">
                      <a:avLst/>
                    </a:prstGeom>
                  </pic:spPr>
                </pic:pic>
              </a:graphicData>
            </a:graphic>
          </wp:inline>
        </w:drawing>
      </w:r>
    </w:p>
    <w:p w14:paraId="302AB887" w14:textId="29242536" w:rsidR="007C2B01" w:rsidRDefault="007C2B01" w:rsidP="007C2B01">
      <w:pPr>
        <w:pStyle w:val="af3"/>
      </w:pPr>
      <w:r>
        <w:rPr>
          <w:rFonts w:hint="eastAsia"/>
        </w:rPr>
        <w:t>图</w:t>
      </w:r>
      <w:r>
        <w:t xml:space="preserve">8 </w:t>
      </w:r>
      <w:proofErr w:type="spellStart"/>
      <w:r>
        <w:rPr>
          <w:rFonts w:hint="eastAsia"/>
        </w:rPr>
        <w:t>卡尔曼滤波的计算流程</w:t>
      </w:r>
      <w:proofErr w:type="spellEnd"/>
    </w:p>
    <w:p w14:paraId="71F5E7A2" w14:textId="77777777" w:rsidR="007C2B01" w:rsidRDefault="007C2B01" w:rsidP="007C2B01">
      <w:pPr>
        <w:pStyle w:val="4"/>
        <w:ind w:firstLine="480"/>
      </w:pPr>
      <w:r w:rsidRPr="001D7464">
        <w:rPr>
          <w:rFonts w:hint="eastAsia"/>
        </w:rPr>
        <w:t>在本项目中，由于无法直接获得</w:t>
      </w:r>
      <w:r>
        <w:rPr>
          <w:rFonts w:hint="eastAsia"/>
        </w:rPr>
        <w:t>U</w:t>
      </w:r>
      <w:r>
        <w:t>AV</w:t>
      </w:r>
      <w:r w:rsidRPr="001D7464">
        <w:rPr>
          <w:rFonts w:hint="eastAsia"/>
        </w:rPr>
        <w:t>自身的运动状态方程，我们在卡尔曼滤波的第一步中使用主摄像机的观测数据作为预测数据。来自</w:t>
      </w:r>
      <w:r>
        <w:rPr>
          <w:rFonts w:hint="eastAsia"/>
        </w:rPr>
        <w:t>协同</w:t>
      </w:r>
      <w:r w:rsidRPr="001D7464">
        <w:rPr>
          <w:rFonts w:hint="eastAsia"/>
        </w:rPr>
        <w:t>相机</w:t>
      </w:r>
      <w:r w:rsidRPr="001D7464">
        <w:t>#</w:t>
      </w:r>
      <w:r w:rsidRPr="001D7464">
        <w:t>的观察日期将被用于对当前状态进行第一次更新，来自</w:t>
      </w:r>
      <w:r>
        <w:rPr>
          <w:rFonts w:hint="eastAsia"/>
        </w:rPr>
        <w:t>协同</w:t>
      </w:r>
      <w:r w:rsidRPr="001D7464">
        <w:t>相机</w:t>
      </w:r>
      <w:r w:rsidRPr="001D7464">
        <w:t>#</w:t>
      </w:r>
      <w:r w:rsidRPr="001D7464">
        <w:t>的观察日期</w:t>
      </w:r>
      <w:r>
        <w:rPr>
          <w:rFonts w:hint="eastAsia"/>
        </w:rPr>
        <w:t>被用于</w:t>
      </w:r>
      <w:r w:rsidRPr="001D7464">
        <w:t>进行第二次更新，以此类推。多摄像机观测数据的计算和</w:t>
      </w:r>
      <w:r w:rsidRPr="001D7464">
        <w:lastRenderedPageBreak/>
        <w:t>融合过程如图</w:t>
      </w:r>
      <w:r>
        <w:t>9</w:t>
      </w:r>
      <w:r w:rsidRPr="001D7464">
        <w:t>所示。</w:t>
      </w:r>
    </w:p>
    <w:p w14:paraId="01C434D5" w14:textId="77777777" w:rsidR="007C2B01" w:rsidRDefault="007C2B01" w:rsidP="007C2B01">
      <w:pPr>
        <w:pStyle w:val="4"/>
        <w:ind w:firstLine="480"/>
      </w:pPr>
    </w:p>
    <w:p w14:paraId="5F2B6FF9" w14:textId="77777777" w:rsidR="007C2B01" w:rsidRPr="007C2B01" w:rsidRDefault="007C2B01" w:rsidP="007C2B01">
      <w:pPr>
        <w:pStyle w:val="af3"/>
      </w:pPr>
      <w:r w:rsidRPr="007C2B01">
        <w:rPr>
          <w:noProof/>
        </w:rPr>
        <w:drawing>
          <wp:inline distT="0" distB="0" distL="0" distR="0" wp14:anchorId="20641286" wp14:editId="3A275933">
            <wp:extent cx="4505960" cy="2475865"/>
            <wp:effectExtent l="0" t="0" r="889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5960" cy="2475865"/>
                    </a:xfrm>
                    <a:prstGeom prst="rect">
                      <a:avLst/>
                    </a:prstGeom>
                  </pic:spPr>
                </pic:pic>
              </a:graphicData>
            </a:graphic>
          </wp:inline>
        </w:drawing>
      </w:r>
    </w:p>
    <w:p w14:paraId="09AED462" w14:textId="5D0901C5" w:rsidR="007C2B01" w:rsidRPr="007C2B01" w:rsidRDefault="007C2B01" w:rsidP="007C2B01">
      <w:pPr>
        <w:pStyle w:val="af3"/>
      </w:pPr>
      <w:r w:rsidRPr="007C2B01">
        <w:rPr>
          <w:rFonts w:hint="eastAsia"/>
        </w:rPr>
        <w:t>图</w:t>
      </w:r>
      <w:r w:rsidRPr="007C2B01">
        <w:t xml:space="preserve">9 </w:t>
      </w:r>
      <w:proofErr w:type="spellStart"/>
      <w:r w:rsidRPr="007C2B01">
        <w:rPr>
          <w:rFonts w:hint="eastAsia"/>
        </w:rPr>
        <w:t>多摄像机观测的更新过程</w:t>
      </w:r>
      <w:proofErr w:type="spellEnd"/>
    </w:p>
    <w:p w14:paraId="1949A242" w14:textId="15A399AD" w:rsidR="005C2460" w:rsidRDefault="007C2B01" w:rsidP="007C2B01">
      <w:pPr>
        <w:pStyle w:val="4"/>
        <w:ind w:firstLine="480"/>
      </w:pPr>
      <w:r w:rsidRPr="001D7464">
        <w:rPr>
          <w:rFonts w:hint="eastAsia"/>
        </w:rPr>
        <w:t>关于主摄像头的选择，我们通常会选择相对于无人机具有最佳观察角度和观察精度的位置。协</w:t>
      </w:r>
      <w:r>
        <w:rPr>
          <w:rFonts w:hint="eastAsia"/>
        </w:rPr>
        <w:t>同</w:t>
      </w:r>
      <w:r w:rsidRPr="001D7464">
        <w:rPr>
          <w:rFonts w:hint="eastAsia"/>
        </w:rPr>
        <w:t>摄像头和主摄像头需要保持一定的距离，尽可能呈直角分布。</w:t>
      </w:r>
    </w:p>
    <w:p w14:paraId="404B498E" w14:textId="77777777" w:rsidR="005C2460" w:rsidRDefault="005C2460">
      <w:pPr>
        <w:widowControl/>
        <w:jc w:val="left"/>
        <w:rPr>
          <w:rFonts w:ascii="Times New Roman" w:eastAsia="宋体" w:hAnsi="Times New Roman" w:cs="Times New Roman"/>
          <w:sz w:val="24"/>
          <w:szCs w:val="20"/>
        </w:rPr>
      </w:pPr>
      <w:r>
        <w:br w:type="page"/>
      </w:r>
    </w:p>
    <w:p w14:paraId="0C8A9FED" w14:textId="77777777" w:rsidR="005C2460" w:rsidRDefault="005C2460" w:rsidP="005C2460">
      <w:pPr>
        <w:pStyle w:val="2"/>
      </w:pPr>
      <w:bookmarkStart w:id="9" w:name="_Toc58664386"/>
      <w:r>
        <w:lastRenderedPageBreak/>
        <w:t xml:space="preserve">4.2 </w:t>
      </w:r>
      <w:r>
        <w:rPr>
          <w:rFonts w:hint="eastAsia"/>
        </w:rPr>
        <w:t>研究方案</w:t>
      </w:r>
      <w:bookmarkEnd w:id="9"/>
    </w:p>
    <w:p w14:paraId="76B9D7AC" w14:textId="753E0085" w:rsidR="005C2460" w:rsidRPr="00BC39A5" w:rsidRDefault="005C2460" w:rsidP="005C2460">
      <w:pPr>
        <w:pStyle w:val="4"/>
        <w:ind w:firstLine="480"/>
      </w:pPr>
      <w:r w:rsidRPr="008F0858">
        <w:rPr>
          <w:rFonts w:hint="eastAsia"/>
        </w:rPr>
        <w:t>本</w:t>
      </w:r>
      <w:r>
        <w:rPr>
          <w:rFonts w:hint="eastAsia"/>
        </w:rPr>
        <w:t>课题</w:t>
      </w:r>
      <w:r w:rsidRPr="008F0858">
        <w:rPr>
          <w:rFonts w:hint="eastAsia"/>
        </w:rPr>
        <w:t>的</w:t>
      </w:r>
      <w:r>
        <w:rPr>
          <w:rFonts w:hint="eastAsia"/>
        </w:rPr>
        <w:t>实验器材</w:t>
      </w:r>
      <w:r w:rsidRPr="008F0858">
        <w:rPr>
          <w:rFonts w:hint="eastAsia"/>
        </w:rPr>
        <w:t>包括</w:t>
      </w:r>
      <w:r w:rsidRPr="008F0858">
        <w:t>VICON</w:t>
      </w:r>
      <w:r w:rsidRPr="008F0858">
        <w:t>运动捕捉系统、</w:t>
      </w:r>
      <w:r>
        <w:rPr>
          <w:rFonts w:hint="eastAsia"/>
        </w:rPr>
        <w:t>贴有标识符的</w:t>
      </w:r>
      <w:r w:rsidRPr="008F0858">
        <w:t>4</w:t>
      </w:r>
      <w:r w:rsidRPr="008F0858">
        <w:t>轴</w:t>
      </w:r>
      <w:r>
        <w:t>UAV</w:t>
      </w:r>
      <w:r>
        <w:rPr>
          <w:rFonts w:hint="eastAsia"/>
        </w:rPr>
        <w:t>无人机</w:t>
      </w:r>
      <w:r w:rsidRPr="008F0858">
        <w:t>、</w:t>
      </w:r>
      <w:r w:rsidRPr="00F709C4">
        <w:rPr>
          <w:rFonts w:hint="eastAsia"/>
        </w:rPr>
        <w:t>三个</w:t>
      </w:r>
      <w:r>
        <w:rPr>
          <w:rFonts w:hint="eastAsia"/>
        </w:rPr>
        <w:t>U</w:t>
      </w:r>
      <w:r>
        <w:t>GV</w:t>
      </w:r>
      <w:r>
        <w:rPr>
          <w:rFonts w:hint="eastAsia"/>
        </w:rPr>
        <w:t>（</w:t>
      </w:r>
      <w:r w:rsidRPr="00F709C4">
        <w:t>每个</w:t>
      </w:r>
      <w:r>
        <w:t>UGV</w:t>
      </w:r>
      <w:r w:rsidRPr="00F709C4">
        <w:t>的摄像</w:t>
      </w:r>
      <w:r>
        <w:rPr>
          <w:rFonts w:hint="eastAsia"/>
        </w:rPr>
        <w:t>机销</w:t>
      </w:r>
      <w:r w:rsidRPr="00F709C4">
        <w:t>上分别固定有三个摄像头</w:t>
      </w:r>
      <w:r>
        <w:rPr>
          <w:rFonts w:hint="eastAsia"/>
        </w:rPr>
        <w:t>）</w:t>
      </w:r>
      <w:r w:rsidRPr="00F709C4">
        <w:t>，</w:t>
      </w:r>
      <w:r w:rsidRPr="008F0858">
        <w:t>如图</w:t>
      </w:r>
      <w:r>
        <w:rPr>
          <w:rFonts w:hint="eastAsia"/>
        </w:rPr>
        <w:t>1</w:t>
      </w:r>
      <w:r>
        <w:t>0</w:t>
      </w:r>
      <w:r w:rsidRPr="008F0858">
        <w:t>所示。</w:t>
      </w:r>
    </w:p>
    <w:p w14:paraId="5293DCE4" w14:textId="77777777" w:rsidR="005C2460" w:rsidRDefault="005C2460" w:rsidP="005C2460">
      <w:pPr>
        <w:pStyle w:val="af3"/>
      </w:pPr>
      <w:r w:rsidRPr="008F0858">
        <w:rPr>
          <w:noProof/>
        </w:rPr>
        <w:drawing>
          <wp:inline distT="0" distB="0" distL="0" distR="0" wp14:anchorId="0BC7B7BD" wp14:editId="07E08916">
            <wp:extent cx="2421255" cy="1701191"/>
            <wp:effectExtent l="0" t="0" r="0"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1" cstate="print">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rcRect l="14286" t="23810" r="19643" b="14286"/>
                    <a:stretch>
                      <a:fillRect/>
                    </a:stretch>
                  </pic:blipFill>
                  <pic:spPr>
                    <a:xfrm>
                      <a:off x="0" y="0"/>
                      <a:ext cx="2428966" cy="1706609"/>
                    </a:xfrm>
                    <a:prstGeom prst="rect">
                      <a:avLst/>
                    </a:prstGeom>
                  </pic:spPr>
                </pic:pic>
              </a:graphicData>
            </a:graphic>
          </wp:inline>
        </w:drawing>
      </w:r>
      <w:r>
        <w:rPr>
          <w:rFonts w:hint="eastAsia"/>
        </w:rPr>
        <w:t xml:space="preserve"> </w:t>
      </w:r>
      <w:r w:rsidRPr="008F0858">
        <w:rPr>
          <w:noProof/>
        </w:rPr>
        <w:drawing>
          <wp:inline distT="0" distB="0" distL="0" distR="0" wp14:anchorId="4BF7B6AC" wp14:editId="7927BD13">
            <wp:extent cx="2482683" cy="16871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3" cstate="print">
                      <a:extLst>
                        <a:ext uri="{28A0092B-C50C-407E-A947-70E740481C1C}">
                          <a14:useLocalDpi xmlns:a14="http://schemas.microsoft.com/office/drawing/2010/main" val="0"/>
                        </a:ext>
                      </a:extLst>
                    </a:blip>
                    <a:srcRect l="5156" r="12081"/>
                    <a:stretch>
                      <a:fillRect/>
                    </a:stretch>
                  </pic:blipFill>
                  <pic:spPr>
                    <a:xfrm>
                      <a:off x="0" y="0"/>
                      <a:ext cx="2508304" cy="1704607"/>
                    </a:xfrm>
                    <a:prstGeom prst="rect">
                      <a:avLst/>
                    </a:prstGeom>
                    <a:noFill/>
                    <a:ln>
                      <a:noFill/>
                    </a:ln>
                  </pic:spPr>
                </pic:pic>
              </a:graphicData>
            </a:graphic>
          </wp:inline>
        </w:drawing>
      </w:r>
    </w:p>
    <w:p w14:paraId="0D8DF6F7" w14:textId="77777777" w:rsidR="005C2460" w:rsidRDefault="005C2460" w:rsidP="005C2460">
      <w:pPr>
        <w:pStyle w:val="af3"/>
      </w:pPr>
      <w:r>
        <w:rPr>
          <w:rFonts w:hint="eastAsia"/>
        </w:rPr>
        <w:t>(</w:t>
      </w:r>
      <w:r>
        <w:t xml:space="preserve">a) </w:t>
      </w:r>
      <w:r>
        <w:rPr>
          <w:rFonts w:hint="eastAsia"/>
        </w:rPr>
        <w:t>贴有标识符的</w:t>
      </w:r>
      <w:r w:rsidRPr="008F0858">
        <w:t>4</w:t>
      </w:r>
      <w:r w:rsidRPr="008F0858">
        <w:t>轴</w:t>
      </w:r>
      <w:r>
        <w:t>UAV</w:t>
      </w:r>
      <w:r>
        <w:rPr>
          <w:rFonts w:hint="eastAsia"/>
        </w:rPr>
        <w:t>无人机</w:t>
      </w:r>
      <w:r>
        <w:t xml:space="preserve">              (b)</w:t>
      </w:r>
      <w:r w:rsidRPr="00F709C4">
        <w:t xml:space="preserve"> </w:t>
      </w:r>
      <w:r w:rsidRPr="008F0858">
        <w:t>三个</w:t>
      </w:r>
      <w:r>
        <w:t>UGV</w:t>
      </w:r>
      <w:r>
        <w:rPr>
          <w:rFonts w:hint="eastAsia"/>
        </w:rPr>
        <w:t>无人车</w:t>
      </w:r>
    </w:p>
    <w:p w14:paraId="1A4816EF" w14:textId="77777777" w:rsidR="005C2460" w:rsidRPr="008F0858" w:rsidRDefault="005C2460" w:rsidP="005C2460">
      <w:pPr>
        <w:pStyle w:val="af3"/>
      </w:pPr>
      <w:r w:rsidRPr="008F0858">
        <w:rPr>
          <w:noProof/>
        </w:rPr>
        <w:drawing>
          <wp:inline distT="0" distB="0" distL="0" distR="0" wp14:anchorId="048D7DFD" wp14:editId="4326FE98">
            <wp:extent cx="2461001" cy="17392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5777" cy="1742640"/>
                    </a:xfrm>
                    <a:prstGeom prst="rect">
                      <a:avLst/>
                    </a:prstGeom>
                  </pic:spPr>
                </pic:pic>
              </a:graphicData>
            </a:graphic>
          </wp:inline>
        </w:drawing>
      </w:r>
      <w:r>
        <w:rPr>
          <w:rFonts w:hint="eastAsia"/>
        </w:rPr>
        <w:t xml:space="preserve"> </w:t>
      </w:r>
      <w:r w:rsidRPr="008F0858">
        <w:rPr>
          <w:noProof/>
        </w:rPr>
        <w:drawing>
          <wp:inline distT="0" distB="0" distL="0" distR="0" wp14:anchorId="4A01E316" wp14:editId="4571A2FA">
            <wp:extent cx="2449830" cy="1687808"/>
            <wp:effectExtent l="0" t="0" r="762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extLst>
                        <a:ext uri="{28A0092B-C50C-407E-A947-70E740481C1C}">
                          <a14:useLocalDpi xmlns:a14="http://schemas.microsoft.com/office/drawing/2010/main" val="0"/>
                        </a:ext>
                      </a:extLst>
                    </a:blip>
                    <a:srcRect t="-1" b="19826"/>
                    <a:stretch>
                      <a:fillRect/>
                    </a:stretch>
                  </pic:blipFill>
                  <pic:spPr>
                    <a:xfrm>
                      <a:off x="0" y="0"/>
                      <a:ext cx="2463859" cy="1697474"/>
                    </a:xfrm>
                    <a:prstGeom prst="rect">
                      <a:avLst/>
                    </a:prstGeom>
                    <a:ln>
                      <a:noFill/>
                    </a:ln>
                  </pic:spPr>
                </pic:pic>
              </a:graphicData>
            </a:graphic>
          </wp:inline>
        </w:drawing>
      </w:r>
    </w:p>
    <w:p w14:paraId="5AA480F3" w14:textId="77777777" w:rsidR="005C2460" w:rsidRDefault="005C2460" w:rsidP="005C2460">
      <w:pPr>
        <w:pStyle w:val="af3"/>
      </w:pPr>
      <w:r>
        <w:rPr>
          <w:rFonts w:hint="eastAsia"/>
        </w:rPr>
        <w:t>(</w:t>
      </w:r>
      <w:r>
        <w:t xml:space="preserve">c) </w:t>
      </w:r>
      <w:r w:rsidRPr="00F709C4">
        <w:rPr>
          <w:rFonts w:hint="eastAsia"/>
        </w:rPr>
        <w:t>摄像机和伺服销</w:t>
      </w:r>
      <w:r>
        <w:t xml:space="preserve">                      (d) </w:t>
      </w:r>
      <w:r>
        <w:rPr>
          <w:rFonts w:hint="eastAsia"/>
        </w:rPr>
        <w:t>Vicon</w:t>
      </w:r>
      <w:r w:rsidRPr="00F709C4">
        <w:rPr>
          <w:rFonts w:hint="eastAsia"/>
        </w:rPr>
        <w:t>运动捕捉系统</w:t>
      </w:r>
    </w:p>
    <w:p w14:paraId="6CB1424C" w14:textId="332A8201" w:rsidR="005C2460" w:rsidRDefault="005C2460" w:rsidP="00665E87">
      <w:pPr>
        <w:pStyle w:val="af3"/>
        <w:rPr>
          <w:szCs w:val="24"/>
        </w:rPr>
      </w:pPr>
      <w:r>
        <w:rPr>
          <w:rFonts w:hint="eastAsia"/>
          <w:szCs w:val="24"/>
        </w:rPr>
        <w:t>图</w:t>
      </w:r>
      <w:r>
        <w:rPr>
          <w:rFonts w:hint="eastAsia"/>
          <w:szCs w:val="24"/>
        </w:rPr>
        <w:t>1</w:t>
      </w:r>
      <w:r>
        <w:rPr>
          <w:szCs w:val="24"/>
        </w:rPr>
        <w:t xml:space="preserve">0 </w:t>
      </w:r>
      <w:proofErr w:type="spellStart"/>
      <w:r>
        <w:rPr>
          <w:rFonts w:hint="eastAsia"/>
          <w:szCs w:val="24"/>
        </w:rPr>
        <w:t>实验器材</w:t>
      </w:r>
      <w:proofErr w:type="spellEnd"/>
    </w:p>
    <w:p w14:paraId="67494B87" w14:textId="77777777" w:rsidR="005C2460" w:rsidRPr="00F709C4" w:rsidRDefault="005C2460" w:rsidP="005C2460">
      <w:pPr>
        <w:pStyle w:val="4"/>
        <w:ind w:firstLine="480"/>
      </w:pPr>
      <w:r w:rsidRPr="00F709C4">
        <w:rPr>
          <w:rFonts w:hint="eastAsia"/>
        </w:rPr>
        <w:t>在</w:t>
      </w:r>
      <w:r>
        <w:rPr>
          <w:rFonts w:hint="eastAsia"/>
        </w:rPr>
        <w:t>本课题中</w:t>
      </w:r>
      <w:r w:rsidRPr="00F709C4">
        <w:rPr>
          <w:rFonts w:hint="eastAsia"/>
        </w:rPr>
        <w:t>，对</w:t>
      </w:r>
      <w:r>
        <w:rPr>
          <w:rFonts w:hint="eastAsia"/>
        </w:rPr>
        <w:t>小车</w:t>
      </w:r>
      <w:r w:rsidRPr="00F709C4">
        <w:rPr>
          <w:rFonts w:hint="eastAsia"/>
        </w:rPr>
        <w:t>的运动暂时没有要求</w:t>
      </w:r>
      <w:r>
        <w:rPr>
          <w:rFonts w:hint="eastAsia"/>
        </w:rPr>
        <w:t>。</w:t>
      </w:r>
      <w:r w:rsidRPr="00F709C4">
        <w:t>UGV</w:t>
      </w:r>
      <w:r w:rsidRPr="00F709C4">
        <w:t>的摄像机可以实时跟踪</w:t>
      </w:r>
      <w:r>
        <w:rPr>
          <w:rFonts w:hint="eastAsia"/>
        </w:rPr>
        <w:t>U</w:t>
      </w:r>
      <w:r>
        <w:t>AV</w:t>
      </w:r>
      <w:r>
        <w:rPr>
          <w:rFonts w:hint="eastAsia"/>
        </w:rPr>
        <w:t>，</w:t>
      </w:r>
      <w:r w:rsidRPr="00F709C4">
        <w:t>通过每架</w:t>
      </w:r>
      <w:r>
        <w:rPr>
          <w:rFonts w:hint="eastAsia"/>
        </w:rPr>
        <w:t>U</w:t>
      </w:r>
      <w:r>
        <w:t>AV</w:t>
      </w:r>
      <w:r w:rsidRPr="00F709C4">
        <w:t>的计算机实时计算</w:t>
      </w:r>
      <w:r>
        <w:rPr>
          <w:rFonts w:hint="eastAsia"/>
        </w:rPr>
        <w:t>其</w:t>
      </w:r>
      <w:r w:rsidRPr="00F709C4">
        <w:t>姿态，然后将数据集成到主摄像机中。</w:t>
      </w:r>
    </w:p>
    <w:p w14:paraId="01E365DE" w14:textId="77777777" w:rsidR="005C2460" w:rsidRDefault="005C2460" w:rsidP="005C2460">
      <w:pPr>
        <w:pStyle w:val="4"/>
        <w:ind w:firstLine="480"/>
      </w:pPr>
      <w:r w:rsidRPr="00F709C4">
        <w:rPr>
          <w:rFonts w:hint="eastAsia"/>
        </w:rPr>
        <w:t>在验证和结果分析阶段，</w:t>
      </w:r>
      <w:r>
        <w:rPr>
          <w:rFonts w:hint="eastAsia"/>
        </w:rPr>
        <w:t>我们</w:t>
      </w:r>
      <w:r w:rsidRPr="00F709C4">
        <w:rPr>
          <w:rFonts w:hint="eastAsia"/>
        </w:rPr>
        <w:t>将</w:t>
      </w:r>
      <w:r>
        <w:rPr>
          <w:rFonts w:hint="eastAsia"/>
        </w:rPr>
        <w:t>会对</w:t>
      </w:r>
      <w:r w:rsidRPr="00F709C4">
        <w:rPr>
          <w:rFonts w:hint="eastAsia"/>
        </w:rPr>
        <w:t>卡尔曼滤波器计算出的无人机姿态与来自</w:t>
      </w:r>
      <w:r w:rsidRPr="00F709C4">
        <w:t>VICON</w:t>
      </w:r>
      <w:r w:rsidRPr="00F709C4">
        <w:t>运动捕捉系统的真实数据进行比较，得到实验误差。</w:t>
      </w:r>
    </w:p>
    <w:p w14:paraId="6636CD1A" w14:textId="77777777" w:rsidR="00DA25BC" w:rsidRPr="0093299A" w:rsidRDefault="00DA25BC" w:rsidP="0093299A">
      <w:pPr>
        <w:pStyle w:val="1"/>
        <w:numPr>
          <w:ilvl w:val="0"/>
          <w:numId w:val="21"/>
        </w:numPr>
      </w:pPr>
      <w:r>
        <w:br w:type="page"/>
      </w:r>
      <w:bookmarkStart w:id="10" w:name="_Toc58664387"/>
      <w:r w:rsidRPr="0093299A">
        <w:rPr>
          <w:rFonts w:hint="eastAsia"/>
        </w:rPr>
        <w:lastRenderedPageBreak/>
        <w:t>特色与创新</w:t>
      </w:r>
      <w:bookmarkEnd w:id="10"/>
    </w:p>
    <w:p w14:paraId="5F673FED" w14:textId="77777777" w:rsidR="00DA25BC" w:rsidRPr="008D6B12" w:rsidRDefault="00DA25BC" w:rsidP="00DA25BC">
      <w:pPr>
        <w:spacing w:afterLines="50" w:after="156" w:line="312" w:lineRule="auto"/>
        <w:outlineLvl w:val="1"/>
        <w:rPr>
          <w:rStyle w:val="20"/>
        </w:rPr>
      </w:pPr>
      <w:bookmarkStart w:id="11" w:name="_Toc58664388"/>
      <w:r>
        <w:rPr>
          <w:rStyle w:val="20"/>
          <w:rFonts w:hint="eastAsia"/>
        </w:rPr>
        <w:t>5</w:t>
      </w:r>
      <w:r>
        <w:rPr>
          <w:rStyle w:val="20"/>
        </w:rPr>
        <w:t>.1</w:t>
      </w:r>
      <w:r w:rsidRPr="008D6B12">
        <w:rPr>
          <w:rStyle w:val="20"/>
        </w:rPr>
        <w:t>识别</w:t>
      </w:r>
      <w:r w:rsidRPr="008D6B12">
        <w:rPr>
          <w:rStyle w:val="20"/>
        </w:rPr>
        <w:t>Pattern</w:t>
      </w:r>
      <w:r w:rsidRPr="008D6B12">
        <w:rPr>
          <w:rStyle w:val="20"/>
        </w:rPr>
        <w:t>的设计</w:t>
      </w:r>
      <w:bookmarkEnd w:id="11"/>
    </w:p>
    <w:p w14:paraId="170C4D01" w14:textId="41ECBBB5" w:rsidR="00DA25BC" w:rsidRPr="0002600A" w:rsidRDefault="009C3BFD" w:rsidP="009C3BFD">
      <w:pPr>
        <w:pStyle w:val="3"/>
        <w:ind w:firstLine="420"/>
      </w:pPr>
      <w:bookmarkStart w:id="12" w:name="_Toc58664389"/>
      <w:r>
        <w:t>5.1.1</w:t>
      </w:r>
      <w:r w:rsidR="00DA25BC">
        <w:t xml:space="preserve"> </w:t>
      </w:r>
      <w:r w:rsidR="00DA25BC" w:rsidRPr="0002600A">
        <w:t>Pattern</w:t>
      </w:r>
      <w:r w:rsidR="00DA25BC" w:rsidRPr="0002600A">
        <w:t>的设计灵感</w:t>
      </w:r>
      <w:bookmarkEnd w:id="12"/>
    </w:p>
    <w:p w14:paraId="4DF2D40A" w14:textId="77777777" w:rsidR="00DA25BC" w:rsidRPr="00F502A5" w:rsidRDefault="00DA25BC" w:rsidP="0093299A">
      <w:pPr>
        <w:pStyle w:val="4"/>
        <w:ind w:firstLine="480"/>
      </w:pPr>
      <w:r w:rsidRPr="00F502A5">
        <w:t>Pattern</w:t>
      </w:r>
      <w:r w:rsidRPr="00F502A5">
        <w:t>设计的思想灵感源于层次分析法和</w:t>
      </w:r>
      <w:proofErr w:type="gramStart"/>
      <w:r w:rsidRPr="00F502A5">
        <w:t>二维码的</w:t>
      </w:r>
      <w:proofErr w:type="gramEnd"/>
      <w:r w:rsidRPr="00F502A5">
        <w:t>设计。</w:t>
      </w:r>
    </w:p>
    <w:p w14:paraId="77BD51B4" w14:textId="32E429C7" w:rsidR="00DA25BC" w:rsidRPr="00F502A5" w:rsidRDefault="00DA25BC" w:rsidP="0093299A">
      <w:pPr>
        <w:pStyle w:val="4"/>
        <w:ind w:firstLine="480"/>
      </w:pPr>
      <w:r w:rsidRPr="00F502A5">
        <w:t>二</w:t>
      </w:r>
      <w:proofErr w:type="gramStart"/>
      <w:r w:rsidRPr="00F502A5">
        <w:t>维码又</w:t>
      </w:r>
      <w:proofErr w:type="gramEnd"/>
      <w:r w:rsidRPr="00F502A5">
        <w:t>称二维条码，常见的</w:t>
      </w:r>
      <w:proofErr w:type="gramStart"/>
      <w:r w:rsidRPr="00F502A5">
        <w:t>二维码</w:t>
      </w:r>
      <w:proofErr w:type="gramEnd"/>
      <w:r w:rsidRPr="00F502A5">
        <w:t>为</w:t>
      </w:r>
      <w:r w:rsidRPr="00F502A5">
        <w:t>QR Code</w:t>
      </w:r>
      <w:r w:rsidRPr="00F502A5">
        <w:t>，</w:t>
      </w:r>
      <w:r w:rsidRPr="00F502A5">
        <w:t>QR</w:t>
      </w:r>
      <w:r w:rsidRPr="00F502A5">
        <w:t>全称为</w:t>
      </w:r>
      <w:r w:rsidRPr="00F502A5">
        <w:t>Quick Response</w:t>
      </w:r>
      <w:r w:rsidRPr="00F502A5">
        <w:t>，作为一种编码方式，它可以比传统的</w:t>
      </w:r>
      <w:r w:rsidRPr="00F502A5">
        <w:t>Bar Code</w:t>
      </w:r>
      <w:r w:rsidRPr="00F502A5">
        <w:t>条形码储存更多信息、表现更多数据类型。</w:t>
      </w:r>
      <w:proofErr w:type="gramStart"/>
      <w:r w:rsidRPr="00F502A5">
        <w:t>二维码是</w:t>
      </w:r>
      <w:proofErr w:type="gramEnd"/>
      <w:r w:rsidRPr="00F502A5">
        <w:t>用某种特定的几何图形按一定规律在二</w:t>
      </w:r>
      <w:proofErr w:type="gramStart"/>
      <w:r w:rsidRPr="00F502A5">
        <w:t>维方</w:t>
      </w:r>
      <w:proofErr w:type="gramEnd"/>
      <w:r w:rsidRPr="00F502A5">
        <w:t>向上分布的、黑白相间的、记录数据符号信息的图形；在代码编制上巧妙地利用构成计算机内部逻辑基础的</w:t>
      </w:r>
      <w:r w:rsidR="00F4606D" w:rsidRPr="00F502A5">
        <w:t>“</w:t>
      </w:r>
      <w:r w:rsidRPr="00F502A5">
        <w:t>0</w:t>
      </w:r>
      <w:r w:rsidR="00F4606D">
        <w:t>”</w:t>
      </w:r>
      <w:r w:rsidRPr="00F502A5">
        <w:t>和</w:t>
      </w:r>
      <w:r w:rsidRPr="00F502A5">
        <w:t>“1</w:t>
      </w:r>
      <w:r w:rsidR="0019442F">
        <w:t>”</w:t>
      </w:r>
      <w:r w:rsidRPr="00F502A5">
        <w:t>比特流的概念，使用若干个与二进制相对应的几何形体来表示文字数值信息，通过图像输入设备或光电扫描设备自动识读以实现信息自动处理。</w:t>
      </w:r>
    </w:p>
    <w:p w14:paraId="34F470EF" w14:textId="77777777" w:rsidR="00DA25BC" w:rsidRPr="0093299A" w:rsidRDefault="00DA25BC" w:rsidP="0093299A">
      <w:pPr>
        <w:pStyle w:val="af3"/>
      </w:pPr>
      <w:r w:rsidRPr="0093299A">
        <w:rPr>
          <w:noProof/>
        </w:rPr>
        <w:drawing>
          <wp:inline distT="0" distB="0" distL="0" distR="0" wp14:anchorId="3E40C8CE" wp14:editId="56646B63">
            <wp:extent cx="2160000" cy="216815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0000" cy="2168151"/>
                    </a:xfrm>
                    <a:prstGeom prst="rect">
                      <a:avLst/>
                    </a:prstGeom>
                  </pic:spPr>
                </pic:pic>
              </a:graphicData>
            </a:graphic>
          </wp:inline>
        </w:drawing>
      </w:r>
    </w:p>
    <w:p w14:paraId="209D551F" w14:textId="77777777" w:rsidR="00DA25BC" w:rsidRPr="0093299A" w:rsidRDefault="00DA25BC" w:rsidP="0093299A">
      <w:pPr>
        <w:pStyle w:val="af3"/>
      </w:pPr>
      <w:r w:rsidRPr="0093299A">
        <w:t>图</w:t>
      </w:r>
      <w:r w:rsidRPr="0093299A">
        <w:t xml:space="preserve">11 </w:t>
      </w:r>
      <w:proofErr w:type="spellStart"/>
      <w:r w:rsidRPr="0093299A">
        <w:t>二维码示意图</w:t>
      </w:r>
      <w:proofErr w:type="spellEnd"/>
    </w:p>
    <w:p w14:paraId="4ED74700" w14:textId="77777777" w:rsidR="00DA25BC" w:rsidRPr="00BA76C5" w:rsidRDefault="00DA25BC" w:rsidP="0093299A">
      <w:pPr>
        <w:pStyle w:val="4"/>
        <w:ind w:firstLine="480"/>
      </w:pPr>
      <w:r w:rsidRPr="00BA76C5">
        <w:t>层次分析法</w:t>
      </w:r>
      <w:r w:rsidRPr="00BA76C5">
        <w:t>(The Analytic hierarchy process)</w:t>
      </w:r>
      <w:r w:rsidRPr="00BA76C5">
        <w:t>，是一种定性和定量相结合的、系统化、层次化的分析方法，它的基本思路与人对一个复杂的决策问题的思维、判断过程大体上是一样的，它的思想核心就是建立层次结构模型。</w:t>
      </w:r>
    </w:p>
    <w:p w14:paraId="4A61C586" w14:textId="61358D74" w:rsidR="00C22CE1" w:rsidRDefault="00DA25BC" w:rsidP="00DA674A">
      <w:pPr>
        <w:pStyle w:val="4"/>
        <w:ind w:firstLine="480"/>
      </w:pPr>
      <w:r w:rsidRPr="00BA76C5">
        <w:t>由</w:t>
      </w:r>
      <w:proofErr w:type="spellStart"/>
      <w:r w:rsidRPr="00BA76C5">
        <w:t>EPnP</w:t>
      </w:r>
      <w:proofErr w:type="spellEnd"/>
      <w:r w:rsidRPr="00BA76C5">
        <w:t>(Efficient perspective-n-points)</w:t>
      </w:r>
      <w:r w:rsidRPr="00BA76C5">
        <w:t>算法求解位姿原理可知，至少同时需要四个不同特征点进行位姿解算，特征点位置获取的准确度直接决定了位姿解算的精度，故而识别</w:t>
      </w:r>
      <w:r w:rsidRPr="00BA76C5">
        <w:t>Pattern</w:t>
      </w:r>
      <w:r w:rsidRPr="00BA76C5">
        <w:t>的设计也成为位姿解算系统中重要一环。结合二</w:t>
      </w:r>
      <w:proofErr w:type="gramStart"/>
      <w:r w:rsidRPr="00BA76C5">
        <w:t>维码设计</w:t>
      </w:r>
      <w:proofErr w:type="gramEnd"/>
      <w:r w:rsidRPr="00BA76C5">
        <w:t>思想以及层次分析法原理设计得到的</w:t>
      </w:r>
      <w:r w:rsidRPr="00BA76C5">
        <w:t>Pattern</w:t>
      </w:r>
      <w:r w:rsidRPr="00BA76C5">
        <w:t>可以提高特征点识别的准确性同时实现对特征点的定位标记。</w:t>
      </w:r>
    </w:p>
    <w:p w14:paraId="2623A1EB" w14:textId="76378121" w:rsidR="00DA25BC" w:rsidRPr="00C506B8" w:rsidRDefault="00DA25BC" w:rsidP="00482E44">
      <w:pPr>
        <w:pStyle w:val="3"/>
        <w:ind w:firstLine="420"/>
      </w:pPr>
      <w:bookmarkStart w:id="13" w:name="_Toc58664390"/>
      <w:r>
        <w:lastRenderedPageBreak/>
        <w:t>5</w:t>
      </w:r>
      <w:r w:rsidRPr="00C506B8">
        <w:t>.1.2 Pattern</w:t>
      </w:r>
      <w:r w:rsidRPr="00C506B8">
        <w:t>的具体实现</w:t>
      </w:r>
      <w:bookmarkEnd w:id="13"/>
    </w:p>
    <w:p w14:paraId="4007782E" w14:textId="77777777" w:rsidR="00DA25BC" w:rsidRPr="0002600A" w:rsidRDefault="00DA25BC" w:rsidP="003B3EEF">
      <w:pPr>
        <w:pStyle w:val="4"/>
        <w:ind w:firstLine="480"/>
      </w:pPr>
      <w:r w:rsidRPr="0002600A">
        <w:t>在</w:t>
      </w:r>
      <w:r w:rsidRPr="0002600A">
        <w:t>Pattern</w:t>
      </w:r>
      <w:r w:rsidRPr="0002600A">
        <w:t>的设计过程中，需要考虑特征点的识别和定位，特征点的识别主要体现在要保证每一帧中识别到的特征点的数目为</w:t>
      </w:r>
      <w:r w:rsidRPr="0002600A">
        <w:t>4</w:t>
      </w:r>
      <w:r w:rsidRPr="0002600A">
        <w:t>，</w:t>
      </w:r>
      <w:proofErr w:type="gramStart"/>
      <w:r w:rsidRPr="0002600A">
        <w:t>而特征</w:t>
      </w:r>
      <w:proofErr w:type="gramEnd"/>
      <w:r w:rsidRPr="0002600A">
        <w:t>点的定位则要求对于同一特征点可以在</w:t>
      </w:r>
      <w:proofErr w:type="gramStart"/>
      <w:r w:rsidRPr="0002600A">
        <w:t>前后帧中满</w:t>
      </w:r>
      <w:proofErr w:type="gramEnd"/>
      <w:r w:rsidRPr="0002600A">
        <w:t>足对应匹配。</w:t>
      </w:r>
    </w:p>
    <w:p w14:paraId="332D776B" w14:textId="5E80768D" w:rsidR="00DA25BC" w:rsidRPr="0002600A" w:rsidRDefault="00DA25BC" w:rsidP="00DA674A">
      <w:pPr>
        <w:pStyle w:val="4"/>
        <w:ind w:firstLine="480"/>
      </w:pPr>
      <w:r w:rsidRPr="0002600A">
        <w:t>针对于特征点的上述要求，在</w:t>
      </w:r>
      <w:r w:rsidRPr="0002600A">
        <w:t>Pattern</w:t>
      </w:r>
      <w:r w:rsidRPr="0002600A">
        <w:t>设计中通过引入</w:t>
      </w:r>
      <w:proofErr w:type="gramStart"/>
      <w:r w:rsidRPr="0002600A">
        <w:t>二维码的</w:t>
      </w:r>
      <w:proofErr w:type="gramEnd"/>
      <w:r w:rsidRPr="0002600A">
        <w:t>编码思想实现对于特征点识别的稳定性要求，而对于特征点的前后帧定位，参考层次分析的思想，将</w:t>
      </w:r>
      <w:r w:rsidRPr="0002600A">
        <w:t>“hierarchy”</w:t>
      </w:r>
      <w:r w:rsidRPr="0002600A">
        <w:t>制度引入</w:t>
      </w:r>
      <w:r w:rsidRPr="0002600A">
        <w:t>Pattern</w:t>
      </w:r>
      <w:r w:rsidRPr="0002600A">
        <w:t>的设计过程中，</w:t>
      </w:r>
      <w:r>
        <w:rPr>
          <w:rFonts w:hint="eastAsia"/>
        </w:rPr>
        <w:t>即将</w:t>
      </w:r>
      <w:r w:rsidRPr="0002600A">
        <w:t>其中一个特征点设定为高级点，基于上述思想，</w:t>
      </w:r>
      <w:r w:rsidRPr="0002600A">
        <w:t>Pattern</w:t>
      </w:r>
      <w:r w:rsidRPr="0002600A">
        <w:t>的最终设计为如图</w:t>
      </w:r>
      <w:r>
        <w:t>12</w:t>
      </w:r>
      <w:r w:rsidRPr="0002600A">
        <w:t>所示。</w:t>
      </w:r>
    </w:p>
    <w:p w14:paraId="724B171D" w14:textId="77777777" w:rsidR="00DA25BC" w:rsidRPr="003B3EEF" w:rsidRDefault="00DA25BC" w:rsidP="003B3EEF">
      <w:pPr>
        <w:pStyle w:val="af3"/>
      </w:pPr>
      <w:r w:rsidRPr="003B3EEF">
        <w:rPr>
          <w:noProof/>
        </w:rPr>
        <w:drawing>
          <wp:inline distT="0" distB="0" distL="0" distR="0" wp14:anchorId="6578AC06" wp14:editId="616C5412">
            <wp:extent cx="3600000" cy="1959281"/>
            <wp:effectExtent l="0" t="0" r="63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1959281"/>
                    </a:xfrm>
                    <a:prstGeom prst="rect">
                      <a:avLst/>
                    </a:prstGeom>
                    <a:noFill/>
                    <a:ln>
                      <a:noFill/>
                    </a:ln>
                  </pic:spPr>
                </pic:pic>
              </a:graphicData>
            </a:graphic>
          </wp:inline>
        </w:drawing>
      </w:r>
    </w:p>
    <w:p w14:paraId="5853D88B" w14:textId="3A83BFD3" w:rsidR="00DA25BC" w:rsidRPr="003B3EEF" w:rsidRDefault="00DA25BC" w:rsidP="003B3EEF">
      <w:pPr>
        <w:pStyle w:val="af3"/>
      </w:pPr>
      <w:r w:rsidRPr="003B3EEF">
        <w:t>图</w:t>
      </w:r>
      <w:r w:rsidRPr="003B3EEF">
        <w:t xml:space="preserve">12 </w:t>
      </w:r>
      <w:proofErr w:type="spellStart"/>
      <w:r w:rsidRPr="003B3EEF">
        <w:t>Pattern</w:t>
      </w:r>
      <w:r w:rsidRPr="003B3EEF">
        <w:t>示意图</w:t>
      </w:r>
      <w:proofErr w:type="spellEnd"/>
    </w:p>
    <w:p w14:paraId="23A72E0E" w14:textId="77777777" w:rsidR="00DA25BC" w:rsidRPr="0002600A" w:rsidRDefault="00DA25BC" w:rsidP="003B3EEF">
      <w:pPr>
        <w:pStyle w:val="4"/>
        <w:ind w:firstLine="480"/>
      </w:pPr>
      <w:r w:rsidRPr="0002600A">
        <w:t>图</w:t>
      </w:r>
      <w:r>
        <w:t>12</w:t>
      </w:r>
      <w:r w:rsidRPr="0002600A">
        <w:t>中所示，分布在长方体四个角的四个白色正方形像素块为四个标记点，图中不同的白色矩形框将四个特征点分级，其中不难看出，位于左上方的特征点为等级结构的相对高级点，对不同的矩形框进行编号，如图</w:t>
      </w:r>
      <w:r>
        <w:rPr>
          <w:rFonts w:hint="eastAsia"/>
        </w:rPr>
        <w:t>1</w:t>
      </w:r>
      <w:r>
        <w:t>3</w:t>
      </w:r>
      <w:r w:rsidRPr="0002600A">
        <w:t>所示。</w:t>
      </w:r>
    </w:p>
    <w:p w14:paraId="5F9E9598" w14:textId="77777777" w:rsidR="00DA25BC" w:rsidRPr="003B3EEF" w:rsidRDefault="00DA25BC" w:rsidP="003B3EEF">
      <w:pPr>
        <w:pStyle w:val="af3"/>
      </w:pPr>
      <w:r w:rsidRPr="003B3EEF">
        <w:rPr>
          <w:noProof/>
        </w:rPr>
        <w:drawing>
          <wp:inline distT="0" distB="0" distL="0" distR="0" wp14:anchorId="13E213FA" wp14:editId="632524B3">
            <wp:extent cx="3600000" cy="19692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969290"/>
                    </a:xfrm>
                    <a:prstGeom prst="rect">
                      <a:avLst/>
                    </a:prstGeom>
                  </pic:spPr>
                </pic:pic>
              </a:graphicData>
            </a:graphic>
          </wp:inline>
        </w:drawing>
      </w:r>
    </w:p>
    <w:p w14:paraId="12FA702B" w14:textId="2009FEE1" w:rsidR="00DA25BC" w:rsidRPr="003B3EEF" w:rsidRDefault="00DA25BC" w:rsidP="003B3EEF">
      <w:pPr>
        <w:pStyle w:val="af3"/>
      </w:pPr>
      <w:r w:rsidRPr="003B3EEF">
        <w:t>图</w:t>
      </w:r>
      <w:r w:rsidRPr="003B3EEF">
        <w:t xml:space="preserve">13 </w:t>
      </w:r>
      <w:proofErr w:type="spellStart"/>
      <w:r w:rsidRPr="003B3EEF">
        <w:t>Pattern</w:t>
      </w:r>
      <w:r w:rsidRPr="003B3EEF">
        <w:t>矩形框标记示意图</w:t>
      </w:r>
      <w:proofErr w:type="spellEnd"/>
    </w:p>
    <w:p w14:paraId="2CADDBEB" w14:textId="77777777" w:rsidR="00DA25BC" w:rsidRPr="0002600A" w:rsidRDefault="00DA25BC" w:rsidP="003B3EEF">
      <w:pPr>
        <w:pStyle w:val="4"/>
        <w:ind w:firstLine="480"/>
      </w:pPr>
      <w:r w:rsidRPr="0002600A">
        <w:lastRenderedPageBreak/>
        <w:t>按照包含原则，可以将图</w:t>
      </w:r>
      <w:r>
        <w:t>13</w:t>
      </w:r>
      <w:r w:rsidRPr="0002600A">
        <w:t>中所示的</w:t>
      </w:r>
      <w:r w:rsidRPr="0002600A">
        <w:t>7</w:t>
      </w:r>
      <w:r w:rsidRPr="0002600A">
        <w:t>个矩形框进行等级划分，如图</w:t>
      </w:r>
      <w:r>
        <w:rPr>
          <w:rFonts w:hint="eastAsia"/>
        </w:rPr>
        <w:t>1</w:t>
      </w:r>
      <w:r>
        <w:t>4</w:t>
      </w:r>
      <w:r w:rsidRPr="0002600A">
        <w:t>所示，图</w:t>
      </w:r>
      <w:r>
        <w:t>14</w:t>
      </w:r>
      <w:r w:rsidRPr="0002600A">
        <w:t>中</w:t>
      </w:r>
      <w:r w:rsidRPr="0002600A">
        <w:t>4</w:t>
      </w:r>
      <w:r w:rsidRPr="0002600A">
        <w:t>、</w:t>
      </w:r>
      <w:r w:rsidRPr="0002600A">
        <w:t>5</w:t>
      </w:r>
      <w:r w:rsidRPr="0002600A">
        <w:t>、</w:t>
      </w:r>
      <w:r w:rsidRPr="0002600A">
        <w:t>6</w:t>
      </w:r>
      <w:r w:rsidRPr="0002600A">
        <w:t>、</w:t>
      </w:r>
      <w:r w:rsidRPr="0002600A">
        <w:t>7</w:t>
      </w:r>
      <w:r w:rsidRPr="0002600A">
        <w:t>即为四个特征点的标号，不难看出，</w:t>
      </w:r>
      <w:r w:rsidRPr="0002600A">
        <w:t>4</w:t>
      </w:r>
      <w:r w:rsidRPr="0002600A">
        <w:t>为</w:t>
      </w:r>
      <w:r w:rsidRPr="0002600A">
        <w:t>Pattern</w:t>
      </w:r>
      <w:r w:rsidRPr="0002600A">
        <w:t>左上角的特征点，经过</w:t>
      </w:r>
      <w:r w:rsidRPr="0002600A">
        <w:t>Pattern</w:t>
      </w:r>
      <w:r w:rsidRPr="0002600A">
        <w:t>的设计可以成功获得左上角的特征点的标记，实现对特征点的前后</w:t>
      </w:r>
      <w:proofErr w:type="gramStart"/>
      <w:r w:rsidRPr="0002600A">
        <w:t>帧</w:t>
      </w:r>
      <w:proofErr w:type="gramEnd"/>
      <w:r w:rsidRPr="0002600A">
        <w:t>对应匹配。</w:t>
      </w:r>
    </w:p>
    <w:p w14:paraId="24DA85FD" w14:textId="77777777" w:rsidR="00DA25BC" w:rsidRPr="003B3EEF" w:rsidRDefault="00DA25BC" w:rsidP="003B3EEF">
      <w:pPr>
        <w:pStyle w:val="af3"/>
      </w:pPr>
      <w:r w:rsidRPr="003B3EEF">
        <w:rPr>
          <w:noProof/>
        </w:rPr>
        <w:drawing>
          <wp:inline distT="0" distB="0" distL="0" distR="0" wp14:anchorId="22FDE0CA" wp14:editId="0881F382">
            <wp:extent cx="2312193"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6490"/>
                    <a:stretch/>
                  </pic:blipFill>
                  <pic:spPr bwMode="auto">
                    <a:xfrm>
                      <a:off x="0" y="0"/>
                      <a:ext cx="2321704" cy="1810818"/>
                    </a:xfrm>
                    <a:prstGeom prst="rect">
                      <a:avLst/>
                    </a:prstGeom>
                    <a:noFill/>
                    <a:ln>
                      <a:noFill/>
                    </a:ln>
                    <a:extLst>
                      <a:ext uri="{53640926-AAD7-44D8-BBD7-CCE9431645EC}">
                        <a14:shadowObscured xmlns:a14="http://schemas.microsoft.com/office/drawing/2010/main"/>
                      </a:ext>
                    </a:extLst>
                  </pic:spPr>
                </pic:pic>
              </a:graphicData>
            </a:graphic>
          </wp:inline>
        </w:drawing>
      </w:r>
    </w:p>
    <w:p w14:paraId="7FC96F89" w14:textId="1E8C0ED9" w:rsidR="00DA25BC" w:rsidRPr="003B3EEF" w:rsidRDefault="00DA25BC" w:rsidP="003B3EEF">
      <w:pPr>
        <w:pStyle w:val="af3"/>
      </w:pPr>
      <w:r w:rsidRPr="003B3EEF">
        <w:t>图</w:t>
      </w:r>
      <w:r w:rsidRPr="003B3EEF">
        <w:t xml:space="preserve">14 </w:t>
      </w:r>
      <w:proofErr w:type="spellStart"/>
      <w:r w:rsidRPr="003B3EEF">
        <w:t>Pattern</w:t>
      </w:r>
      <w:r w:rsidRPr="003B3EEF">
        <w:t>矩形框分级图</w:t>
      </w:r>
      <w:proofErr w:type="spellEnd"/>
    </w:p>
    <w:p w14:paraId="6DC8E5C2" w14:textId="77777777" w:rsidR="00DA25BC" w:rsidRPr="0002600A" w:rsidRDefault="00DA25BC" w:rsidP="00290704">
      <w:pPr>
        <w:pStyle w:val="2"/>
      </w:pPr>
      <w:bookmarkStart w:id="14" w:name="_Toc58664391"/>
      <w:r>
        <w:t>5</w:t>
      </w:r>
      <w:r w:rsidRPr="0002600A">
        <w:t xml:space="preserve">.2 </w:t>
      </w:r>
      <w:r w:rsidRPr="0002600A">
        <w:t>基于</w:t>
      </w:r>
      <w:r w:rsidRPr="0002600A">
        <w:t>Gauss</w:t>
      </w:r>
      <w:r w:rsidRPr="0002600A">
        <w:t>滤波图像处理</w:t>
      </w:r>
      <w:bookmarkEnd w:id="14"/>
    </w:p>
    <w:p w14:paraId="4F234195" w14:textId="77777777" w:rsidR="00DA25BC" w:rsidRPr="0002600A" w:rsidRDefault="00DA25BC" w:rsidP="00290704">
      <w:pPr>
        <w:pStyle w:val="4"/>
        <w:ind w:firstLine="480"/>
      </w:pPr>
      <w:r w:rsidRPr="0002600A">
        <w:t>图像受获取和存储、处理及各种干扰的影响，显示时画面上会出现噪声。为了减少噪声带来的负面影响，尽可能还原干净真实的画面，就需要用到噪声滤波器对图像数据进行处理。</w:t>
      </w:r>
    </w:p>
    <w:p w14:paraId="1697BF95" w14:textId="77777777" w:rsidR="00DA25BC" w:rsidRPr="0002600A" w:rsidRDefault="00DA25BC" w:rsidP="00290704">
      <w:pPr>
        <w:pStyle w:val="3"/>
        <w:ind w:firstLine="420"/>
      </w:pPr>
      <w:bookmarkStart w:id="15" w:name="_Toc58664392"/>
      <w:r>
        <w:t>5</w:t>
      </w:r>
      <w:r w:rsidRPr="0002600A">
        <w:t>.2.1 Gauss</w:t>
      </w:r>
      <w:r w:rsidRPr="0002600A">
        <w:t>滤波基本原理</w:t>
      </w:r>
      <w:bookmarkEnd w:id="15"/>
    </w:p>
    <w:p w14:paraId="569D716C" w14:textId="77777777" w:rsidR="00DA25BC" w:rsidRPr="0002600A" w:rsidRDefault="00DA25BC" w:rsidP="00290704">
      <w:pPr>
        <w:pStyle w:val="4"/>
        <w:ind w:firstLine="480"/>
      </w:pPr>
      <w:r w:rsidRPr="0002600A">
        <w:t>高斯滤波器是根据高斯函数的形状来选择权值的线性平滑滤波器。高斯平滑滤波器对去除服从正态分布的噪声有很好的效果，其基本原理是对整幅图像的</w:t>
      </w:r>
      <w:proofErr w:type="gramStart"/>
      <w:r w:rsidRPr="0002600A">
        <w:t>像素值</w:t>
      </w:r>
      <w:proofErr w:type="gramEnd"/>
      <w:r w:rsidRPr="0002600A">
        <w:t>进行加权平均，针对每一个像素点的值，都由其本身的值和邻域内的其他值经过加权平均后得到。</w:t>
      </w:r>
    </w:p>
    <w:p w14:paraId="71152236" w14:textId="77777777" w:rsidR="00DA25BC" w:rsidRPr="0002600A" w:rsidRDefault="00DA25BC" w:rsidP="00290704">
      <w:pPr>
        <w:pStyle w:val="4"/>
        <w:ind w:firstLine="480"/>
      </w:pPr>
      <w:r w:rsidRPr="0002600A">
        <w:t>二维高斯分布函数为</w:t>
      </w:r>
      <w:r w:rsidRPr="0002600A">
        <w:t>x</w:t>
      </w:r>
      <w:r w:rsidRPr="0002600A">
        <w:t>，</w:t>
      </w:r>
      <w:r w:rsidRPr="0002600A">
        <w:t>y</w:t>
      </w:r>
      <w:r w:rsidRPr="0002600A">
        <w:t>两个方向的一维高斯函数的乘积：</w:t>
      </w:r>
    </w:p>
    <w:p w14:paraId="52CE539F" w14:textId="77777777" w:rsidR="00DA25BC" w:rsidRPr="0002600A" w:rsidRDefault="00DA25BC" w:rsidP="00290704">
      <w:pPr>
        <w:pStyle w:val="ae"/>
        <w:spacing w:before="156" w:after="156"/>
      </w:pPr>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sSub>
                <m:sSubPr>
                  <m:ctrlPr>
                    <w:rPr>
                      <w:rFonts w:ascii="Cambria Math" w:hAnsi="Cambria Math"/>
                    </w:rPr>
                  </m:ctrlPr>
                </m:sSubPr>
                <m:e>
                  <m:r>
                    <w:rPr>
                      <w:rFonts w:ascii="Cambria Math" w:hAnsi="Cambria Math"/>
                    </w:rPr>
                    <m:t>σ</m:t>
                  </m:r>
                </m:e>
                <m:sub>
                  <m:r>
                    <w:rPr>
                      <w:rFonts w:ascii="Cambria Math" w:hAnsi="Cambria Math"/>
                    </w:rPr>
                    <m:t>x</m:t>
                  </m:r>
                </m:sub>
              </m:sSub>
            </m:den>
          </m:f>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2</m:t>
                      </m:r>
                    </m:sup>
                  </m:sSubSup>
                </m:den>
              </m:f>
            </m:sup>
          </m:sSup>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sSub>
                <m:sSubPr>
                  <m:ctrlPr>
                    <w:rPr>
                      <w:rFonts w:ascii="Cambria Math" w:hAnsi="Cambria Math"/>
                    </w:rPr>
                  </m:ctrlPr>
                </m:sSubPr>
                <m:e>
                  <m:r>
                    <w:rPr>
                      <w:rFonts w:ascii="Cambria Math" w:hAnsi="Cambria Math"/>
                    </w:rPr>
                    <m:t>σ</m:t>
                  </m:r>
                </m:e>
                <m:sub>
                  <m:r>
                    <w:rPr>
                      <w:rFonts w:ascii="Cambria Math" w:hAnsi="Cambria Math"/>
                    </w:rPr>
                    <m:t>y</m:t>
                  </m:r>
                </m:sub>
              </m:sSub>
            </m:den>
          </m:f>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den>
              </m:f>
            </m:sup>
          </m:sSup>
        </m:oMath>
      </m:oMathPara>
    </w:p>
    <w:p w14:paraId="506AEB14" w14:textId="77777777" w:rsidR="00DA25BC" w:rsidRPr="0002600A" w:rsidRDefault="00DA25BC" w:rsidP="00290704">
      <w:pPr>
        <w:pStyle w:val="4"/>
        <w:ind w:firstLine="480"/>
      </w:pPr>
      <w:r w:rsidRPr="0002600A">
        <w:t>上式中，</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Pr="0002600A">
        <w:t>和</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Pr="0002600A">
        <w:t>分别为</w:t>
      </w:r>
      <w:r w:rsidRPr="0002600A">
        <w:t>x</w:t>
      </w:r>
      <w:r w:rsidRPr="0002600A">
        <w:t>，</w:t>
      </w:r>
      <w:r w:rsidRPr="0002600A">
        <w:t>y</w:t>
      </w:r>
      <w:r w:rsidRPr="0002600A">
        <w:t>方向上高斯分布的标准差，根据二维高斯函数具有旋转对称性可以得出：</w:t>
      </w:r>
    </w:p>
    <w:p w14:paraId="69D0D09B" w14:textId="77777777" w:rsidR="00E042E9" w:rsidRPr="00E042E9" w:rsidRDefault="00C02392" w:rsidP="00E042E9">
      <w:pPr>
        <w:pStyle w:val="ae"/>
        <w:spacing w:before="156" w:after="156"/>
      </w:pPr>
      <m:oMathPara>
        <m:oMath>
          <m:sSub>
            <m:sSubPr>
              <m:ctrlPr>
                <w:rPr>
                  <w:rFonts w:ascii="Cambria Math" w:hAnsi="Cambria Math"/>
                </w:rPr>
              </m:ctrlPr>
            </m:sSubPr>
            <m:e>
              <m:r>
                <w:rPr>
                  <w:rFonts w:ascii="Cambria Math" w:hAnsi="Cambria Math"/>
                </w:rPr>
                <m:t>σ</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m:t>
              </m:r>
            </m:sub>
          </m:sSub>
        </m:oMath>
      </m:oMathPara>
    </w:p>
    <w:p w14:paraId="2EB7AF70" w14:textId="3C60D4CF" w:rsidR="00DA25BC" w:rsidRPr="00E042E9" w:rsidRDefault="00DA25BC" w:rsidP="00E042E9">
      <w:pPr>
        <w:pStyle w:val="ae"/>
        <w:spacing w:before="156" w:after="156"/>
      </w:pPr>
      <w:r w:rsidRPr="0002600A">
        <w:t>当</w:t>
      </w:r>
      <m:oMath>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=0</m:t>
        </m:r>
      </m:oMath>
      <w:r w:rsidRPr="0002600A">
        <w:t>时，二维高斯函数如下：</w:t>
      </w:r>
    </w:p>
    <w:p w14:paraId="57D2391F" w14:textId="77777777" w:rsidR="00DA25BC" w:rsidRPr="0002600A" w:rsidRDefault="00DA25BC" w:rsidP="00290704">
      <w:pPr>
        <w:pStyle w:val="ae"/>
        <w:spacing w:before="156" w:after="156"/>
      </w:pPr>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sup>
                      <m:r>
                        <m:rPr>
                          <m:sty m:val="p"/>
                        </m:rPr>
                        <w:rPr>
                          <w:rFonts w:ascii="Cambria Math" w:hAnsi="Cambria Math"/>
                        </w:rPr>
                        <m:t>2</m:t>
                      </m:r>
                    </m:sup>
                  </m:sSubSup>
                </m:den>
              </m:f>
            </m:sup>
          </m:sSup>
        </m:oMath>
      </m:oMathPara>
    </w:p>
    <w:p w14:paraId="36E64782" w14:textId="77777777" w:rsidR="00DA25BC" w:rsidRPr="00290704" w:rsidRDefault="00DA25BC" w:rsidP="00290704">
      <w:pPr>
        <w:pStyle w:val="af3"/>
      </w:pPr>
      <w:r w:rsidRPr="00290704">
        <w:rPr>
          <w:noProof/>
        </w:rPr>
        <w:drawing>
          <wp:inline distT="0" distB="0" distL="0" distR="0" wp14:anchorId="63431699" wp14:editId="1FC6E651">
            <wp:extent cx="4019674" cy="28886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3557" t="6027" r="3346" b="4864"/>
                    <a:stretch/>
                  </pic:blipFill>
                  <pic:spPr bwMode="auto">
                    <a:xfrm>
                      <a:off x="0" y="0"/>
                      <a:ext cx="4021806" cy="2890147"/>
                    </a:xfrm>
                    <a:prstGeom prst="rect">
                      <a:avLst/>
                    </a:prstGeom>
                    <a:noFill/>
                    <a:ln>
                      <a:noFill/>
                    </a:ln>
                    <a:extLst>
                      <a:ext uri="{53640926-AAD7-44D8-BBD7-CCE9431645EC}">
                        <a14:shadowObscured xmlns:a14="http://schemas.microsoft.com/office/drawing/2010/main"/>
                      </a:ext>
                    </a:extLst>
                  </pic:spPr>
                </pic:pic>
              </a:graphicData>
            </a:graphic>
          </wp:inline>
        </w:drawing>
      </w:r>
    </w:p>
    <w:p w14:paraId="57ADC8F8" w14:textId="399E122D" w:rsidR="00DA25BC" w:rsidRPr="00290704" w:rsidRDefault="00DA25BC" w:rsidP="00290704">
      <w:pPr>
        <w:pStyle w:val="af3"/>
      </w:pPr>
      <w:r w:rsidRPr="00290704">
        <w:t>图</w:t>
      </w:r>
      <w:r w:rsidRPr="00290704">
        <w:t xml:space="preserve">15 </w:t>
      </w:r>
      <w:proofErr w:type="spellStart"/>
      <w:r w:rsidRPr="00290704">
        <w:t>二维高斯函数三维分布图</w:t>
      </w:r>
      <w:proofErr w:type="spellEnd"/>
    </w:p>
    <w:p w14:paraId="4103B4A0" w14:textId="77777777" w:rsidR="00DA25BC" w:rsidRPr="00E042E9" w:rsidRDefault="00DA25BC" w:rsidP="00E042E9">
      <w:pPr>
        <w:pStyle w:val="4"/>
        <w:ind w:firstLine="480"/>
      </w:pPr>
      <w:r w:rsidRPr="00E042E9">
        <w:rPr>
          <w:rFonts w:hint="eastAsia"/>
        </w:rPr>
        <w:t>高斯滤波器生成的具体过程可以通过举例说明，</w:t>
      </w:r>
      <w:r w:rsidRPr="00E042E9">
        <w:t>例如，若要产生一个</w:t>
      </w:r>
      <w:r w:rsidRPr="00E042E9">
        <w:t>3×3</w:t>
      </w:r>
      <w:r w:rsidRPr="00E042E9">
        <w:t>的高斯滤波器模板，以模板的中心位置为坐标原点进行取样，</w:t>
      </w:r>
      <w:r w:rsidRPr="00E042E9">
        <w:rPr>
          <w:rFonts w:hint="eastAsia"/>
        </w:rPr>
        <w:t>那么</w:t>
      </w:r>
      <w:r w:rsidRPr="00E042E9">
        <w:t>模板在各个位置的坐标如表所示，</w:t>
      </w:r>
      <w:r w:rsidRPr="00E042E9">
        <w:t>x</w:t>
      </w:r>
      <w:r w:rsidRPr="00E042E9">
        <w:t>轴水平向右，</w:t>
      </w:r>
      <w:r w:rsidRPr="00E042E9">
        <w:t>y</w:t>
      </w:r>
      <w:r w:rsidRPr="00E042E9">
        <w:t>轴竖直向下，将各个位置的坐标</w:t>
      </w:r>
      <w:r w:rsidRPr="00E042E9">
        <w:rPr>
          <w:rFonts w:hint="eastAsia"/>
        </w:rPr>
        <w:t>带</w:t>
      </w:r>
      <w:r w:rsidRPr="00E042E9">
        <w:t>入到高斯函数中，得到的值就是</w:t>
      </w:r>
      <w:r w:rsidRPr="00E042E9">
        <w:rPr>
          <w:rFonts w:hint="eastAsia"/>
        </w:rPr>
        <w:t>对应位置</w:t>
      </w:r>
      <w:r w:rsidRPr="00E042E9">
        <w:t>模板的系数。</w:t>
      </w:r>
    </w:p>
    <w:p w14:paraId="4635327F" w14:textId="77777777" w:rsidR="00DA25BC" w:rsidRPr="00D10102" w:rsidRDefault="00DA25BC" w:rsidP="00D10102">
      <w:pPr>
        <w:pStyle w:val="af3"/>
      </w:pPr>
    </w:p>
    <w:tbl>
      <w:tblPr>
        <w:tblW w:w="4150" w:type="dxa"/>
        <w:jc w:val="center"/>
        <w:tblLook w:val="04A0" w:firstRow="1" w:lastRow="0" w:firstColumn="1" w:lastColumn="0" w:noHBand="0" w:noVBand="1"/>
      </w:tblPr>
      <w:tblGrid>
        <w:gridCol w:w="1402"/>
        <w:gridCol w:w="1305"/>
        <w:gridCol w:w="1443"/>
      </w:tblGrid>
      <w:tr w:rsidR="00DA25BC" w:rsidRPr="00D10102" w14:paraId="19CE0D6B" w14:textId="77777777" w:rsidTr="00D10102">
        <w:trPr>
          <w:trHeight w:val="251"/>
          <w:jc w:val="center"/>
        </w:trPr>
        <w:tc>
          <w:tcPr>
            <w:tcW w:w="140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DEF9D9" w14:textId="77777777" w:rsidR="00DA25BC" w:rsidRPr="00D10102" w:rsidRDefault="00DA25BC" w:rsidP="00D10102">
            <w:pPr>
              <w:pStyle w:val="af3"/>
            </w:pPr>
            <w:r w:rsidRPr="00D10102">
              <w:t>(-1, -1)</w:t>
            </w:r>
          </w:p>
        </w:tc>
        <w:tc>
          <w:tcPr>
            <w:tcW w:w="130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223A6CA" w14:textId="77777777" w:rsidR="00DA25BC" w:rsidRPr="00D10102" w:rsidRDefault="00DA25BC" w:rsidP="00D10102">
            <w:pPr>
              <w:pStyle w:val="af3"/>
            </w:pPr>
            <w:r w:rsidRPr="00D10102">
              <w:t>(0, -1)</w:t>
            </w:r>
          </w:p>
        </w:tc>
        <w:tc>
          <w:tcPr>
            <w:tcW w:w="144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C26CA1" w14:textId="77777777" w:rsidR="00DA25BC" w:rsidRPr="00D10102" w:rsidRDefault="00DA25BC" w:rsidP="00D10102">
            <w:pPr>
              <w:pStyle w:val="af3"/>
            </w:pPr>
            <w:r w:rsidRPr="00D10102">
              <w:t>(1, -1)</w:t>
            </w:r>
          </w:p>
        </w:tc>
      </w:tr>
      <w:tr w:rsidR="00DA25BC" w:rsidRPr="00D10102" w14:paraId="5AFF1DCE" w14:textId="77777777" w:rsidTr="00D10102">
        <w:trPr>
          <w:trHeight w:val="251"/>
          <w:jc w:val="center"/>
        </w:trPr>
        <w:tc>
          <w:tcPr>
            <w:tcW w:w="140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E58CCD" w14:textId="77777777" w:rsidR="00DA25BC" w:rsidRPr="00D10102" w:rsidRDefault="00DA25BC" w:rsidP="00D10102">
            <w:pPr>
              <w:pStyle w:val="af3"/>
            </w:pPr>
            <w:r w:rsidRPr="00D10102">
              <w:t>(-1,0)</w:t>
            </w:r>
          </w:p>
        </w:tc>
        <w:tc>
          <w:tcPr>
            <w:tcW w:w="1305" w:type="dxa"/>
            <w:tcBorders>
              <w:top w:val="single" w:sz="4" w:space="0" w:color="000000"/>
              <w:left w:val="single" w:sz="4" w:space="0" w:color="000000"/>
              <w:bottom w:val="single" w:sz="4" w:space="0" w:color="000000"/>
              <w:right w:val="single" w:sz="4" w:space="0" w:color="000000"/>
            </w:tcBorders>
            <w:shd w:val="clear" w:color="auto" w:fill="4472C4" w:themeFill="accent5"/>
            <w:noWrap/>
            <w:vAlign w:val="center"/>
            <w:hideMark/>
          </w:tcPr>
          <w:p w14:paraId="51576086" w14:textId="77777777" w:rsidR="00DA25BC" w:rsidRPr="00D10102" w:rsidRDefault="00DA25BC" w:rsidP="00D10102">
            <w:pPr>
              <w:pStyle w:val="af3"/>
            </w:pPr>
            <w:r w:rsidRPr="00D10102">
              <w:t>(0, 0)</w:t>
            </w:r>
          </w:p>
        </w:tc>
        <w:tc>
          <w:tcPr>
            <w:tcW w:w="144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1EDC88" w14:textId="77777777" w:rsidR="00DA25BC" w:rsidRPr="00D10102" w:rsidRDefault="00DA25BC" w:rsidP="00D10102">
            <w:pPr>
              <w:pStyle w:val="af3"/>
            </w:pPr>
            <w:r w:rsidRPr="00D10102">
              <w:t>(1, 0)</w:t>
            </w:r>
          </w:p>
        </w:tc>
      </w:tr>
      <w:tr w:rsidR="00DA25BC" w:rsidRPr="00D10102" w14:paraId="3FA3B1A3" w14:textId="77777777" w:rsidTr="00D10102">
        <w:trPr>
          <w:trHeight w:val="251"/>
          <w:jc w:val="center"/>
        </w:trPr>
        <w:tc>
          <w:tcPr>
            <w:tcW w:w="140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273DDB" w14:textId="77777777" w:rsidR="00DA25BC" w:rsidRPr="00D10102" w:rsidRDefault="00DA25BC" w:rsidP="00D10102">
            <w:pPr>
              <w:pStyle w:val="af3"/>
            </w:pPr>
            <w:r w:rsidRPr="00D10102">
              <w:t>(-1, 1)</w:t>
            </w:r>
          </w:p>
        </w:tc>
        <w:tc>
          <w:tcPr>
            <w:tcW w:w="130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7CC21D" w14:textId="77777777" w:rsidR="00DA25BC" w:rsidRPr="00D10102" w:rsidRDefault="00DA25BC" w:rsidP="00D10102">
            <w:pPr>
              <w:pStyle w:val="af3"/>
            </w:pPr>
            <w:r w:rsidRPr="00D10102">
              <w:t>(0 1)</w:t>
            </w:r>
          </w:p>
        </w:tc>
        <w:tc>
          <w:tcPr>
            <w:tcW w:w="144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2FBE49" w14:textId="77777777" w:rsidR="00DA25BC" w:rsidRPr="00D10102" w:rsidRDefault="00DA25BC" w:rsidP="00D10102">
            <w:pPr>
              <w:pStyle w:val="af3"/>
            </w:pPr>
            <w:r w:rsidRPr="00D10102">
              <w:t>(1, 1)</w:t>
            </w:r>
          </w:p>
        </w:tc>
      </w:tr>
    </w:tbl>
    <w:p w14:paraId="622579EF" w14:textId="15C9BB86" w:rsidR="00DA25BC" w:rsidRPr="00D10102" w:rsidRDefault="00DA25BC" w:rsidP="00D10102">
      <w:pPr>
        <w:pStyle w:val="af3"/>
      </w:pPr>
      <w:r w:rsidRPr="00D10102">
        <w:t>表</w:t>
      </w:r>
      <w:r w:rsidRPr="00D10102">
        <w:t>1 3×3</w:t>
      </w:r>
      <w:r w:rsidRPr="00D10102">
        <w:t>高斯模板坐标分布</w:t>
      </w:r>
    </w:p>
    <w:p w14:paraId="39CD8085" w14:textId="37CCD2E3" w:rsidR="00DA25BC" w:rsidRPr="00C00DF2" w:rsidRDefault="00DA25BC" w:rsidP="00C00DF2">
      <w:pPr>
        <w:pStyle w:val="4"/>
        <w:ind w:firstLine="480"/>
        <w:rPr>
          <w:rFonts w:eastAsiaTheme="minorHAnsi"/>
        </w:rPr>
      </w:pPr>
      <w:r w:rsidRPr="0002600A">
        <w:rPr>
          <w:rFonts w:ascii="微软雅黑" w:eastAsia="微软雅黑" w:hAnsi="微软雅黑" w:cs="微软雅黑" w:hint="eastAsia"/>
        </w:rPr>
        <w:t>在获得高斯模板之后，使用高斯滤波器对图像进行遍历，将输入图像的</w:t>
      </w:r>
      <w:proofErr w:type="gramStart"/>
      <w:r w:rsidRPr="0002600A">
        <w:rPr>
          <w:rFonts w:ascii="微软雅黑" w:eastAsia="微软雅黑" w:hAnsi="微软雅黑" w:cs="微软雅黑" w:hint="eastAsia"/>
        </w:rPr>
        <w:t>像素值</w:t>
      </w:r>
      <w:proofErr w:type="gramEnd"/>
      <w:r w:rsidRPr="0002600A">
        <w:rPr>
          <w:rFonts w:ascii="微软雅黑" w:eastAsia="微软雅黑" w:hAnsi="微软雅黑" w:cs="微软雅黑" w:hint="eastAsia"/>
        </w:rPr>
        <w:t>作为权重进行处理，再经过数值运算即可</w:t>
      </w:r>
      <w:r>
        <w:rPr>
          <w:rFonts w:ascii="微软雅黑" w:eastAsia="微软雅黑" w:hAnsi="微软雅黑" w:cs="微软雅黑" w:hint="eastAsia"/>
        </w:rPr>
        <w:t>完成</w:t>
      </w:r>
      <w:r w:rsidRPr="0002600A">
        <w:rPr>
          <w:rFonts w:ascii="微软雅黑" w:eastAsia="微软雅黑" w:hAnsi="微软雅黑" w:cs="微软雅黑" w:hint="eastAsia"/>
        </w:rPr>
        <w:t>对图像的像素</w:t>
      </w:r>
      <w:r>
        <w:rPr>
          <w:rFonts w:ascii="微软雅黑" w:eastAsia="微软雅黑" w:hAnsi="微软雅黑" w:cs="微软雅黑" w:hint="eastAsia"/>
        </w:rPr>
        <w:t>的</w:t>
      </w:r>
      <w:r w:rsidRPr="0002600A">
        <w:rPr>
          <w:rFonts w:ascii="微软雅黑" w:eastAsia="微软雅黑" w:hAnsi="微软雅黑" w:cs="微软雅黑" w:hint="eastAsia"/>
        </w:rPr>
        <w:t>处理，进而得到新的图像。</w:t>
      </w:r>
    </w:p>
    <w:p w14:paraId="1BC8428A" w14:textId="77777777" w:rsidR="00DA25BC" w:rsidRPr="0002600A" w:rsidRDefault="00DA25BC" w:rsidP="00C00DF2">
      <w:pPr>
        <w:pStyle w:val="3"/>
        <w:ind w:firstLine="420"/>
      </w:pPr>
      <w:bookmarkStart w:id="16" w:name="_Toc58664393"/>
      <w:r>
        <w:lastRenderedPageBreak/>
        <w:t>5</w:t>
      </w:r>
      <w:r w:rsidRPr="0002600A">
        <w:t xml:space="preserve">.2.2 </w:t>
      </w:r>
      <w:r w:rsidRPr="0002600A">
        <w:t>目标图像处理</w:t>
      </w:r>
      <w:bookmarkEnd w:id="16"/>
    </w:p>
    <w:p w14:paraId="6CAD61E6" w14:textId="77777777" w:rsidR="00DA25BC" w:rsidRPr="0002600A" w:rsidRDefault="00DA25BC" w:rsidP="00C00DF2">
      <w:pPr>
        <w:pStyle w:val="4"/>
        <w:ind w:firstLine="480"/>
      </w:pPr>
      <w:r w:rsidRPr="0002600A">
        <w:t>为了精准完成</w:t>
      </w:r>
      <w:r w:rsidRPr="0002600A">
        <w:t>Pattern</w:t>
      </w:r>
      <w:r w:rsidRPr="0002600A">
        <w:t>特征标记的识别，需要对图像进行一系列的处理操作，首先，为了处理过程的顺利进行，将图片由</w:t>
      </w:r>
      <w:r w:rsidRPr="0002600A">
        <w:t>RGB</w:t>
      </w:r>
      <w:r w:rsidRPr="0002600A">
        <w:t>模式转换为灰度图模式，为了降低图像获取和存储过程中的随机噪声，采用</w:t>
      </w:r>
      <w:r w:rsidRPr="0002600A">
        <w:t>Gauss</w:t>
      </w:r>
      <w:r w:rsidRPr="0002600A">
        <w:t>滤波器对灰度图像进行降噪处理，其次，为了实现</w:t>
      </w:r>
      <w:r w:rsidRPr="0002600A">
        <w:t>Pattern</w:t>
      </w:r>
      <w:r w:rsidRPr="0002600A">
        <w:t>图案中特征提取，采用阈值</w:t>
      </w:r>
      <w:proofErr w:type="gramStart"/>
      <w:r w:rsidRPr="0002600A">
        <w:t>二值化的</w:t>
      </w:r>
      <w:proofErr w:type="gramEnd"/>
      <w:r w:rsidRPr="0002600A">
        <w:t>方法对图片进行特征分离，最后，对分离后的图像进行特征轮廓提取，</w:t>
      </w:r>
      <w:r>
        <w:rPr>
          <w:rFonts w:hint="eastAsia"/>
        </w:rPr>
        <w:t>从而</w:t>
      </w:r>
      <w:r w:rsidRPr="0002600A">
        <w:t>得到输出图像，具体的处理流程如图</w:t>
      </w:r>
      <w:r w:rsidRPr="0002600A">
        <w:t>11</w:t>
      </w:r>
      <w:r w:rsidRPr="0002600A">
        <w:t>所示。</w:t>
      </w:r>
    </w:p>
    <w:p w14:paraId="5291B67B" w14:textId="77777777" w:rsidR="00DA25BC" w:rsidRPr="00C00DF2" w:rsidRDefault="00DA25BC" w:rsidP="00C00DF2">
      <w:pPr>
        <w:pStyle w:val="af3"/>
      </w:pPr>
      <w:r w:rsidRPr="00C00DF2">
        <w:rPr>
          <w:noProof/>
        </w:rPr>
        <w:drawing>
          <wp:inline distT="0" distB="0" distL="0" distR="0" wp14:anchorId="2C7E8499" wp14:editId="0CB1ACE3">
            <wp:extent cx="4610774" cy="9690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565" t="4463" r="6907" b="26652"/>
                    <a:stretch/>
                  </pic:blipFill>
                  <pic:spPr bwMode="auto">
                    <a:xfrm>
                      <a:off x="0" y="0"/>
                      <a:ext cx="4616474" cy="970208"/>
                    </a:xfrm>
                    <a:prstGeom prst="rect">
                      <a:avLst/>
                    </a:prstGeom>
                    <a:noFill/>
                    <a:ln>
                      <a:noFill/>
                    </a:ln>
                    <a:extLst>
                      <a:ext uri="{53640926-AAD7-44D8-BBD7-CCE9431645EC}">
                        <a14:shadowObscured xmlns:a14="http://schemas.microsoft.com/office/drawing/2010/main"/>
                      </a:ext>
                    </a:extLst>
                  </pic:spPr>
                </pic:pic>
              </a:graphicData>
            </a:graphic>
          </wp:inline>
        </w:drawing>
      </w:r>
    </w:p>
    <w:p w14:paraId="4BC5F66C" w14:textId="47C30E27" w:rsidR="00DA25BC" w:rsidRPr="00C00DF2" w:rsidRDefault="00DA25BC" w:rsidP="00C00DF2">
      <w:pPr>
        <w:pStyle w:val="af3"/>
      </w:pPr>
      <w:r w:rsidRPr="00C00DF2">
        <w:t>图</w:t>
      </w:r>
      <w:r w:rsidRPr="00C00DF2">
        <w:t xml:space="preserve">16 </w:t>
      </w:r>
      <w:proofErr w:type="spellStart"/>
      <w:r w:rsidRPr="00C00DF2">
        <w:t>图像处理流程图</w:t>
      </w:r>
      <w:proofErr w:type="spellEnd"/>
    </w:p>
    <w:p w14:paraId="048B5BD7" w14:textId="77777777" w:rsidR="00DA25BC" w:rsidRPr="0002600A" w:rsidRDefault="00DA25BC" w:rsidP="00DA25BC">
      <w:pPr>
        <w:pStyle w:val="2"/>
      </w:pPr>
      <w:bookmarkStart w:id="17" w:name="_Toc58664394"/>
      <w:r>
        <w:t>5</w:t>
      </w:r>
      <w:r w:rsidRPr="0002600A">
        <w:t xml:space="preserve">.3 </w:t>
      </w:r>
      <w:r w:rsidRPr="0002600A">
        <w:t>无人机位姿获取</w:t>
      </w:r>
      <w:bookmarkEnd w:id="17"/>
    </w:p>
    <w:p w14:paraId="714EE8F8" w14:textId="77777777" w:rsidR="00DA25BC" w:rsidRPr="0002600A" w:rsidRDefault="00DA25BC" w:rsidP="002931B6">
      <w:pPr>
        <w:pStyle w:val="4"/>
        <w:ind w:firstLine="480"/>
      </w:pPr>
      <w:r w:rsidRPr="0002600A">
        <w:t>通过对处理后图像的边界轮廓进行进一步处理，可以得到以</w:t>
      </w:r>
      <w:r w:rsidRPr="0002600A">
        <w:t>Pattern</w:t>
      </w:r>
      <w:r w:rsidRPr="0002600A">
        <w:t>左上方为始的顺时针四</w:t>
      </w:r>
      <w:r>
        <w:rPr>
          <w:rFonts w:hint="eastAsia"/>
        </w:rPr>
        <w:t>个特征</w:t>
      </w:r>
      <w:r w:rsidRPr="0002600A">
        <w:t>点</w:t>
      </w:r>
      <w:r>
        <w:rPr>
          <w:rFonts w:hint="eastAsia"/>
        </w:rPr>
        <w:t>的坐标</w:t>
      </w:r>
      <w:r w:rsidRPr="0002600A">
        <w:t>，分别为</w:t>
      </w:r>
      <w:r w:rsidRPr="0002600A">
        <w:t>P1(x1,y1)</w:t>
      </w:r>
      <w:r w:rsidRPr="0002600A">
        <w:t>，</w:t>
      </w:r>
      <w:r w:rsidRPr="0002600A">
        <w:t>P2(x2,y2)</w:t>
      </w:r>
      <w:r w:rsidRPr="0002600A">
        <w:t>，</w:t>
      </w:r>
      <w:r w:rsidRPr="0002600A">
        <w:t>P3(x3,y3)</w:t>
      </w:r>
      <w:r w:rsidRPr="0002600A">
        <w:t>，</w:t>
      </w:r>
      <w:r w:rsidRPr="0002600A">
        <w:t>P4(x4,y4)</w:t>
      </w:r>
      <w:r>
        <w:rPr>
          <w:rFonts w:hint="eastAsia"/>
        </w:rPr>
        <w:t>。</w:t>
      </w:r>
      <w:r w:rsidRPr="0002600A">
        <w:t>为了得到无人机的实时位姿，在这里使用</w:t>
      </w:r>
      <w:proofErr w:type="spellStart"/>
      <w:r w:rsidRPr="0002600A">
        <w:t>EPnP</w:t>
      </w:r>
      <w:proofErr w:type="spellEnd"/>
      <w:r w:rsidRPr="00644DBC">
        <w:rPr>
          <w:vertAlign w:val="superscript"/>
        </w:rPr>
        <w:t>[3</w:t>
      </w:r>
      <w:r>
        <w:rPr>
          <w:vertAlign w:val="superscript"/>
        </w:rPr>
        <w:t>9</w:t>
      </w:r>
      <w:r w:rsidRPr="00644DBC">
        <w:rPr>
          <w:vertAlign w:val="superscript"/>
        </w:rPr>
        <w:t>]</w:t>
      </w:r>
      <w:r w:rsidRPr="0002600A">
        <w:t>算法</w:t>
      </w:r>
      <w:r>
        <w:rPr>
          <w:rFonts w:hint="eastAsia"/>
        </w:rPr>
        <w:t>，利用获得的特征点坐标</w:t>
      </w:r>
      <w:r w:rsidRPr="0002600A">
        <w:t>结合相机的内参矩阵对无人机的位姿进行求解，</w:t>
      </w:r>
      <w:r>
        <w:rPr>
          <w:rFonts w:hint="eastAsia"/>
        </w:rPr>
        <w:t>无人机位姿的</w:t>
      </w:r>
      <w:r w:rsidRPr="0002600A">
        <w:t>具体</w:t>
      </w:r>
      <w:r>
        <w:rPr>
          <w:rFonts w:hint="eastAsia"/>
        </w:rPr>
        <w:t>获取</w:t>
      </w:r>
      <w:r w:rsidRPr="0002600A">
        <w:t>过程如图</w:t>
      </w:r>
      <w:r w:rsidRPr="0002600A">
        <w:t>1</w:t>
      </w:r>
      <w:r>
        <w:t>7</w:t>
      </w:r>
      <w:r w:rsidRPr="0002600A">
        <w:t>所示。</w:t>
      </w:r>
    </w:p>
    <w:p w14:paraId="7B4C7630" w14:textId="77777777" w:rsidR="00DA25BC" w:rsidRPr="002931B6" w:rsidRDefault="00DA25BC" w:rsidP="002931B6">
      <w:pPr>
        <w:pStyle w:val="af3"/>
      </w:pPr>
      <w:r w:rsidRPr="002931B6">
        <w:rPr>
          <w:noProof/>
        </w:rPr>
        <w:drawing>
          <wp:inline distT="0" distB="0" distL="0" distR="0" wp14:anchorId="17424900" wp14:editId="64F731E1">
            <wp:extent cx="4653280" cy="94930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826" t="2977" r="5844" b="29542"/>
                    <a:stretch/>
                  </pic:blipFill>
                  <pic:spPr bwMode="auto">
                    <a:xfrm>
                      <a:off x="0" y="0"/>
                      <a:ext cx="4658788" cy="950425"/>
                    </a:xfrm>
                    <a:prstGeom prst="rect">
                      <a:avLst/>
                    </a:prstGeom>
                    <a:noFill/>
                    <a:ln>
                      <a:noFill/>
                    </a:ln>
                    <a:extLst>
                      <a:ext uri="{53640926-AAD7-44D8-BBD7-CCE9431645EC}">
                        <a14:shadowObscured xmlns:a14="http://schemas.microsoft.com/office/drawing/2010/main"/>
                      </a:ext>
                    </a:extLst>
                  </pic:spPr>
                </pic:pic>
              </a:graphicData>
            </a:graphic>
          </wp:inline>
        </w:drawing>
      </w:r>
    </w:p>
    <w:p w14:paraId="3F5F18A2" w14:textId="63A4D1B7" w:rsidR="00A66964" w:rsidRDefault="00DA25BC" w:rsidP="002931B6">
      <w:pPr>
        <w:pStyle w:val="af3"/>
      </w:pPr>
      <w:r w:rsidRPr="002931B6">
        <w:t>图</w:t>
      </w:r>
      <w:r w:rsidRPr="002931B6">
        <w:t xml:space="preserve">17 </w:t>
      </w:r>
      <w:proofErr w:type="spellStart"/>
      <w:r w:rsidRPr="002931B6">
        <w:t>无人机位姿获取流程图</w:t>
      </w:r>
      <w:proofErr w:type="spellEnd"/>
    </w:p>
    <w:p w14:paraId="450E4BD2" w14:textId="77777777" w:rsidR="00A66964" w:rsidRDefault="00A66964">
      <w:pPr>
        <w:widowControl/>
        <w:jc w:val="left"/>
        <w:rPr>
          <w:rFonts w:ascii="Times New Roman" w:eastAsia="宋体" w:hAnsi="Times New Roman" w:cs="Times New Roman"/>
          <w:szCs w:val="21"/>
          <w:lang w:val="x-none" w:eastAsia="x-none"/>
        </w:rPr>
      </w:pPr>
      <w:r>
        <w:br w:type="page"/>
      </w:r>
    </w:p>
    <w:p w14:paraId="507F982C" w14:textId="77777777" w:rsidR="00A66964" w:rsidRPr="0002600A" w:rsidRDefault="00A66964" w:rsidP="00A66964">
      <w:pPr>
        <w:pStyle w:val="1"/>
        <w:numPr>
          <w:ilvl w:val="0"/>
          <w:numId w:val="21"/>
        </w:numPr>
      </w:pPr>
      <w:bookmarkStart w:id="18" w:name="_Toc21726"/>
      <w:bookmarkStart w:id="19" w:name="_Toc58664395"/>
      <w:r w:rsidRPr="0002600A">
        <w:lastRenderedPageBreak/>
        <w:t>参考文献</w:t>
      </w:r>
      <w:bookmarkEnd w:id="18"/>
      <w:bookmarkEnd w:id="19"/>
    </w:p>
    <w:p w14:paraId="229CBE82" w14:textId="43FFEA89" w:rsidR="00A66964" w:rsidRPr="0002600A" w:rsidRDefault="00A66964" w:rsidP="00A66964">
      <w:pPr>
        <w:pStyle w:val="aff1"/>
        <w:ind w:left="360" w:hanging="360"/>
        <w:rPr>
          <w:shd w:val="clear" w:color="auto" w:fill="FFFFFF"/>
        </w:rPr>
      </w:pPr>
      <w:r>
        <w:rPr>
          <w:shd w:val="clear" w:color="auto" w:fill="FFFFFF"/>
        </w:rPr>
        <w:t xml:space="preserve">[1] </w:t>
      </w:r>
      <w:r w:rsidRPr="0002600A">
        <w:rPr>
          <w:shd w:val="clear" w:color="auto" w:fill="FFFFFF"/>
        </w:rPr>
        <w:t xml:space="preserve">Gupta S G, </w:t>
      </w:r>
      <w:proofErr w:type="spellStart"/>
      <w:r w:rsidRPr="0002600A">
        <w:rPr>
          <w:shd w:val="clear" w:color="auto" w:fill="FFFFFF"/>
        </w:rPr>
        <w:t>Ghonge</w:t>
      </w:r>
      <w:proofErr w:type="spellEnd"/>
      <w:r w:rsidRPr="0002600A">
        <w:rPr>
          <w:shd w:val="clear" w:color="auto" w:fill="FFFFFF"/>
        </w:rPr>
        <w:t xml:space="preserve"> D, </w:t>
      </w:r>
      <w:proofErr w:type="spellStart"/>
      <w:r w:rsidRPr="0002600A">
        <w:rPr>
          <w:shd w:val="clear" w:color="auto" w:fill="FFFFFF"/>
        </w:rPr>
        <w:t>Jawandhiya</w:t>
      </w:r>
      <w:proofErr w:type="spellEnd"/>
      <w:r w:rsidRPr="0002600A">
        <w:rPr>
          <w:shd w:val="clear" w:color="auto" w:fill="FFFFFF"/>
        </w:rPr>
        <w:t xml:space="preserve"> P M. Review of unmanned aircraft system (UAS)[J]. International Journal of Advanced Research in Computer Engineering &amp; Technology (IJARCET) Volume, 2013, 2.</w:t>
      </w:r>
    </w:p>
    <w:p w14:paraId="72454C4D" w14:textId="77777777" w:rsidR="00A66964" w:rsidRPr="0002600A" w:rsidRDefault="00A66964" w:rsidP="00A66964">
      <w:pPr>
        <w:pStyle w:val="aff1"/>
        <w:ind w:left="360" w:hanging="360"/>
        <w:rPr>
          <w:shd w:val="clear" w:color="auto" w:fill="FFFFFF"/>
        </w:rPr>
      </w:pPr>
      <w:r w:rsidRPr="0002600A">
        <w:rPr>
          <w:shd w:val="clear" w:color="auto" w:fill="FFFFFF"/>
        </w:rPr>
        <w:t>[2] Kingston D, Beard R. Real-time attitude and position estimation for small UAVs using low-cost sensors[C]//AIAA 3rd" Unmanned Unlimited" Technical Conference, Workshop and Exhibit. 2004: 6488.</w:t>
      </w:r>
    </w:p>
    <w:p w14:paraId="678D2653" w14:textId="77777777" w:rsidR="00A66964" w:rsidRPr="0002600A" w:rsidRDefault="00A66964" w:rsidP="00A66964">
      <w:pPr>
        <w:pStyle w:val="aff1"/>
        <w:ind w:left="360" w:hanging="360"/>
        <w:rPr>
          <w:shd w:val="clear" w:color="auto" w:fill="FFFFFF"/>
        </w:rPr>
      </w:pPr>
      <w:r w:rsidRPr="0002600A">
        <w:rPr>
          <w:shd w:val="clear" w:color="auto" w:fill="FFFFFF"/>
        </w:rPr>
        <w:t xml:space="preserve">[3] K. </w:t>
      </w:r>
      <w:proofErr w:type="spellStart"/>
      <w:r w:rsidRPr="0002600A">
        <w:rPr>
          <w:shd w:val="clear" w:color="auto" w:fill="FFFFFF"/>
        </w:rPr>
        <w:t>Gustavsson</w:t>
      </w:r>
      <w:proofErr w:type="spellEnd"/>
      <w:r w:rsidRPr="0002600A">
        <w:rPr>
          <w:shd w:val="clear" w:color="auto" w:fill="FFFFFF"/>
        </w:rPr>
        <w:t>, ‘UAV Pose Estimation using Sensor Fusion of Inertial, Sonar and Satellite Signals’, Dissertation, 2015.</w:t>
      </w:r>
    </w:p>
    <w:p w14:paraId="2D041DD6" w14:textId="77777777" w:rsidR="00A66964" w:rsidRPr="0002600A" w:rsidRDefault="00A66964" w:rsidP="00A66964">
      <w:pPr>
        <w:pStyle w:val="aff1"/>
        <w:ind w:left="360" w:hanging="360"/>
        <w:rPr>
          <w:shd w:val="clear" w:color="auto" w:fill="FFFFFF"/>
        </w:rPr>
      </w:pPr>
      <w:r w:rsidRPr="0002600A">
        <w:rPr>
          <w:shd w:val="clear" w:color="auto" w:fill="FFFFFF"/>
        </w:rPr>
        <w:t xml:space="preserve">[4] Chi </w:t>
      </w:r>
      <w:proofErr w:type="spellStart"/>
      <w:r w:rsidRPr="0002600A">
        <w:rPr>
          <w:shd w:val="clear" w:color="auto" w:fill="FFFFFF"/>
        </w:rPr>
        <w:t>Xiaohui</w:t>
      </w:r>
      <w:proofErr w:type="spellEnd"/>
      <w:r w:rsidRPr="0002600A">
        <w:rPr>
          <w:shd w:val="clear" w:color="auto" w:fill="FFFFFF"/>
        </w:rPr>
        <w:t xml:space="preserve">. </w:t>
      </w:r>
      <w:proofErr w:type="spellStart"/>
      <w:r w:rsidRPr="0002600A">
        <w:rPr>
          <w:shd w:val="clear" w:color="auto" w:fill="FFFFFF"/>
        </w:rPr>
        <w:t>Reserarch</w:t>
      </w:r>
      <w:proofErr w:type="spellEnd"/>
      <w:r w:rsidRPr="0002600A">
        <w:rPr>
          <w:shd w:val="clear" w:color="auto" w:fill="FFFFFF"/>
        </w:rPr>
        <w:t xml:space="preserve"> on the MEMS-IMU/GPS Combined Attitude Measurement System for Micro UAV [D]. Harbin: Harbin Institute of Technology, 2016 </w:t>
      </w:r>
    </w:p>
    <w:p w14:paraId="11F972DC" w14:textId="77777777" w:rsidR="00A66964" w:rsidRPr="0002600A" w:rsidRDefault="00A66964" w:rsidP="00A66964">
      <w:pPr>
        <w:pStyle w:val="aff1"/>
        <w:ind w:left="360" w:hanging="360"/>
      </w:pPr>
      <w:r w:rsidRPr="0002600A">
        <w:t>[5] X. Xu and D. Huang, "UAV Pose Estimation Based on Prior Information and RANSAC Algorithm," 2018 IEEE 3rd International Conference on Image, Vision and Computing (ICIVC), Chongqing, 2018, pp. 605-608.</w:t>
      </w:r>
    </w:p>
    <w:p w14:paraId="29B82CC7" w14:textId="77777777" w:rsidR="00A66964" w:rsidRPr="0002600A" w:rsidRDefault="00A66964" w:rsidP="00A66964">
      <w:pPr>
        <w:pStyle w:val="aff1"/>
        <w:ind w:left="360" w:hanging="360"/>
        <w:rPr>
          <w:shd w:val="clear" w:color="auto" w:fill="FFFFFF"/>
        </w:rPr>
      </w:pPr>
      <w:r w:rsidRPr="0002600A">
        <w:rPr>
          <w:shd w:val="clear" w:color="auto" w:fill="FFFFFF"/>
        </w:rPr>
        <w:t>[6] Andersen E D, Taylor C N. Improving MAV pose estimation using visual information[C]//2007 IEEE/RSJ International Conference on Intelligent Robots and Systems. IEEE, 2007: 3745-3750.</w:t>
      </w:r>
    </w:p>
    <w:p w14:paraId="199A9361" w14:textId="77777777" w:rsidR="00A66964" w:rsidRPr="0002600A" w:rsidRDefault="00A66964" w:rsidP="00A66964">
      <w:pPr>
        <w:pStyle w:val="aff1"/>
        <w:ind w:left="360" w:hanging="360"/>
        <w:rPr>
          <w:shd w:val="clear" w:color="auto" w:fill="FFFFFF"/>
        </w:rPr>
      </w:pPr>
      <w:r w:rsidRPr="0002600A">
        <w:rPr>
          <w:shd w:val="clear" w:color="auto" w:fill="FFFFFF"/>
        </w:rPr>
        <w:t>[7] Lin S, Garratt M A, Lambert A J. Monocular vision-based real-time target recognition and tracking for autonomously landing an UAV in a cluttered shipboard environment[J]. Autonomous Robots, 2017, 41(4): 881-901.</w:t>
      </w:r>
    </w:p>
    <w:p w14:paraId="5A14B5D8" w14:textId="77777777" w:rsidR="00A66964" w:rsidRPr="0002600A" w:rsidRDefault="00A66964" w:rsidP="00A66964">
      <w:pPr>
        <w:pStyle w:val="aff1"/>
        <w:ind w:left="360" w:hanging="360"/>
        <w:rPr>
          <w:shd w:val="clear" w:color="auto" w:fill="FFFFFF"/>
        </w:rPr>
      </w:pPr>
      <w:r w:rsidRPr="0002600A">
        <w:rPr>
          <w:shd w:val="clear" w:color="auto" w:fill="FFFFFF"/>
        </w:rPr>
        <w:t>[8] S. Lin, M. A. Garratt and A. J. Lambert, "Real-time 6DoF deck pose estimation and target tracking for landing an UAV in a cluttered shipboard environment using on-board vision," 2015 IEEE International Conference on Mechatronics and Automation (ICMA), Beijing, 2015, pp. 474-481.</w:t>
      </w:r>
    </w:p>
    <w:p w14:paraId="679115DA" w14:textId="77777777" w:rsidR="00A66964" w:rsidRPr="0002600A" w:rsidRDefault="00A66964" w:rsidP="00A66964">
      <w:pPr>
        <w:pStyle w:val="aff1"/>
        <w:ind w:left="360" w:hanging="360"/>
        <w:rPr>
          <w:shd w:val="clear" w:color="auto" w:fill="FFFFFF"/>
        </w:rPr>
      </w:pPr>
      <w:r w:rsidRPr="0002600A">
        <w:rPr>
          <w:shd w:val="clear" w:color="auto" w:fill="FFFFFF"/>
        </w:rPr>
        <w:t xml:space="preserve">[9] Schneider J, </w:t>
      </w:r>
      <w:proofErr w:type="spellStart"/>
      <w:r w:rsidRPr="0002600A">
        <w:rPr>
          <w:shd w:val="clear" w:color="auto" w:fill="FFFFFF"/>
        </w:rPr>
        <w:t>Eling</w:t>
      </w:r>
      <w:proofErr w:type="spellEnd"/>
      <w:r w:rsidRPr="0002600A">
        <w:rPr>
          <w:shd w:val="clear" w:color="auto" w:fill="FFFFFF"/>
        </w:rPr>
        <w:t xml:space="preserve"> C, </w:t>
      </w:r>
      <w:proofErr w:type="spellStart"/>
      <w:r w:rsidRPr="0002600A">
        <w:rPr>
          <w:shd w:val="clear" w:color="auto" w:fill="FFFFFF"/>
        </w:rPr>
        <w:t>Klingbeil</w:t>
      </w:r>
      <w:proofErr w:type="spellEnd"/>
      <w:r w:rsidRPr="0002600A">
        <w:rPr>
          <w:shd w:val="clear" w:color="auto" w:fill="FFFFFF"/>
        </w:rPr>
        <w:t xml:space="preserve"> L, et al. Fast and effective online pose estimation and mapping for UAVs[C]//2016 IEEE International Conference on Robotics and Automation (ICRA). IEEE, 2016: 4784-4791.</w:t>
      </w:r>
    </w:p>
    <w:p w14:paraId="44004C19"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[10] </w:t>
      </w:r>
      <w:proofErr w:type="spellStart"/>
      <w:r w:rsidRPr="0002600A">
        <w:rPr>
          <w:color w:val="222222"/>
          <w:shd w:val="clear" w:color="auto" w:fill="FFFFFF"/>
        </w:rPr>
        <w:t>Máthé</w:t>
      </w:r>
      <w:proofErr w:type="spellEnd"/>
      <w:r w:rsidRPr="0002600A">
        <w:rPr>
          <w:color w:val="222222"/>
          <w:shd w:val="clear" w:color="auto" w:fill="FFFFFF"/>
        </w:rPr>
        <w:t xml:space="preserve"> K, </w:t>
      </w:r>
      <w:proofErr w:type="spellStart"/>
      <w:r w:rsidRPr="0002600A">
        <w:rPr>
          <w:color w:val="222222"/>
          <w:shd w:val="clear" w:color="auto" w:fill="FFFFFF"/>
        </w:rPr>
        <w:t>Buşoniu</w:t>
      </w:r>
      <w:proofErr w:type="spellEnd"/>
      <w:r w:rsidRPr="0002600A">
        <w:rPr>
          <w:color w:val="222222"/>
          <w:shd w:val="clear" w:color="auto" w:fill="FFFFFF"/>
        </w:rPr>
        <w:t xml:space="preserve"> L. Vision and control for UAVs: A survey of general methods and of inexpensive platforms for infrastructure inspection[J]. Sensors, 2015, 15(7): 14887-14916.</w:t>
      </w:r>
    </w:p>
    <w:p w14:paraId="5A74373E"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lastRenderedPageBreak/>
        <w:t xml:space="preserve">[11] </w:t>
      </w:r>
      <w:proofErr w:type="spellStart"/>
      <w:r w:rsidRPr="0002600A">
        <w:rPr>
          <w:color w:val="222222"/>
          <w:shd w:val="clear" w:color="auto" w:fill="FFFFFF"/>
        </w:rPr>
        <w:t>Burri</w:t>
      </w:r>
      <w:proofErr w:type="spellEnd"/>
      <w:r w:rsidRPr="0002600A">
        <w:rPr>
          <w:color w:val="222222"/>
          <w:shd w:val="clear" w:color="auto" w:fill="FFFFFF"/>
        </w:rPr>
        <w:t xml:space="preserve"> M, Nikolic J, </w:t>
      </w:r>
      <w:proofErr w:type="spellStart"/>
      <w:r w:rsidRPr="0002600A">
        <w:rPr>
          <w:color w:val="222222"/>
          <w:shd w:val="clear" w:color="auto" w:fill="FFFFFF"/>
        </w:rPr>
        <w:t>Gohl</w:t>
      </w:r>
      <w:proofErr w:type="spellEnd"/>
      <w:r w:rsidRPr="0002600A">
        <w:rPr>
          <w:color w:val="222222"/>
          <w:shd w:val="clear" w:color="auto" w:fill="FFFFFF"/>
        </w:rPr>
        <w:t xml:space="preserve"> P, et al. The </w:t>
      </w:r>
      <w:proofErr w:type="spellStart"/>
      <w:r w:rsidRPr="0002600A">
        <w:rPr>
          <w:color w:val="222222"/>
          <w:shd w:val="clear" w:color="auto" w:fill="FFFFFF"/>
        </w:rPr>
        <w:t>EuRoC</w:t>
      </w:r>
      <w:proofErr w:type="spellEnd"/>
      <w:r w:rsidRPr="0002600A">
        <w:rPr>
          <w:color w:val="222222"/>
          <w:shd w:val="clear" w:color="auto" w:fill="FFFFFF"/>
        </w:rPr>
        <w:t xml:space="preserve"> micro aerial vehicle datasets[J]. The International Journal of Robotics Research, 2016, 35(10): 1157-1163.</w:t>
      </w:r>
    </w:p>
    <w:p w14:paraId="37782F66"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[12] </w:t>
      </w:r>
      <w:proofErr w:type="spellStart"/>
      <w:r w:rsidRPr="0002600A">
        <w:rPr>
          <w:color w:val="222222"/>
          <w:shd w:val="clear" w:color="auto" w:fill="FFFFFF"/>
        </w:rPr>
        <w:t>Caronna</w:t>
      </w:r>
      <w:proofErr w:type="spellEnd"/>
      <w:r w:rsidRPr="0002600A">
        <w:rPr>
          <w:color w:val="222222"/>
          <w:shd w:val="clear" w:color="auto" w:fill="FFFFFF"/>
        </w:rPr>
        <w:t xml:space="preserve"> G, </w:t>
      </w:r>
      <w:proofErr w:type="spellStart"/>
      <w:r w:rsidRPr="0002600A">
        <w:rPr>
          <w:color w:val="222222"/>
          <w:shd w:val="clear" w:color="auto" w:fill="FFFFFF"/>
        </w:rPr>
        <w:t>Roselli</w:t>
      </w:r>
      <w:proofErr w:type="spellEnd"/>
      <w:r w:rsidRPr="0002600A">
        <w:rPr>
          <w:color w:val="222222"/>
          <w:shd w:val="clear" w:color="auto" w:fill="FFFFFF"/>
        </w:rPr>
        <w:t xml:space="preserve"> I, Testa P, et al. Acoustic system for aircraft detection and tracking based on passive microphones arrays[C]//Proc. of 148th meeting of the acoustical society of America. 2004.</w:t>
      </w:r>
    </w:p>
    <w:p w14:paraId="18BF28C9"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[13] Sharma S. Comparative assessment of techniques for initial pose estimation using monocular vision[J]. Acta </w:t>
      </w:r>
      <w:proofErr w:type="spellStart"/>
      <w:r w:rsidRPr="0002600A">
        <w:rPr>
          <w:color w:val="222222"/>
          <w:shd w:val="clear" w:color="auto" w:fill="FFFFFF"/>
        </w:rPr>
        <w:t>Astronautica</w:t>
      </w:r>
      <w:proofErr w:type="spellEnd"/>
      <w:r w:rsidRPr="0002600A">
        <w:rPr>
          <w:color w:val="222222"/>
          <w:shd w:val="clear" w:color="auto" w:fill="FFFFFF"/>
        </w:rPr>
        <w:t>, 2016, 123: 435-445.</w:t>
      </w:r>
    </w:p>
    <w:p w14:paraId="788C5A7E"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[14] Jensen B, Weingarten J, </w:t>
      </w:r>
      <w:proofErr w:type="spellStart"/>
      <w:r w:rsidRPr="0002600A">
        <w:rPr>
          <w:color w:val="222222"/>
          <w:shd w:val="clear" w:color="auto" w:fill="FFFFFF"/>
        </w:rPr>
        <w:t>Kolski</w:t>
      </w:r>
      <w:proofErr w:type="spellEnd"/>
      <w:r w:rsidRPr="0002600A">
        <w:rPr>
          <w:color w:val="222222"/>
          <w:shd w:val="clear" w:color="auto" w:fill="FFFFFF"/>
        </w:rPr>
        <w:t xml:space="preserve"> S, et al. Laser range imaging using mobile robots: From pose estimation to 3D-models[M]. ETH-Zürich, 2005, 2005.</w:t>
      </w:r>
    </w:p>
    <w:p w14:paraId="3B788BCF"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[15] J. Evans, P. Redmond, C. </w:t>
      </w:r>
      <w:proofErr w:type="spellStart"/>
      <w:r w:rsidRPr="0002600A">
        <w:rPr>
          <w:color w:val="222222"/>
          <w:shd w:val="clear" w:color="auto" w:fill="FFFFFF"/>
        </w:rPr>
        <w:t>Plakas</w:t>
      </w:r>
      <w:proofErr w:type="spellEnd"/>
      <w:r w:rsidRPr="0002600A">
        <w:rPr>
          <w:color w:val="222222"/>
          <w:shd w:val="clear" w:color="auto" w:fill="FFFFFF"/>
        </w:rPr>
        <w:t xml:space="preserve">, K. Hamilton and D. Lane, "Autonomous docking for Intervention-AUVs using sonar and video-based real-time 3D pose estimation," Oceans 2003. Celebrating the Past ... Teaming Toward the Future (IEEE Cat. No.03CH37492), San Diego, CA, USA, 2003, pp. 2201-2210 Vol.4, </w:t>
      </w:r>
      <w:proofErr w:type="spellStart"/>
      <w:r w:rsidRPr="0002600A">
        <w:rPr>
          <w:color w:val="222222"/>
          <w:shd w:val="clear" w:color="auto" w:fill="FFFFFF"/>
        </w:rPr>
        <w:t>doi</w:t>
      </w:r>
      <w:proofErr w:type="spellEnd"/>
      <w:r w:rsidRPr="0002600A">
        <w:rPr>
          <w:color w:val="222222"/>
          <w:shd w:val="clear" w:color="auto" w:fill="FFFFFF"/>
        </w:rPr>
        <w:t>: 10.1109/OCEANS.2003.178243.</w:t>
      </w:r>
    </w:p>
    <w:p w14:paraId="1A985DBE" w14:textId="77777777" w:rsidR="00A66964" w:rsidRPr="0002600A" w:rsidRDefault="00A66964" w:rsidP="00A66964">
      <w:pPr>
        <w:pStyle w:val="aff1"/>
        <w:ind w:left="360" w:hanging="360"/>
        <w:rPr>
          <w:shd w:val="clear" w:color="auto" w:fill="FFFFFF"/>
        </w:rPr>
      </w:pPr>
      <w:r w:rsidRPr="0002600A">
        <w:rPr>
          <w:shd w:val="clear" w:color="auto" w:fill="FFFFFF"/>
        </w:rPr>
        <w:t>[16] Chen Y, Liu H L. Overview of landmarks for autonomous, vision-based landing of unmanned helicopters[J]. IEEE Aerospace and Electronic Systems Magazine, 2016, 31(5): 14-27.</w:t>
      </w:r>
    </w:p>
    <w:p w14:paraId="6250F7D2" w14:textId="77777777" w:rsidR="00A66964" w:rsidRPr="0002600A" w:rsidRDefault="00A66964" w:rsidP="00A66964">
      <w:pPr>
        <w:pStyle w:val="aff1"/>
        <w:ind w:left="360" w:hanging="360"/>
        <w:rPr>
          <w:shd w:val="clear" w:color="auto" w:fill="FFFFFF"/>
        </w:rPr>
      </w:pPr>
      <w:r w:rsidRPr="0002600A">
        <w:rPr>
          <w:shd w:val="clear" w:color="auto" w:fill="FFFFFF"/>
        </w:rPr>
        <w:t xml:space="preserve">[17] Izadi M, </w:t>
      </w:r>
      <w:proofErr w:type="spellStart"/>
      <w:r w:rsidRPr="0002600A">
        <w:rPr>
          <w:shd w:val="clear" w:color="auto" w:fill="FFFFFF"/>
        </w:rPr>
        <w:t>Sanyal</w:t>
      </w:r>
      <w:proofErr w:type="spellEnd"/>
      <w:r w:rsidRPr="0002600A">
        <w:rPr>
          <w:shd w:val="clear" w:color="auto" w:fill="FFFFFF"/>
        </w:rPr>
        <w:t xml:space="preserve"> A K, Beard R W, et al. GPS-Denied Relative Motion Estimation </w:t>
      </w:r>
      <w:proofErr w:type="gramStart"/>
      <w:r w:rsidRPr="0002600A">
        <w:rPr>
          <w:shd w:val="clear" w:color="auto" w:fill="FFFFFF"/>
        </w:rPr>
        <w:t>For</w:t>
      </w:r>
      <w:proofErr w:type="gramEnd"/>
      <w:r w:rsidRPr="0002600A">
        <w:rPr>
          <w:shd w:val="clear" w:color="auto" w:fill="FFFFFF"/>
        </w:rPr>
        <w:t xml:space="preserve"> Fixed-Wing UAV Using the Variational Pose Estimator[J]. </w:t>
      </w:r>
      <w:proofErr w:type="spellStart"/>
      <w:r w:rsidRPr="0002600A">
        <w:rPr>
          <w:shd w:val="clear" w:color="auto" w:fill="FFFFFF"/>
        </w:rPr>
        <w:t>arXiv</w:t>
      </w:r>
      <w:proofErr w:type="spellEnd"/>
      <w:r w:rsidRPr="0002600A">
        <w:rPr>
          <w:shd w:val="clear" w:color="auto" w:fill="FFFFFF"/>
        </w:rPr>
        <w:t>: Optimization and Control, 2015</w:t>
      </w:r>
    </w:p>
    <w:p w14:paraId="57401D29"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[18] </w:t>
      </w:r>
      <w:proofErr w:type="spellStart"/>
      <w:r w:rsidRPr="0002600A">
        <w:rPr>
          <w:color w:val="222222"/>
          <w:shd w:val="clear" w:color="auto" w:fill="FFFFFF"/>
        </w:rPr>
        <w:t>Jutzi</w:t>
      </w:r>
      <w:proofErr w:type="spellEnd"/>
      <w:r w:rsidRPr="0002600A">
        <w:rPr>
          <w:color w:val="222222"/>
          <w:shd w:val="clear" w:color="auto" w:fill="FFFFFF"/>
        </w:rPr>
        <w:t xml:space="preserve"> B, </w:t>
      </w:r>
      <w:proofErr w:type="spellStart"/>
      <w:r w:rsidRPr="0002600A">
        <w:rPr>
          <w:color w:val="222222"/>
          <w:shd w:val="clear" w:color="auto" w:fill="FFFFFF"/>
        </w:rPr>
        <w:t>Weinmann</w:t>
      </w:r>
      <w:proofErr w:type="spellEnd"/>
      <w:r w:rsidRPr="0002600A">
        <w:rPr>
          <w:color w:val="222222"/>
          <w:shd w:val="clear" w:color="auto" w:fill="FFFFFF"/>
        </w:rPr>
        <w:t xml:space="preserve"> M, </w:t>
      </w:r>
      <w:proofErr w:type="spellStart"/>
      <w:r w:rsidRPr="0002600A">
        <w:rPr>
          <w:color w:val="222222"/>
          <w:shd w:val="clear" w:color="auto" w:fill="FFFFFF"/>
        </w:rPr>
        <w:t>Meidow</w:t>
      </w:r>
      <w:proofErr w:type="spellEnd"/>
      <w:r w:rsidRPr="0002600A">
        <w:rPr>
          <w:color w:val="222222"/>
          <w:shd w:val="clear" w:color="auto" w:fill="FFFFFF"/>
        </w:rPr>
        <w:t xml:space="preserve"> J. Weighted data fusion for UAV-borne 3D mapping with camera and line laser scanner[J]. International Journal of Image and Data Fusion, 2014, 5(3): 226-243.</w:t>
      </w:r>
    </w:p>
    <w:p w14:paraId="51ABA0FC" w14:textId="77777777" w:rsidR="00A66964" w:rsidRPr="0002600A" w:rsidRDefault="00A66964" w:rsidP="00A66964">
      <w:pPr>
        <w:pStyle w:val="aff1"/>
        <w:ind w:left="360" w:hanging="360"/>
        <w:rPr>
          <w:shd w:val="clear" w:color="auto" w:fill="FFFFFF"/>
        </w:rPr>
      </w:pPr>
      <w:r w:rsidRPr="0002600A">
        <w:rPr>
          <w:color w:val="222222"/>
          <w:shd w:val="clear" w:color="auto" w:fill="FFFFFF"/>
        </w:rPr>
        <w:t>[19] X. Chang, C. Yang, J. Wu, X. Shi and Z. Shi, "A Surveillance System for Drone Localization and Tracking Using Acoustic Arrays," 2018 IEEE 10th Sensor Array and Multichannel Signal Processing Workshop (SAM), Sheffield, 2018, pp. 573-577.</w:t>
      </w:r>
    </w:p>
    <w:p w14:paraId="404BBD63"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[20] Guan B, Sun X, Shang Y, et al. Multi-camera networks for motion parameter estimation of an aircraft[J]. International Journal of Advanced Robotic Systems, 2017, 14(1): 1729881417692312.</w:t>
      </w:r>
    </w:p>
    <w:p w14:paraId="34AD50A3" w14:textId="77777777" w:rsidR="00A66964" w:rsidRPr="0002600A" w:rsidRDefault="00A66964" w:rsidP="00A66964">
      <w:pPr>
        <w:pStyle w:val="aff1"/>
        <w:ind w:left="360" w:hanging="360"/>
        <w:rPr>
          <w:shd w:val="clear" w:color="auto" w:fill="FFFFFF"/>
        </w:rPr>
      </w:pPr>
      <w:r w:rsidRPr="0002600A">
        <w:rPr>
          <w:shd w:val="clear" w:color="auto" w:fill="FFFFFF"/>
        </w:rPr>
        <w:t>[21] N. Michael, D. Mellinger, Q. Lindsey and V. Kumar, "The GRASP Multiple Micro-UAV Testbed," in IEEE Robotics &amp; Automation Magazine, vol. 17, no. 3, pp. 56-65, Sept. 2010.</w:t>
      </w:r>
    </w:p>
    <w:p w14:paraId="77FB569A" w14:textId="77777777" w:rsidR="00A66964" w:rsidRPr="0002600A" w:rsidRDefault="00A66964" w:rsidP="00A66964">
      <w:pPr>
        <w:pStyle w:val="aff1"/>
        <w:ind w:left="360" w:hanging="360"/>
        <w:rPr>
          <w:shd w:val="clear" w:color="auto" w:fill="FFFFFF"/>
        </w:rPr>
      </w:pPr>
      <w:r w:rsidRPr="0002600A">
        <w:rPr>
          <w:shd w:val="clear" w:color="auto" w:fill="FFFFFF"/>
        </w:rPr>
        <w:t xml:space="preserve">[22] I. F. </w:t>
      </w:r>
      <w:proofErr w:type="spellStart"/>
      <w:r w:rsidRPr="0002600A">
        <w:rPr>
          <w:shd w:val="clear" w:color="auto" w:fill="FFFFFF"/>
        </w:rPr>
        <w:t>Mondragón</w:t>
      </w:r>
      <w:proofErr w:type="spellEnd"/>
      <w:r w:rsidRPr="0002600A">
        <w:rPr>
          <w:shd w:val="clear" w:color="auto" w:fill="FFFFFF"/>
        </w:rPr>
        <w:t xml:space="preserve">, P. </w:t>
      </w:r>
      <w:proofErr w:type="spellStart"/>
      <w:r w:rsidRPr="0002600A">
        <w:rPr>
          <w:shd w:val="clear" w:color="auto" w:fill="FFFFFF"/>
        </w:rPr>
        <w:t>Campoy</w:t>
      </w:r>
      <w:proofErr w:type="spellEnd"/>
      <w:r w:rsidRPr="0002600A">
        <w:rPr>
          <w:shd w:val="clear" w:color="auto" w:fill="FFFFFF"/>
        </w:rPr>
        <w:t xml:space="preserve">, C. Martínez and M. A. Olivares-Méndez, "3D pose estimation based on planar object tracking for UAVs control," 2010 IEEE International Conference on Robotics and </w:t>
      </w:r>
      <w:r w:rsidRPr="0002600A">
        <w:rPr>
          <w:shd w:val="clear" w:color="auto" w:fill="FFFFFF"/>
        </w:rPr>
        <w:lastRenderedPageBreak/>
        <w:t>Automation, Anchorage, AK, 2010, pp. 35-41.</w:t>
      </w:r>
    </w:p>
    <w:p w14:paraId="0036468A" w14:textId="77777777" w:rsidR="00A66964" w:rsidRPr="0002600A" w:rsidRDefault="00A66964" w:rsidP="00A66964">
      <w:pPr>
        <w:pStyle w:val="aff1"/>
        <w:ind w:left="360" w:hanging="360"/>
        <w:rPr>
          <w:shd w:val="clear" w:color="auto" w:fill="FFFFFF"/>
        </w:rPr>
      </w:pPr>
      <w:r w:rsidRPr="0002600A">
        <w:rPr>
          <w:shd w:val="clear" w:color="auto" w:fill="FFFFFF"/>
        </w:rPr>
        <w:t xml:space="preserve">[23] A. </w:t>
      </w:r>
      <w:proofErr w:type="spellStart"/>
      <w:r w:rsidRPr="0002600A">
        <w:rPr>
          <w:shd w:val="clear" w:color="auto" w:fill="FFFFFF"/>
        </w:rPr>
        <w:t>Benini</w:t>
      </w:r>
      <w:proofErr w:type="spellEnd"/>
      <w:r w:rsidRPr="0002600A">
        <w:rPr>
          <w:shd w:val="clear" w:color="auto" w:fill="FFFFFF"/>
        </w:rPr>
        <w:t xml:space="preserve">, M. J. Rutherford and K. P. </w:t>
      </w:r>
      <w:proofErr w:type="spellStart"/>
      <w:r w:rsidRPr="0002600A">
        <w:rPr>
          <w:shd w:val="clear" w:color="auto" w:fill="FFFFFF"/>
        </w:rPr>
        <w:t>Valavanis</w:t>
      </w:r>
      <w:proofErr w:type="spellEnd"/>
      <w:r w:rsidRPr="0002600A">
        <w:rPr>
          <w:shd w:val="clear" w:color="auto" w:fill="FFFFFF"/>
        </w:rPr>
        <w:t>, "Real-time, GPU-based pose estimation of a UAV for autonomous takeoff and landing," 216 IEEE International Conference on Robotics and Automation (ICRA), Stockholm, 2016, pp. 3463-3470.</w:t>
      </w:r>
    </w:p>
    <w:p w14:paraId="3D3CC186"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[24] </w:t>
      </w:r>
      <w:proofErr w:type="spellStart"/>
      <w:r w:rsidRPr="0002600A">
        <w:rPr>
          <w:color w:val="222222"/>
          <w:shd w:val="clear" w:color="auto" w:fill="FFFFFF"/>
        </w:rPr>
        <w:t>Klodt</w:t>
      </w:r>
      <w:proofErr w:type="spellEnd"/>
      <w:r w:rsidRPr="0002600A">
        <w:rPr>
          <w:color w:val="222222"/>
          <w:shd w:val="clear" w:color="auto" w:fill="FFFFFF"/>
        </w:rPr>
        <w:t xml:space="preserve"> L, </w:t>
      </w:r>
      <w:proofErr w:type="spellStart"/>
      <w:r w:rsidRPr="0002600A">
        <w:rPr>
          <w:color w:val="222222"/>
          <w:shd w:val="clear" w:color="auto" w:fill="FFFFFF"/>
        </w:rPr>
        <w:t>Khodaverdian</w:t>
      </w:r>
      <w:proofErr w:type="spellEnd"/>
      <w:r w:rsidRPr="0002600A">
        <w:rPr>
          <w:color w:val="222222"/>
          <w:shd w:val="clear" w:color="auto" w:fill="FFFFFF"/>
        </w:rPr>
        <w:t xml:space="preserve"> S, </w:t>
      </w:r>
      <w:proofErr w:type="spellStart"/>
      <w:r w:rsidRPr="0002600A">
        <w:rPr>
          <w:color w:val="222222"/>
          <w:shd w:val="clear" w:color="auto" w:fill="FFFFFF"/>
        </w:rPr>
        <w:t>Willert</w:t>
      </w:r>
      <w:proofErr w:type="spellEnd"/>
      <w:r w:rsidRPr="0002600A">
        <w:rPr>
          <w:color w:val="222222"/>
          <w:shd w:val="clear" w:color="auto" w:fill="FFFFFF"/>
        </w:rPr>
        <w:t xml:space="preserve"> V. Motion control for UAV-UGV cooperation with visibility constraint[C]//2015 IEEE Conference on Control Applications (CCA). IEEE, 2015: 1379-1385.</w:t>
      </w:r>
    </w:p>
    <w:p w14:paraId="5ED8FDA8"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[25] </w:t>
      </w:r>
      <w:proofErr w:type="spellStart"/>
      <w:r w:rsidRPr="0002600A">
        <w:rPr>
          <w:color w:val="222222"/>
          <w:shd w:val="clear" w:color="auto" w:fill="FFFFFF"/>
        </w:rPr>
        <w:t>Grocholsky</w:t>
      </w:r>
      <w:proofErr w:type="spellEnd"/>
      <w:r w:rsidRPr="0002600A">
        <w:rPr>
          <w:color w:val="222222"/>
          <w:shd w:val="clear" w:color="auto" w:fill="FFFFFF"/>
        </w:rPr>
        <w:t xml:space="preserve"> B, Keller J, Kumar V, et al. Cooperative air and ground surveillance[J]. IEEE Robotics &amp; Automation Magazine, 2006, 13(3): 16-25.</w:t>
      </w:r>
    </w:p>
    <w:p w14:paraId="4588054D"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[26] </w:t>
      </w:r>
      <w:proofErr w:type="spellStart"/>
      <w:r w:rsidRPr="0002600A">
        <w:rPr>
          <w:color w:val="222222"/>
          <w:shd w:val="clear" w:color="auto" w:fill="FFFFFF"/>
        </w:rPr>
        <w:t>Manyam</w:t>
      </w:r>
      <w:proofErr w:type="spellEnd"/>
      <w:r w:rsidRPr="0002600A">
        <w:rPr>
          <w:color w:val="222222"/>
          <w:shd w:val="clear" w:color="auto" w:fill="FFFFFF"/>
        </w:rPr>
        <w:t xml:space="preserve"> S G, </w:t>
      </w:r>
      <w:proofErr w:type="spellStart"/>
      <w:r w:rsidRPr="0002600A">
        <w:rPr>
          <w:color w:val="222222"/>
          <w:shd w:val="clear" w:color="auto" w:fill="FFFFFF"/>
        </w:rPr>
        <w:t>Casbeer</w:t>
      </w:r>
      <w:proofErr w:type="spellEnd"/>
      <w:r w:rsidRPr="0002600A">
        <w:rPr>
          <w:color w:val="222222"/>
          <w:shd w:val="clear" w:color="auto" w:fill="FFFFFF"/>
        </w:rPr>
        <w:t xml:space="preserve"> D W, Sundar K. Path planning for cooperative routing of air-ground vehicles[C]//2016 American Control Conference (ACC). IEEE, 2016: 4630-4635.</w:t>
      </w:r>
    </w:p>
    <w:p w14:paraId="0E402AB3"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[27] Yu H, Beard R W, Argyle M, et al. Probabilistic path planning for cooperative target tracking using aerial and ground vehicles[C]//Proceedings of the 2011 American Control Conference. IEEE, 2011: 4673-4678.</w:t>
      </w:r>
    </w:p>
    <w:p w14:paraId="4EB2D2B1"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[28] </w:t>
      </w:r>
      <w:proofErr w:type="spellStart"/>
      <w:r w:rsidRPr="0002600A">
        <w:rPr>
          <w:color w:val="222222"/>
          <w:shd w:val="clear" w:color="auto" w:fill="FFFFFF"/>
        </w:rPr>
        <w:t>Heidari</w:t>
      </w:r>
      <w:proofErr w:type="spellEnd"/>
      <w:r w:rsidRPr="0002600A">
        <w:rPr>
          <w:color w:val="222222"/>
          <w:shd w:val="clear" w:color="auto" w:fill="FFFFFF"/>
        </w:rPr>
        <w:t xml:space="preserve"> A </w:t>
      </w:r>
      <w:proofErr w:type="spellStart"/>
      <w:r w:rsidRPr="0002600A">
        <w:rPr>
          <w:color w:val="222222"/>
          <w:shd w:val="clear" w:color="auto" w:fill="FFFFFF"/>
        </w:rPr>
        <w:t>A</w:t>
      </w:r>
      <w:proofErr w:type="spellEnd"/>
      <w:r w:rsidRPr="0002600A">
        <w:rPr>
          <w:color w:val="222222"/>
          <w:shd w:val="clear" w:color="auto" w:fill="FFFFFF"/>
        </w:rPr>
        <w:t xml:space="preserve">, </w:t>
      </w:r>
      <w:proofErr w:type="spellStart"/>
      <w:r w:rsidRPr="0002600A">
        <w:rPr>
          <w:color w:val="222222"/>
          <w:shd w:val="clear" w:color="auto" w:fill="FFFFFF"/>
        </w:rPr>
        <w:t>Mirjalili</w:t>
      </w:r>
      <w:proofErr w:type="spellEnd"/>
      <w:r w:rsidRPr="0002600A">
        <w:rPr>
          <w:color w:val="222222"/>
          <w:shd w:val="clear" w:color="auto" w:fill="FFFFFF"/>
        </w:rPr>
        <w:t xml:space="preserve"> S, Faris H, et al. Harris </w:t>
      </w:r>
      <w:proofErr w:type="gramStart"/>
      <w:r w:rsidRPr="0002600A">
        <w:rPr>
          <w:color w:val="222222"/>
          <w:shd w:val="clear" w:color="auto" w:fill="FFFFFF"/>
        </w:rPr>
        <w:t>hawks</w:t>
      </w:r>
      <w:proofErr w:type="gramEnd"/>
      <w:r w:rsidRPr="0002600A">
        <w:rPr>
          <w:color w:val="222222"/>
          <w:shd w:val="clear" w:color="auto" w:fill="FFFFFF"/>
        </w:rPr>
        <w:t xml:space="preserve"> optimization: Algorithm and applications[J]. Future generation computer systems, 2019, 97: 849-872.</w:t>
      </w:r>
    </w:p>
    <w:p w14:paraId="3D49BCF3" w14:textId="77777777" w:rsidR="00A66964" w:rsidRPr="0002600A" w:rsidRDefault="00A66964" w:rsidP="00A66964">
      <w:pPr>
        <w:pStyle w:val="aff1"/>
        <w:ind w:left="360" w:hanging="360"/>
        <w:rPr>
          <w:color w:val="222222"/>
          <w:shd w:val="clear" w:color="auto" w:fill="FFFFFF"/>
        </w:rPr>
      </w:pPr>
      <w:r w:rsidRPr="0002600A">
        <w:rPr>
          <w:color w:val="222222"/>
          <w:shd w:val="clear" w:color="auto" w:fill="FFFFFF"/>
        </w:rPr>
        <w:t xml:space="preserve">[29] </w:t>
      </w:r>
      <w:proofErr w:type="spellStart"/>
      <w:r w:rsidRPr="0002600A">
        <w:rPr>
          <w:color w:val="222222"/>
          <w:shd w:val="clear" w:color="auto" w:fill="FFFFFF"/>
        </w:rPr>
        <w:t>Vaser</w:t>
      </w:r>
      <w:proofErr w:type="spellEnd"/>
      <w:r w:rsidRPr="0002600A">
        <w:rPr>
          <w:color w:val="222222"/>
          <w:shd w:val="clear" w:color="auto" w:fill="FFFFFF"/>
        </w:rPr>
        <w:t xml:space="preserve"> R, </w:t>
      </w:r>
      <w:proofErr w:type="spellStart"/>
      <w:r w:rsidRPr="0002600A">
        <w:rPr>
          <w:color w:val="222222"/>
          <w:shd w:val="clear" w:color="auto" w:fill="FFFFFF"/>
        </w:rPr>
        <w:t>Adusumalli</w:t>
      </w:r>
      <w:proofErr w:type="spellEnd"/>
      <w:r w:rsidRPr="0002600A">
        <w:rPr>
          <w:color w:val="222222"/>
          <w:shd w:val="clear" w:color="auto" w:fill="FFFFFF"/>
        </w:rPr>
        <w:t xml:space="preserve"> S, </w:t>
      </w:r>
      <w:proofErr w:type="spellStart"/>
      <w:r w:rsidRPr="0002600A">
        <w:rPr>
          <w:color w:val="222222"/>
          <w:shd w:val="clear" w:color="auto" w:fill="FFFFFF"/>
        </w:rPr>
        <w:t>Leng</w:t>
      </w:r>
      <w:proofErr w:type="spellEnd"/>
      <w:r w:rsidRPr="0002600A">
        <w:rPr>
          <w:color w:val="222222"/>
          <w:shd w:val="clear" w:color="auto" w:fill="FFFFFF"/>
        </w:rPr>
        <w:t xml:space="preserve"> S N, et al. SIFT missense predictions for genomes[J]. Nature protocols, 2016, 11(1): 1.</w:t>
      </w:r>
    </w:p>
    <w:p w14:paraId="50E2784A" w14:textId="77777777" w:rsidR="00A66964" w:rsidRDefault="00A66964" w:rsidP="00A66964">
      <w:pPr>
        <w:pStyle w:val="aff1"/>
        <w:ind w:left="360" w:hanging="360"/>
        <w:rPr>
          <w:color w:val="222222"/>
          <w:shd w:val="clear" w:color="auto" w:fill="FFFFFF"/>
        </w:rPr>
      </w:pPr>
      <w:r w:rsidRPr="0002600A">
        <w:rPr>
          <w:color w:val="222222"/>
          <w:shd w:val="clear" w:color="auto" w:fill="FFFFFF"/>
        </w:rPr>
        <w:t>[30] Fan X, Cheng Y, Fu Q. Moving target detection algorithm based on Susan edge detection and frame difference[C]//2015 2nd International Conference on Information Science and Control Engineering. IEEE, 2015: 323-326.</w:t>
      </w:r>
    </w:p>
    <w:p w14:paraId="1B2D89B3" w14:textId="77777777" w:rsidR="00A66964" w:rsidRPr="00BC39A5"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31</w:t>
      </w:r>
      <w:r w:rsidRPr="00BC39A5">
        <w:rPr>
          <w:color w:val="222222"/>
          <w:shd w:val="clear" w:color="auto" w:fill="FFFFFF"/>
        </w:rPr>
        <w:t xml:space="preserve">] </w:t>
      </w:r>
      <w:proofErr w:type="spellStart"/>
      <w:r w:rsidRPr="00BC39A5">
        <w:rPr>
          <w:color w:val="222222"/>
          <w:shd w:val="clear" w:color="auto" w:fill="FFFFFF"/>
        </w:rPr>
        <w:t>Tokekar</w:t>
      </w:r>
      <w:proofErr w:type="spellEnd"/>
      <w:r w:rsidRPr="00BC39A5">
        <w:rPr>
          <w:color w:val="222222"/>
          <w:shd w:val="clear" w:color="auto" w:fill="FFFFFF"/>
        </w:rPr>
        <w:t>, P.; Vander Hook, J.; Mulla, D. and Isler, V. (2016). Sensor Planning for a Symbiotic UAV and UGV System for Precision Agriculture, IEEE Transactions on Robotics, 32, 1498-1511.</w:t>
      </w:r>
    </w:p>
    <w:p w14:paraId="3D085133" w14:textId="77777777" w:rsidR="00A66964" w:rsidRPr="00BC39A5"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32</w:t>
      </w:r>
      <w:r w:rsidRPr="00BC39A5">
        <w:rPr>
          <w:color w:val="222222"/>
          <w:shd w:val="clear" w:color="auto" w:fill="FFFFFF"/>
        </w:rPr>
        <w:t>] Kumar, V. and Michael, N. (2012). Opportunities and Challenges with Autonomous Micro Aerial Vehicles, The International Journal of Robotics Research, 31, 1279-1291.</w:t>
      </w:r>
    </w:p>
    <w:p w14:paraId="031FDBB6" w14:textId="77777777" w:rsidR="00A66964"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33</w:t>
      </w:r>
      <w:r w:rsidRPr="00BC39A5">
        <w:rPr>
          <w:color w:val="222222"/>
          <w:shd w:val="clear" w:color="auto" w:fill="FFFFFF"/>
        </w:rPr>
        <w:t>] Mellinger, D.; Michael, N. and Kumar, V. (2012). Trajectory Generation and Control for Precise Aggressive Maneuvers with Quadrotors, The International Journal of Robotics Research, 31, 664-674.</w:t>
      </w:r>
    </w:p>
    <w:p w14:paraId="783C81D9" w14:textId="77777777" w:rsidR="00A66964" w:rsidRPr="00BC39A5"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34</w:t>
      </w:r>
      <w:r w:rsidRPr="00BC39A5">
        <w:rPr>
          <w:color w:val="222222"/>
          <w:shd w:val="clear" w:color="auto" w:fill="FFFFFF"/>
        </w:rPr>
        <w:t xml:space="preserve">] Dong, W.; Gu, G.-Y.; Ding, Y.; Zhu, X. and Ding, H. (2015). Ball Juggling with an Under-actuated </w:t>
      </w:r>
      <w:r w:rsidRPr="00BC39A5">
        <w:rPr>
          <w:color w:val="222222"/>
          <w:shd w:val="clear" w:color="auto" w:fill="FFFFFF"/>
        </w:rPr>
        <w:lastRenderedPageBreak/>
        <w:t>Flying Robot, IEEE/RSJ International Conference on Intelligent Robots and Systems, 68-73.</w:t>
      </w:r>
    </w:p>
    <w:p w14:paraId="444E4C88" w14:textId="77777777" w:rsidR="00A66964" w:rsidRPr="00BC39A5"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35</w:t>
      </w:r>
      <w:r w:rsidRPr="00BC39A5">
        <w:rPr>
          <w:color w:val="222222"/>
          <w:shd w:val="clear" w:color="auto" w:fill="FFFFFF"/>
        </w:rPr>
        <w:t xml:space="preserve">] Michael, N.; Shen, S.; </w:t>
      </w:r>
      <w:proofErr w:type="spellStart"/>
      <w:r w:rsidRPr="00BC39A5">
        <w:rPr>
          <w:color w:val="222222"/>
          <w:shd w:val="clear" w:color="auto" w:fill="FFFFFF"/>
        </w:rPr>
        <w:t>Mohta</w:t>
      </w:r>
      <w:proofErr w:type="spellEnd"/>
      <w:r w:rsidRPr="00BC39A5">
        <w:rPr>
          <w:color w:val="222222"/>
          <w:shd w:val="clear" w:color="auto" w:fill="FFFFFF"/>
        </w:rPr>
        <w:t xml:space="preserve">, K.; </w:t>
      </w:r>
      <w:proofErr w:type="spellStart"/>
      <w:r w:rsidRPr="00BC39A5">
        <w:rPr>
          <w:color w:val="222222"/>
          <w:shd w:val="clear" w:color="auto" w:fill="FFFFFF"/>
        </w:rPr>
        <w:t>Mulgaonkar</w:t>
      </w:r>
      <w:proofErr w:type="spellEnd"/>
      <w:r w:rsidRPr="00BC39A5">
        <w:rPr>
          <w:color w:val="222222"/>
          <w:shd w:val="clear" w:color="auto" w:fill="FFFFFF"/>
        </w:rPr>
        <w:t xml:space="preserve">, Y.; Kumar, V.; </w:t>
      </w:r>
      <w:proofErr w:type="spellStart"/>
      <w:r w:rsidRPr="00BC39A5">
        <w:rPr>
          <w:color w:val="222222"/>
          <w:shd w:val="clear" w:color="auto" w:fill="FFFFFF"/>
        </w:rPr>
        <w:t>Nagatani</w:t>
      </w:r>
      <w:proofErr w:type="spellEnd"/>
      <w:r w:rsidRPr="00BC39A5">
        <w:rPr>
          <w:color w:val="222222"/>
          <w:shd w:val="clear" w:color="auto" w:fill="FFFFFF"/>
        </w:rPr>
        <w:t xml:space="preserve">, K.; Okada, Y.; </w:t>
      </w:r>
      <w:proofErr w:type="spellStart"/>
      <w:r w:rsidRPr="00BC39A5">
        <w:rPr>
          <w:color w:val="222222"/>
          <w:shd w:val="clear" w:color="auto" w:fill="FFFFFF"/>
        </w:rPr>
        <w:t>Kiribayashi</w:t>
      </w:r>
      <w:proofErr w:type="spellEnd"/>
      <w:r w:rsidRPr="00BC39A5">
        <w:rPr>
          <w:color w:val="222222"/>
          <w:shd w:val="clear" w:color="auto" w:fill="FFFFFF"/>
        </w:rPr>
        <w:t xml:space="preserve">, S.; </w:t>
      </w:r>
      <w:proofErr w:type="spellStart"/>
      <w:r w:rsidRPr="00BC39A5">
        <w:rPr>
          <w:color w:val="222222"/>
          <w:shd w:val="clear" w:color="auto" w:fill="FFFFFF"/>
        </w:rPr>
        <w:t>Otake</w:t>
      </w:r>
      <w:proofErr w:type="spellEnd"/>
      <w:r w:rsidRPr="00BC39A5">
        <w:rPr>
          <w:color w:val="222222"/>
          <w:shd w:val="clear" w:color="auto" w:fill="FFFFFF"/>
        </w:rPr>
        <w:t>, K.; Yoshida, K. and others (2012). Collaborative Mapping of an Earthquake-damaged Building via Ground and Aerial Robots, Field and Service Robotics, 29, 832-841.</w:t>
      </w:r>
    </w:p>
    <w:p w14:paraId="0ADAE124" w14:textId="77777777" w:rsidR="00A66964" w:rsidRPr="00BC39A5" w:rsidRDefault="00A66964" w:rsidP="00A66964">
      <w:pPr>
        <w:pStyle w:val="aff1"/>
        <w:ind w:left="360" w:hanging="360"/>
        <w:rPr>
          <w:color w:val="222222"/>
          <w:shd w:val="clear" w:color="auto" w:fill="FFFFFF"/>
        </w:rPr>
      </w:pPr>
      <w:r w:rsidRPr="00BC39A5">
        <w:rPr>
          <w:color w:val="222222"/>
          <w:shd w:val="clear" w:color="auto" w:fill="FFFFFF"/>
        </w:rPr>
        <w:t>[</w:t>
      </w:r>
      <w:r>
        <w:rPr>
          <w:color w:val="222222"/>
          <w:shd w:val="clear" w:color="auto" w:fill="FFFFFF"/>
        </w:rPr>
        <w:t>36</w:t>
      </w:r>
      <w:r w:rsidRPr="00BC39A5">
        <w:rPr>
          <w:color w:val="222222"/>
          <w:shd w:val="clear" w:color="auto" w:fill="FFFFFF"/>
        </w:rPr>
        <w:t>] Michael, N.; Mellinger, D.; Lindsey, Q. and Kumar, V. (2010). The GRASP Multiple Micro-UAV Testbed, IEEE Robotics &amp; Automation Magazine, 17, 56-65.</w:t>
      </w:r>
    </w:p>
    <w:p w14:paraId="09FBCC7E" w14:textId="77777777" w:rsidR="00A66964" w:rsidRPr="00BC39A5" w:rsidRDefault="00A66964" w:rsidP="00A66964">
      <w:pPr>
        <w:pStyle w:val="aff1"/>
        <w:ind w:left="360" w:hanging="360"/>
        <w:rPr>
          <w:color w:val="333333"/>
        </w:rPr>
      </w:pPr>
      <w:r w:rsidRPr="00BC39A5">
        <w:rPr>
          <w:color w:val="333333"/>
        </w:rPr>
        <w:t>[</w:t>
      </w:r>
      <w:r>
        <w:rPr>
          <w:color w:val="333333"/>
        </w:rPr>
        <w:t>37</w:t>
      </w:r>
      <w:r w:rsidRPr="00BC39A5">
        <w:rPr>
          <w:color w:val="333333"/>
        </w:rPr>
        <w:t xml:space="preserve">] </w:t>
      </w:r>
      <w:proofErr w:type="spellStart"/>
      <w:r w:rsidRPr="00BC39A5">
        <w:rPr>
          <w:color w:val="333333"/>
        </w:rPr>
        <w:t>Masselli</w:t>
      </w:r>
      <w:proofErr w:type="spellEnd"/>
      <w:r w:rsidRPr="00BC39A5">
        <w:rPr>
          <w:color w:val="333333"/>
        </w:rPr>
        <w:t xml:space="preserve">, A.; Yang, S.; Wenzel, K. E. and Zell, A. (2014). A Cross-platform Comparison of Visual Marker based Approaches for Autonomous Flight of </w:t>
      </w:r>
      <w:proofErr w:type="spellStart"/>
      <w:r w:rsidRPr="00BC39A5">
        <w:rPr>
          <w:color w:val="333333"/>
        </w:rPr>
        <w:t>Quadrocopters</w:t>
      </w:r>
      <w:proofErr w:type="spellEnd"/>
      <w:r w:rsidRPr="00BC39A5">
        <w:rPr>
          <w:color w:val="333333"/>
        </w:rPr>
        <w:t>, Journal of Intelligent &amp; Robotic Systems 73, 349-359.</w:t>
      </w:r>
    </w:p>
    <w:p w14:paraId="1BE0A9E9" w14:textId="77777777" w:rsidR="00A66964" w:rsidRDefault="00A66964" w:rsidP="00A66964">
      <w:pPr>
        <w:pStyle w:val="aff1"/>
        <w:ind w:left="360" w:hanging="360"/>
        <w:rPr>
          <w:color w:val="333333"/>
        </w:rPr>
      </w:pPr>
      <w:r w:rsidRPr="00BC39A5">
        <w:rPr>
          <w:color w:val="333333"/>
        </w:rPr>
        <w:t>[</w:t>
      </w:r>
      <w:r>
        <w:rPr>
          <w:color w:val="333333"/>
        </w:rPr>
        <w:t>38</w:t>
      </w:r>
      <w:r w:rsidRPr="00BC39A5">
        <w:rPr>
          <w:color w:val="333333"/>
        </w:rPr>
        <w:t xml:space="preserve">] Wenzel, K. E.; </w:t>
      </w:r>
      <w:proofErr w:type="spellStart"/>
      <w:r w:rsidRPr="00BC39A5">
        <w:rPr>
          <w:color w:val="333333"/>
        </w:rPr>
        <w:t>Masselli</w:t>
      </w:r>
      <w:proofErr w:type="spellEnd"/>
      <w:r w:rsidRPr="00BC39A5">
        <w:rPr>
          <w:color w:val="333333"/>
        </w:rPr>
        <w:t>, A. and Zell, A. (2012</w:t>
      </w:r>
      <w:proofErr w:type="gramStart"/>
      <w:r w:rsidRPr="00BC39A5">
        <w:rPr>
          <w:color w:val="333333"/>
        </w:rPr>
        <w:t>).Visual</w:t>
      </w:r>
      <w:proofErr w:type="gramEnd"/>
      <w:r w:rsidRPr="00BC39A5">
        <w:rPr>
          <w:color w:val="333333"/>
        </w:rPr>
        <w:t xml:space="preserve"> tracking and following of </w:t>
      </w:r>
      <w:proofErr w:type="spellStart"/>
      <w:r w:rsidRPr="00BC39A5">
        <w:rPr>
          <w:color w:val="333333"/>
        </w:rPr>
        <w:t>aquadrocopter</w:t>
      </w:r>
      <w:proofErr w:type="spellEnd"/>
      <w:r w:rsidRPr="00BC39A5">
        <w:rPr>
          <w:color w:val="333333"/>
        </w:rPr>
        <w:t xml:space="preserve"> by another </w:t>
      </w:r>
      <w:proofErr w:type="spellStart"/>
      <w:r w:rsidRPr="00BC39A5">
        <w:rPr>
          <w:color w:val="333333"/>
        </w:rPr>
        <w:t>quadrocopter</w:t>
      </w:r>
      <w:proofErr w:type="spellEnd"/>
      <w:r w:rsidRPr="00BC39A5">
        <w:rPr>
          <w:color w:val="333333"/>
        </w:rPr>
        <w:t>, IEEE/RSJ International Conference on Intelligent Robots and Systems, 4993-4998.</w:t>
      </w:r>
    </w:p>
    <w:p w14:paraId="14E30299" w14:textId="77777777" w:rsidR="00A66964" w:rsidRPr="00644DBC" w:rsidRDefault="00A66964" w:rsidP="00A66964">
      <w:pPr>
        <w:pStyle w:val="aff1"/>
        <w:ind w:left="360" w:hanging="360"/>
        <w:rPr>
          <w:color w:val="222222"/>
        </w:rPr>
      </w:pPr>
      <w:r w:rsidRPr="00644DBC">
        <w:rPr>
          <w:color w:val="333333"/>
        </w:rPr>
        <w:t>[3</w:t>
      </w:r>
      <w:r>
        <w:rPr>
          <w:color w:val="333333"/>
        </w:rPr>
        <w:t>9</w:t>
      </w:r>
      <w:r w:rsidRPr="00644DBC">
        <w:rPr>
          <w:color w:val="333333"/>
        </w:rPr>
        <w:t xml:space="preserve">] Vincent </w:t>
      </w:r>
      <w:proofErr w:type="spellStart"/>
      <w:r w:rsidRPr="00644DBC">
        <w:rPr>
          <w:color w:val="333333"/>
        </w:rPr>
        <w:t>Lepetit</w:t>
      </w:r>
      <w:proofErr w:type="spellEnd"/>
      <w:r w:rsidRPr="00644DBC">
        <w:rPr>
          <w:color w:val="333333"/>
        </w:rPr>
        <w:t xml:space="preserve">, </w:t>
      </w:r>
      <w:proofErr w:type="spellStart"/>
      <w:r w:rsidRPr="00644DBC">
        <w:rPr>
          <w:color w:val="333333"/>
        </w:rPr>
        <w:t>Francesc</w:t>
      </w:r>
      <w:proofErr w:type="spellEnd"/>
      <w:r w:rsidRPr="00644DBC">
        <w:rPr>
          <w:color w:val="333333"/>
        </w:rPr>
        <w:t xml:space="preserve"> Moreno-</w:t>
      </w:r>
      <w:proofErr w:type="spellStart"/>
      <w:r w:rsidRPr="00644DBC">
        <w:rPr>
          <w:color w:val="333333"/>
        </w:rPr>
        <w:t>Noguer</w:t>
      </w:r>
      <w:proofErr w:type="spellEnd"/>
      <w:r w:rsidRPr="00644DBC">
        <w:rPr>
          <w:color w:val="333333"/>
        </w:rPr>
        <w:t xml:space="preserve">, and Pascal </w:t>
      </w:r>
      <w:proofErr w:type="spellStart"/>
      <w:r w:rsidRPr="00644DBC">
        <w:rPr>
          <w:color w:val="333333"/>
        </w:rPr>
        <w:t>Fua</w:t>
      </w:r>
      <w:proofErr w:type="spellEnd"/>
      <w:r w:rsidRPr="00644DBC">
        <w:rPr>
          <w:color w:val="333333"/>
        </w:rPr>
        <w:t xml:space="preserve">. 2009. </w:t>
      </w:r>
      <w:proofErr w:type="spellStart"/>
      <w:r w:rsidRPr="00644DBC">
        <w:rPr>
          <w:color w:val="333333"/>
        </w:rPr>
        <w:t>EPnP</w:t>
      </w:r>
      <w:proofErr w:type="spellEnd"/>
      <w:r w:rsidRPr="00644DBC">
        <w:rPr>
          <w:color w:val="333333"/>
        </w:rPr>
        <w:t xml:space="preserve">: An Accurate O(n) Solution to the PnP Problem. Int. J. </w:t>
      </w:r>
      <w:proofErr w:type="spellStart"/>
      <w:r w:rsidRPr="00644DBC">
        <w:rPr>
          <w:color w:val="333333"/>
        </w:rPr>
        <w:t>Comput</w:t>
      </w:r>
      <w:proofErr w:type="spellEnd"/>
      <w:r w:rsidRPr="00644DBC">
        <w:rPr>
          <w:color w:val="333333"/>
        </w:rPr>
        <w:t xml:space="preserve">. Vision 81, 2 (February 2009), 155–166. </w:t>
      </w:r>
      <w:proofErr w:type="spellStart"/>
      <w:proofErr w:type="gramStart"/>
      <w:r w:rsidRPr="00644DBC">
        <w:rPr>
          <w:color w:val="333333"/>
        </w:rPr>
        <w:t>DOI:https</w:t>
      </w:r>
      <w:proofErr w:type="spellEnd"/>
      <w:r w:rsidRPr="00644DBC">
        <w:rPr>
          <w:color w:val="333333"/>
        </w:rPr>
        <w:t>://doi.org/10.1007/s11263-008-0152-6</w:t>
      </w:r>
      <w:proofErr w:type="gramEnd"/>
    </w:p>
    <w:p w14:paraId="09BAF064" w14:textId="77777777" w:rsidR="00DA25BC" w:rsidRPr="00A66964" w:rsidRDefault="00DA25BC" w:rsidP="002931B6">
      <w:pPr>
        <w:pStyle w:val="af3"/>
        <w:rPr>
          <w:lang w:val="en-US"/>
        </w:rPr>
      </w:pPr>
    </w:p>
    <w:bookmarkEnd w:id="0"/>
    <w:p w14:paraId="52DACD34" w14:textId="4AC0F95B" w:rsidR="00DA25BC" w:rsidRPr="00DA25BC" w:rsidRDefault="00DA25BC" w:rsidP="002931B6">
      <w:pPr>
        <w:pStyle w:val="4"/>
        <w:ind w:firstLine="480"/>
      </w:pPr>
    </w:p>
    <w:sectPr w:rsidR="00DA25BC" w:rsidRPr="00DA25BC" w:rsidSect="00C4087E">
      <w:headerReference w:type="default" r:id="rId53"/>
      <w:footerReference w:type="default" r:id="rId54"/>
      <w:pgSz w:w="11906" w:h="16838"/>
      <w:pgMar w:top="2608" w:right="851" w:bottom="567" w:left="851" w:header="1134"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E81F4" w14:textId="77777777" w:rsidR="00CF4B15" w:rsidRDefault="00CF4B15" w:rsidP="007A2095">
      <w:r>
        <w:separator/>
      </w:r>
    </w:p>
  </w:endnote>
  <w:endnote w:type="continuationSeparator" w:id="0">
    <w:p w14:paraId="16B64223" w14:textId="77777777" w:rsidR="00CF4B15" w:rsidRDefault="00CF4B15" w:rsidP="007A2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869357"/>
      <w:docPartObj>
        <w:docPartGallery w:val="Page Numbers (Bottom of Page)"/>
        <w:docPartUnique/>
      </w:docPartObj>
    </w:sdtPr>
    <w:sdtContent>
      <w:p w14:paraId="6EDF09EA" w14:textId="77777777" w:rsidR="00C02392" w:rsidRDefault="00C02392">
        <w:pPr>
          <w:pStyle w:val="a5"/>
          <w:jc w:val="center"/>
        </w:pPr>
        <w:r>
          <w:fldChar w:fldCharType="begin"/>
        </w:r>
        <w:r>
          <w:instrText xml:space="preserve"> PAGE  \* Arabic  \* MERGEFORMAT </w:instrText>
        </w:r>
        <w:r>
          <w:fldChar w:fldCharType="separate"/>
        </w:r>
        <w:r>
          <w:rPr>
            <w:noProof/>
          </w:rPr>
          <w:t>2</w:t>
        </w:r>
        <w:r>
          <w:fldChar w:fldCharType="end"/>
        </w:r>
      </w:p>
    </w:sdtContent>
  </w:sdt>
  <w:p w14:paraId="7D8C56BB" w14:textId="77777777" w:rsidR="00C02392" w:rsidRDefault="00C023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83A60" w14:textId="77777777" w:rsidR="00CF4B15" w:rsidRDefault="00CF4B15" w:rsidP="007A2095">
      <w:r>
        <w:separator/>
      </w:r>
    </w:p>
  </w:footnote>
  <w:footnote w:type="continuationSeparator" w:id="0">
    <w:p w14:paraId="2E822422" w14:textId="77777777" w:rsidR="00CF4B15" w:rsidRDefault="00CF4B15" w:rsidP="007A2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8C305" w14:textId="77777777" w:rsidR="00C02392" w:rsidRDefault="00C02392" w:rsidP="007A2095">
    <w:pPr>
      <w:pStyle w:val="a3"/>
      <w:pBdr>
        <w:bottom w:val="none" w:sz="0" w:space="0" w:color="auto"/>
      </w:pBdr>
    </w:pPr>
    <w:r>
      <w:rPr>
        <w:noProof/>
      </w:rPr>
      <w:drawing>
        <wp:anchor distT="0" distB="0" distL="114300" distR="114300" simplePos="0" relativeHeight="251658240" behindDoc="0" locked="0" layoutInCell="1" allowOverlap="1" wp14:anchorId="30F056D0" wp14:editId="0F3F3C83">
          <wp:simplePos x="0" y="0"/>
          <wp:positionH relativeFrom="column">
            <wp:posOffset>12065</wp:posOffset>
          </wp:positionH>
          <wp:positionV relativeFrom="page">
            <wp:posOffset>563245</wp:posOffset>
          </wp:positionV>
          <wp:extent cx="2438400" cy="645881"/>
          <wp:effectExtent l="0" t="0" r="0"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标题-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38400" cy="645881"/>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2B195F"/>
    <w:multiLevelType w:val="multilevel"/>
    <w:tmpl w:val="15E67686"/>
    <w:lvl w:ilvl="0">
      <w:start w:val="1"/>
      <w:numFmt w:val="decimal"/>
      <w:lvlText w:val="%1"/>
      <w:lvlJc w:val="left"/>
      <w:pPr>
        <w:ind w:left="360" w:hanging="360"/>
      </w:pPr>
      <w:rPr>
        <w:rFonts w:ascii="Times New Roman" w:hAnsi="Times New Roman" w:hint="default"/>
      </w:rPr>
    </w:lvl>
    <w:lvl w:ilvl="1">
      <w:start w:val="1"/>
      <w:numFmt w:val="decimal"/>
      <w:lvlText w:val="%1.%2"/>
      <w:lvlJc w:val="left"/>
      <w:pPr>
        <w:ind w:left="720" w:hanging="72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2" w15:restartNumberingAfterBreak="0">
    <w:nsid w:val="0A4530B7"/>
    <w:multiLevelType w:val="hybridMultilevel"/>
    <w:tmpl w:val="4D2AA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794E"/>
    <w:multiLevelType w:val="hybridMultilevel"/>
    <w:tmpl w:val="D0EEDDBE"/>
    <w:lvl w:ilvl="0" w:tplc="B3FC4AE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4957DE"/>
    <w:multiLevelType w:val="hybridMultilevel"/>
    <w:tmpl w:val="2E60A0D4"/>
    <w:lvl w:ilvl="0" w:tplc="06181DC4">
      <w:start w:val="1"/>
      <w:numFmt w:val="decimal"/>
      <w:lvlText w:val="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F81009"/>
    <w:multiLevelType w:val="hybridMultilevel"/>
    <w:tmpl w:val="2E086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EF2BC6"/>
    <w:multiLevelType w:val="hybridMultilevel"/>
    <w:tmpl w:val="2E34F3C8"/>
    <w:lvl w:ilvl="0" w:tplc="B3FC4AE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251D8B"/>
    <w:multiLevelType w:val="hybridMultilevel"/>
    <w:tmpl w:val="14C4FBDE"/>
    <w:lvl w:ilvl="0" w:tplc="D59C37F6">
      <w:start w:val="1"/>
      <w:numFmt w:val="decimal"/>
      <w:lvlText w:val="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EFE7346"/>
    <w:multiLevelType w:val="hybridMultilevel"/>
    <w:tmpl w:val="DD28C1BA"/>
    <w:lvl w:ilvl="0" w:tplc="C44E5896">
      <w:start w:val="1"/>
      <w:numFmt w:val="japaneseCounting"/>
      <w:lvlText w:val="%1、"/>
      <w:lvlJc w:val="left"/>
      <w:pPr>
        <w:ind w:left="2040" w:hanging="720"/>
      </w:pPr>
    </w:lvl>
    <w:lvl w:ilvl="1" w:tplc="04090019">
      <w:start w:val="1"/>
      <w:numFmt w:val="lowerLetter"/>
      <w:lvlText w:val="%2)"/>
      <w:lvlJc w:val="left"/>
      <w:pPr>
        <w:ind w:left="2160" w:hanging="420"/>
      </w:pPr>
    </w:lvl>
    <w:lvl w:ilvl="2" w:tplc="0409001B">
      <w:start w:val="1"/>
      <w:numFmt w:val="lowerRoman"/>
      <w:lvlText w:val="%3."/>
      <w:lvlJc w:val="right"/>
      <w:pPr>
        <w:ind w:left="2580" w:hanging="420"/>
      </w:pPr>
    </w:lvl>
    <w:lvl w:ilvl="3" w:tplc="0409000F">
      <w:start w:val="1"/>
      <w:numFmt w:val="decimal"/>
      <w:lvlText w:val="%4."/>
      <w:lvlJc w:val="left"/>
      <w:pPr>
        <w:ind w:left="3000" w:hanging="420"/>
      </w:pPr>
    </w:lvl>
    <w:lvl w:ilvl="4" w:tplc="04090019">
      <w:start w:val="1"/>
      <w:numFmt w:val="lowerLetter"/>
      <w:lvlText w:val="%5)"/>
      <w:lvlJc w:val="left"/>
      <w:pPr>
        <w:ind w:left="3420" w:hanging="420"/>
      </w:pPr>
    </w:lvl>
    <w:lvl w:ilvl="5" w:tplc="0409001B">
      <w:start w:val="1"/>
      <w:numFmt w:val="lowerRoman"/>
      <w:lvlText w:val="%6."/>
      <w:lvlJc w:val="right"/>
      <w:pPr>
        <w:ind w:left="3840" w:hanging="420"/>
      </w:pPr>
    </w:lvl>
    <w:lvl w:ilvl="6" w:tplc="0409000F">
      <w:start w:val="1"/>
      <w:numFmt w:val="decimal"/>
      <w:lvlText w:val="%7."/>
      <w:lvlJc w:val="left"/>
      <w:pPr>
        <w:ind w:left="4260" w:hanging="420"/>
      </w:pPr>
    </w:lvl>
    <w:lvl w:ilvl="7" w:tplc="04090019">
      <w:start w:val="1"/>
      <w:numFmt w:val="lowerLetter"/>
      <w:lvlText w:val="%8)"/>
      <w:lvlJc w:val="left"/>
      <w:pPr>
        <w:ind w:left="4680" w:hanging="420"/>
      </w:pPr>
    </w:lvl>
    <w:lvl w:ilvl="8" w:tplc="0409001B">
      <w:start w:val="1"/>
      <w:numFmt w:val="lowerRoman"/>
      <w:lvlText w:val="%9."/>
      <w:lvlJc w:val="right"/>
      <w:pPr>
        <w:ind w:left="5100" w:hanging="420"/>
      </w:pPr>
    </w:lvl>
  </w:abstractNum>
  <w:abstractNum w:abstractNumId="9"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55E209B"/>
    <w:multiLevelType w:val="hybridMultilevel"/>
    <w:tmpl w:val="C6BA665A"/>
    <w:lvl w:ilvl="0" w:tplc="B706F000">
      <w:start w:val="1"/>
      <w:numFmt w:val="decimal"/>
      <w:lvlText w:val="（%1）"/>
      <w:lvlJc w:val="left"/>
      <w:pPr>
        <w:ind w:left="948" w:hanging="5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D2702E"/>
    <w:multiLevelType w:val="hybridMultilevel"/>
    <w:tmpl w:val="10DE7B88"/>
    <w:lvl w:ilvl="0" w:tplc="06181DC4">
      <w:start w:val="1"/>
      <w:numFmt w:val="decimal"/>
      <w:lvlText w:val="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F55F31"/>
    <w:multiLevelType w:val="hybridMultilevel"/>
    <w:tmpl w:val="633A3386"/>
    <w:lvl w:ilvl="0" w:tplc="B3FC4AEA">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EE7558"/>
    <w:multiLevelType w:val="hybridMultilevel"/>
    <w:tmpl w:val="C6F66FAE"/>
    <w:lvl w:ilvl="0" w:tplc="52200BEC">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15:restartNumberingAfterBreak="0">
    <w:nsid w:val="4B8F623B"/>
    <w:multiLevelType w:val="hybridMultilevel"/>
    <w:tmpl w:val="97A8A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1F495F"/>
    <w:multiLevelType w:val="singleLevel"/>
    <w:tmpl w:val="571F495F"/>
    <w:lvl w:ilvl="0">
      <w:start w:val="1"/>
      <w:numFmt w:val="decimal"/>
      <w:suff w:val="space"/>
      <w:lvlText w:val="[%1]"/>
      <w:lvlJc w:val="left"/>
    </w:lvl>
  </w:abstractNum>
  <w:abstractNum w:abstractNumId="16" w15:restartNumberingAfterBreak="0">
    <w:nsid w:val="59FC4F6E"/>
    <w:multiLevelType w:val="multilevel"/>
    <w:tmpl w:val="A02073C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CF6D06"/>
    <w:multiLevelType w:val="hybridMultilevel"/>
    <w:tmpl w:val="55E24FE2"/>
    <w:lvl w:ilvl="0" w:tplc="B3FC4AEA">
      <w:start w:val="1"/>
      <w:numFmt w:val="decimal"/>
      <w:lvlText w:val="3.%1"/>
      <w:lvlJc w:val="left"/>
      <w:pPr>
        <w:ind w:left="420" w:hanging="420"/>
      </w:pPr>
      <w:rPr>
        <w:rFonts w:hint="eastAsia"/>
      </w:rPr>
    </w:lvl>
    <w:lvl w:ilvl="1" w:tplc="B3FC4AEA">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90E1C1E"/>
    <w:multiLevelType w:val="hybridMultilevel"/>
    <w:tmpl w:val="CE763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6A5ABA"/>
    <w:multiLevelType w:val="hybridMultilevel"/>
    <w:tmpl w:val="AFA01F50"/>
    <w:lvl w:ilvl="0" w:tplc="A9C217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8846E2"/>
    <w:multiLevelType w:val="hybridMultilevel"/>
    <w:tmpl w:val="1076D266"/>
    <w:lvl w:ilvl="0" w:tplc="A9C217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2917F3"/>
    <w:multiLevelType w:val="hybridMultilevel"/>
    <w:tmpl w:val="8E0244EA"/>
    <w:lvl w:ilvl="0" w:tplc="4E5A3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18"/>
  </w:num>
  <w:num w:numId="8">
    <w:abstractNumId w:val="9"/>
  </w:num>
  <w:num w:numId="9">
    <w:abstractNumId w:val="0"/>
  </w:num>
  <w:num w:numId="10">
    <w:abstractNumId w:val="8"/>
  </w:num>
  <w:num w:numId="11">
    <w:abstractNumId w:val="19"/>
  </w:num>
  <w:num w:numId="12">
    <w:abstractNumId w:val="22"/>
  </w:num>
  <w:num w:numId="13">
    <w:abstractNumId w:val="12"/>
  </w:num>
  <w:num w:numId="14">
    <w:abstractNumId w:val="1"/>
  </w:num>
  <w:num w:numId="15">
    <w:abstractNumId w:val="17"/>
  </w:num>
  <w:num w:numId="16">
    <w:abstractNumId w:val="6"/>
  </w:num>
  <w:num w:numId="17">
    <w:abstractNumId w:val="3"/>
  </w:num>
  <w:num w:numId="18">
    <w:abstractNumId w:val="11"/>
  </w:num>
  <w:num w:numId="19">
    <w:abstractNumId w:val="4"/>
  </w:num>
  <w:num w:numId="20">
    <w:abstractNumId w:val="2"/>
  </w:num>
  <w:num w:numId="21">
    <w:abstractNumId w:val="14"/>
  </w:num>
  <w:num w:numId="22">
    <w:abstractNumId w:val="5"/>
  </w:num>
  <w:num w:numId="23">
    <w:abstractNumId w:val="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095"/>
    <w:rsid w:val="0000468C"/>
    <w:rsid w:val="00017D5F"/>
    <w:rsid w:val="00067BBA"/>
    <w:rsid w:val="00076AC2"/>
    <w:rsid w:val="0009728C"/>
    <w:rsid w:val="000B5ACE"/>
    <w:rsid w:val="000E086A"/>
    <w:rsid w:val="00121625"/>
    <w:rsid w:val="00130E2B"/>
    <w:rsid w:val="00164601"/>
    <w:rsid w:val="0016582D"/>
    <w:rsid w:val="0019442F"/>
    <w:rsid w:val="0019661A"/>
    <w:rsid w:val="001A26DA"/>
    <w:rsid w:val="001B22C4"/>
    <w:rsid w:val="001F3896"/>
    <w:rsid w:val="00290704"/>
    <w:rsid w:val="002931B6"/>
    <w:rsid w:val="002C4D0E"/>
    <w:rsid w:val="002D4341"/>
    <w:rsid w:val="003200FD"/>
    <w:rsid w:val="00334B75"/>
    <w:rsid w:val="0034215B"/>
    <w:rsid w:val="003548F1"/>
    <w:rsid w:val="00370769"/>
    <w:rsid w:val="003A3836"/>
    <w:rsid w:val="003B3D7B"/>
    <w:rsid w:val="003B3EEF"/>
    <w:rsid w:val="003B51AF"/>
    <w:rsid w:val="00436DCA"/>
    <w:rsid w:val="004670F8"/>
    <w:rsid w:val="00470B57"/>
    <w:rsid w:val="00482E44"/>
    <w:rsid w:val="004971F6"/>
    <w:rsid w:val="004C43FE"/>
    <w:rsid w:val="004C569E"/>
    <w:rsid w:val="004E36B3"/>
    <w:rsid w:val="004F7753"/>
    <w:rsid w:val="005033E8"/>
    <w:rsid w:val="00514AB0"/>
    <w:rsid w:val="00524340"/>
    <w:rsid w:val="00573E39"/>
    <w:rsid w:val="00576451"/>
    <w:rsid w:val="00591565"/>
    <w:rsid w:val="005C2460"/>
    <w:rsid w:val="006255B5"/>
    <w:rsid w:val="00665E87"/>
    <w:rsid w:val="00677A42"/>
    <w:rsid w:val="00685D53"/>
    <w:rsid w:val="006A1757"/>
    <w:rsid w:val="006A5719"/>
    <w:rsid w:val="006C54D4"/>
    <w:rsid w:val="006D11B1"/>
    <w:rsid w:val="006F7548"/>
    <w:rsid w:val="00702B84"/>
    <w:rsid w:val="00745C97"/>
    <w:rsid w:val="007623C1"/>
    <w:rsid w:val="00787684"/>
    <w:rsid w:val="007A2095"/>
    <w:rsid w:val="007C17F6"/>
    <w:rsid w:val="007C2B01"/>
    <w:rsid w:val="007D7A50"/>
    <w:rsid w:val="007D7E60"/>
    <w:rsid w:val="008070E9"/>
    <w:rsid w:val="00854C19"/>
    <w:rsid w:val="0086799E"/>
    <w:rsid w:val="00881123"/>
    <w:rsid w:val="008E53B1"/>
    <w:rsid w:val="00902DAD"/>
    <w:rsid w:val="0091144C"/>
    <w:rsid w:val="0091730E"/>
    <w:rsid w:val="0093299A"/>
    <w:rsid w:val="00972288"/>
    <w:rsid w:val="00976D1C"/>
    <w:rsid w:val="009C13A9"/>
    <w:rsid w:val="009C3BFD"/>
    <w:rsid w:val="009F213A"/>
    <w:rsid w:val="00A04ACD"/>
    <w:rsid w:val="00A504D3"/>
    <w:rsid w:val="00A66964"/>
    <w:rsid w:val="00A756CE"/>
    <w:rsid w:val="00AB57ED"/>
    <w:rsid w:val="00AF3F3B"/>
    <w:rsid w:val="00B15894"/>
    <w:rsid w:val="00B219C5"/>
    <w:rsid w:val="00B364E1"/>
    <w:rsid w:val="00B76F83"/>
    <w:rsid w:val="00B875B1"/>
    <w:rsid w:val="00B97AE8"/>
    <w:rsid w:val="00BA59AA"/>
    <w:rsid w:val="00BC3DEA"/>
    <w:rsid w:val="00BF56D2"/>
    <w:rsid w:val="00BF6532"/>
    <w:rsid w:val="00BF715D"/>
    <w:rsid w:val="00C008A9"/>
    <w:rsid w:val="00C00DF2"/>
    <w:rsid w:val="00C02392"/>
    <w:rsid w:val="00C22CE1"/>
    <w:rsid w:val="00C27995"/>
    <w:rsid w:val="00C357C8"/>
    <w:rsid w:val="00C4087E"/>
    <w:rsid w:val="00C65A13"/>
    <w:rsid w:val="00CB6593"/>
    <w:rsid w:val="00CD44D8"/>
    <w:rsid w:val="00CD5710"/>
    <w:rsid w:val="00CE3099"/>
    <w:rsid w:val="00CE4189"/>
    <w:rsid w:val="00CF4B15"/>
    <w:rsid w:val="00CF7F82"/>
    <w:rsid w:val="00D00344"/>
    <w:rsid w:val="00D03101"/>
    <w:rsid w:val="00D10102"/>
    <w:rsid w:val="00D2014C"/>
    <w:rsid w:val="00D412B5"/>
    <w:rsid w:val="00D8170C"/>
    <w:rsid w:val="00D92AD2"/>
    <w:rsid w:val="00DA25BC"/>
    <w:rsid w:val="00DA674A"/>
    <w:rsid w:val="00DD5A78"/>
    <w:rsid w:val="00DD5FD0"/>
    <w:rsid w:val="00DE502C"/>
    <w:rsid w:val="00E042E9"/>
    <w:rsid w:val="00E0710D"/>
    <w:rsid w:val="00EC22BD"/>
    <w:rsid w:val="00F40855"/>
    <w:rsid w:val="00F4606D"/>
    <w:rsid w:val="00F64FAD"/>
    <w:rsid w:val="00FB0041"/>
    <w:rsid w:val="00FD7315"/>
    <w:rsid w:val="00FD77E5"/>
    <w:rsid w:val="00FF0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80123FE"/>
  <w15:chartTrackingRefBased/>
  <w15:docId w15:val="{5F310E0B-3B98-4F49-A802-A1F29BB6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730E"/>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9173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25BC"/>
    <w:pPr>
      <w:keepNext/>
      <w:keepLines/>
      <w:adjustRightInd w:val="0"/>
      <w:spacing w:before="260" w:after="260" w:line="416" w:lineRule="auto"/>
      <w:textAlignment w:val="baseline"/>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A20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2095"/>
    <w:rPr>
      <w:sz w:val="18"/>
      <w:szCs w:val="18"/>
    </w:rPr>
  </w:style>
  <w:style w:type="paragraph" w:styleId="a5">
    <w:name w:val="footer"/>
    <w:basedOn w:val="a"/>
    <w:link w:val="a6"/>
    <w:uiPriority w:val="99"/>
    <w:unhideWhenUsed/>
    <w:rsid w:val="007A2095"/>
    <w:pPr>
      <w:tabs>
        <w:tab w:val="center" w:pos="4153"/>
        <w:tab w:val="right" w:pos="8306"/>
      </w:tabs>
      <w:snapToGrid w:val="0"/>
      <w:jc w:val="left"/>
    </w:pPr>
    <w:rPr>
      <w:sz w:val="18"/>
      <w:szCs w:val="18"/>
    </w:rPr>
  </w:style>
  <w:style w:type="character" w:customStyle="1" w:styleId="a6">
    <w:name w:val="页脚 字符"/>
    <w:basedOn w:val="a0"/>
    <w:link w:val="a5"/>
    <w:uiPriority w:val="99"/>
    <w:rsid w:val="007A2095"/>
    <w:rPr>
      <w:sz w:val="18"/>
      <w:szCs w:val="18"/>
    </w:rPr>
  </w:style>
  <w:style w:type="character" w:customStyle="1" w:styleId="10">
    <w:name w:val="标题 1 字符"/>
    <w:basedOn w:val="a0"/>
    <w:link w:val="1"/>
    <w:uiPriority w:val="9"/>
    <w:rsid w:val="0091730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1730E"/>
    <w:rPr>
      <w:rFonts w:asciiTheme="majorHAnsi" w:eastAsiaTheme="majorEastAsia" w:hAnsiTheme="majorHAnsi" w:cstheme="majorBidi"/>
      <w:b/>
      <w:bCs/>
      <w:sz w:val="32"/>
      <w:szCs w:val="32"/>
    </w:rPr>
  </w:style>
  <w:style w:type="table" w:styleId="a7">
    <w:name w:val="Table Grid"/>
    <w:basedOn w:val="a1"/>
    <w:uiPriority w:val="39"/>
    <w:rsid w:val="00917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 最新的1"/>
    <w:basedOn w:val="a"/>
    <w:link w:val="12"/>
    <w:qFormat/>
    <w:rsid w:val="0091730E"/>
    <w:pPr>
      <w:spacing w:line="360" w:lineRule="auto"/>
      <w:ind w:firstLineChars="200" w:firstLine="200"/>
    </w:pPr>
    <w:rPr>
      <w:rFonts w:ascii="Times New Roman" w:eastAsia="宋体" w:hAnsi="Times New Roman" w:cs="Times New Roman"/>
      <w:sz w:val="24"/>
      <w:szCs w:val="24"/>
    </w:rPr>
  </w:style>
  <w:style w:type="paragraph" w:customStyle="1" w:styleId="a8">
    <w:name w:val="图例 新的"/>
    <w:basedOn w:val="a"/>
    <w:link w:val="a9"/>
    <w:qFormat/>
    <w:rsid w:val="0091730E"/>
    <w:pPr>
      <w:spacing w:line="360" w:lineRule="auto"/>
      <w:jc w:val="center"/>
    </w:pPr>
    <w:rPr>
      <w:rFonts w:ascii="Times New Roman" w:eastAsia="黑体" w:hAnsi="Times New Roman"/>
      <w:noProof/>
      <w:sz w:val="24"/>
      <w:szCs w:val="24"/>
    </w:rPr>
  </w:style>
  <w:style w:type="character" w:customStyle="1" w:styleId="12">
    <w:name w:val="正文 最新的1 字符"/>
    <w:basedOn w:val="a0"/>
    <w:link w:val="11"/>
    <w:rsid w:val="0091730E"/>
    <w:rPr>
      <w:rFonts w:ascii="Times New Roman" w:eastAsia="宋体" w:hAnsi="Times New Roman" w:cs="Times New Roman"/>
      <w:sz w:val="24"/>
      <w:szCs w:val="24"/>
    </w:rPr>
  </w:style>
  <w:style w:type="paragraph" w:customStyle="1" w:styleId="aa">
    <w:name w:val="标题几点几"/>
    <w:basedOn w:val="a"/>
    <w:link w:val="ab"/>
    <w:qFormat/>
    <w:rsid w:val="0091730E"/>
    <w:pPr>
      <w:spacing w:beforeLines="50" w:before="50" w:afterLines="50" w:after="50"/>
    </w:pPr>
    <w:rPr>
      <w:rFonts w:ascii="Times New Roman" w:eastAsia="黑体" w:hAnsi="Times New Roman" w:cs="Times New Roman"/>
      <w:b/>
      <w:sz w:val="28"/>
      <w:szCs w:val="28"/>
    </w:rPr>
  </w:style>
  <w:style w:type="character" w:customStyle="1" w:styleId="a9">
    <w:name w:val="图例 新的 字符"/>
    <w:basedOn w:val="a0"/>
    <w:link w:val="a8"/>
    <w:rsid w:val="0091730E"/>
    <w:rPr>
      <w:rFonts w:ascii="Times New Roman" w:eastAsia="黑体" w:hAnsi="Times New Roman"/>
      <w:noProof/>
      <w:sz w:val="24"/>
      <w:szCs w:val="24"/>
    </w:rPr>
  </w:style>
  <w:style w:type="character" w:customStyle="1" w:styleId="ab">
    <w:name w:val="标题几点几 字符"/>
    <w:basedOn w:val="a0"/>
    <w:link w:val="aa"/>
    <w:rsid w:val="0091730E"/>
    <w:rPr>
      <w:rFonts w:ascii="Times New Roman" w:eastAsia="黑体" w:hAnsi="Times New Roman" w:cs="Times New Roman"/>
      <w:b/>
      <w:sz w:val="28"/>
      <w:szCs w:val="28"/>
    </w:rPr>
  </w:style>
  <w:style w:type="paragraph" w:customStyle="1" w:styleId="ac">
    <w:name w:val="标题几点几点几"/>
    <w:basedOn w:val="a"/>
    <w:link w:val="ad"/>
    <w:qFormat/>
    <w:rsid w:val="0091730E"/>
    <w:pPr>
      <w:spacing w:beforeLines="50" w:before="50" w:afterLines="50" w:after="50"/>
    </w:pPr>
    <w:rPr>
      <w:rFonts w:ascii="Times New Roman" w:eastAsia="宋体" w:hAnsi="Times New Roman" w:cs="Times New Roman"/>
      <w:b/>
      <w:sz w:val="24"/>
      <w:szCs w:val="24"/>
    </w:rPr>
  </w:style>
  <w:style w:type="paragraph" w:customStyle="1" w:styleId="ae">
    <w:name w:val="公式样式"/>
    <w:basedOn w:val="11"/>
    <w:link w:val="af"/>
    <w:qFormat/>
    <w:rsid w:val="00881123"/>
    <w:pPr>
      <w:tabs>
        <w:tab w:val="center" w:pos="4200"/>
        <w:tab w:val="center" w:pos="8505"/>
        <w:tab w:val="center" w:pos="10500"/>
      </w:tabs>
      <w:spacing w:beforeLines="50" w:before="50" w:afterLines="50" w:after="50"/>
      <w:ind w:firstLineChars="0" w:firstLine="0"/>
    </w:pPr>
  </w:style>
  <w:style w:type="character" w:customStyle="1" w:styleId="ad">
    <w:name w:val="标题几点几点几 字符"/>
    <w:basedOn w:val="a0"/>
    <w:link w:val="ac"/>
    <w:rsid w:val="0091730E"/>
    <w:rPr>
      <w:rFonts w:ascii="Times New Roman" w:eastAsia="宋体" w:hAnsi="Times New Roman" w:cs="Times New Roman"/>
      <w:b/>
      <w:sz w:val="24"/>
      <w:szCs w:val="24"/>
    </w:rPr>
  </w:style>
  <w:style w:type="character" w:customStyle="1" w:styleId="af">
    <w:name w:val="公式样式 字符"/>
    <w:basedOn w:val="12"/>
    <w:link w:val="ae"/>
    <w:rsid w:val="00881123"/>
    <w:rPr>
      <w:rFonts w:ascii="Times New Roman" w:eastAsia="宋体" w:hAnsi="Times New Roman" w:cs="Times New Roman"/>
      <w:sz w:val="24"/>
      <w:szCs w:val="24"/>
    </w:rPr>
  </w:style>
  <w:style w:type="character" w:customStyle="1" w:styleId="13">
    <w:name w:val="页脚 字符1"/>
    <w:uiPriority w:val="99"/>
    <w:rsid w:val="0091730E"/>
    <w:rPr>
      <w:rFonts w:ascii="Times New Roman" w:eastAsia="宋体" w:hAnsi="Times New Roman" w:cs="Times New Roman"/>
      <w:sz w:val="18"/>
      <w:szCs w:val="20"/>
      <w:lang w:val="x-none" w:eastAsia="x-none"/>
    </w:rPr>
  </w:style>
  <w:style w:type="character" w:customStyle="1" w:styleId="14">
    <w:name w:val="页眉 字符1"/>
    <w:rsid w:val="0091730E"/>
    <w:rPr>
      <w:rFonts w:ascii="Times New Roman" w:eastAsia="宋体" w:hAnsi="Times New Roman" w:cs="Times New Roman"/>
      <w:sz w:val="18"/>
      <w:szCs w:val="20"/>
      <w:lang w:val="x-none" w:eastAsia="x-none"/>
    </w:rPr>
  </w:style>
  <w:style w:type="paragraph" w:customStyle="1" w:styleId="Default">
    <w:name w:val="Default"/>
    <w:rsid w:val="0091730E"/>
    <w:pPr>
      <w:widowControl w:val="0"/>
      <w:autoSpaceDE w:val="0"/>
      <w:autoSpaceDN w:val="0"/>
      <w:adjustRightInd w:val="0"/>
    </w:pPr>
    <w:rPr>
      <w:rFonts w:ascii="宋体" w:eastAsia="宋体" w:hAnsi="Times New Roman" w:cs="宋体"/>
      <w:color w:val="000000"/>
      <w:kern w:val="0"/>
      <w:sz w:val="24"/>
      <w:szCs w:val="24"/>
    </w:rPr>
  </w:style>
  <w:style w:type="character" w:styleId="af0">
    <w:name w:val="Hyperlink"/>
    <w:uiPriority w:val="99"/>
    <w:rsid w:val="0091730E"/>
    <w:rPr>
      <w:color w:val="000000"/>
      <w:u w:val="single"/>
    </w:rPr>
  </w:style>
  <w:style w:type="paragraph" w:customStyle="1" w:styleId="15">
    <w:name w:val="1"/>
    <w:basedOn w:val="a"/>
    <w:next w:val="a"/>
    <w:autoRedefine/>
    <w:rsid w:val="0091730E"/>
    <w:pPr>
      <w:tabs>
        <w:tab w:val="right" w:leader="dot" w:pos="9180"/>
        <w:tab w:val="right" w:leader="middleDot" w:pos="9240"/>
      </w:tabs>
      <w:spacing w:line="360" w:lineRule="auto"/>
    </w:pPr>
    <w:rPr>
      <w:rFonts w:ascii="Times New Roman" w:eastAsia="宋体" w:hAnsi="Times New Roman" w:cs="Times New Roman"/>
      <w:sz w:val="24"/>
      <w:szCs w:val="24"/>
    </w:rPr>
  </w:style>
  <w:style w:type="paragraph" w:styleId="af1">
    <w:name w:val="No Spacing"/>
    <w:link w:val="af2"/>
    <w:uiPriority w:val="1"/>
    <w:qFormat/>
    <w:rsid w:val="0091730E"/>
    <w:rPr>
      <w:rFonts w:ascii="Calibri" w:eastAsia="宋体" w:hAnsi="Calibri" w:cs="Times New Roman"/>
      <w:kern w:val="0"/>
      <w:sz w:val="22"/>
    </w:rPr>
  </w:style>
  <w:style w:type="character" w:customStyle="1" w:styleId="af2">
    <w:name w:val="无间隔 字符"/>
    <w:link w:val="af1"/>
    <w:uiPriority w:val="1"/>
    <w:rsid w:val="0091730E"/>
    <w:rPr>
      <w:rFonts w:ascii="Calibri" w:eastAsia="宋体" w:hAnsi="Calibri" w:cs="Times New Roman"/>
      <w:kern w:val="0"/>
      <w:sz w:val="22"/>
    </w:rPr>
  </w:style>
  <w:style w:type="paragraph" w:customStyle="1" w:styleId="af3">
    <w:name w:val="图例"/>
    <w:basedOn w:val="a"/>
    <w:link w:val="af4"/>
    <w:qFormat/>
    <w:rsid w:val="0091730E"/>
    <w:pPr>
      <w:spacing w:line="360" w:lineRule="auto"/>
      <w:ind w:firstLineChars="200" w:firstLine="420"/>
      <w:jc w:val="center"/>
    </w:pPr>
    <w:rPr>
      <w:rFonts w:ascii="Times New Roman" w:eastAsia="宋体" w:hAnsi="Times New Roman" w:cs="Times New Roman"/>
      <w:szCs w:val="21"/>
      <w:lang w:val="x-none" w:eastAsia="x-none"/>
    </w:rPr>
  </w:style>
  <w:style w:type="character" w:customStyle="1" w:styleId="af4">
    <w:name w:val="图例 字符"/>
    <w:link w:val="af3"/>
    <w:rsid w:val="0091730E"/>
    <w:rPr>
      <w:rFonts w:ascii="Times New Roman" w:eastAsia="宋体" w:hAnsi="Times New Roman" w:cs="Times New Roman"/>
      <w:szCs w:val="21"/>
      <w:lang w:val="x-none" w:eastAsia="x-none"/>
    </w:rPr>
  </w:style>
  <w:style w:type="paragraph" w:styleId="af5">
    <w:name w:val="List Paragraph"/>
    <w:basedOn w:val="a"/>
    <w:uiPriority w:val="34"/>
    <w:qFormat/>
    <w:rsid w:val="0091730E"/>
    <w:pPr>
      <w:ind w:firstLineChars="200" w:firstLine="420"/>
    </w:pPr>
    <w:rPr>
      <w:rFonts w:ascii="等线" w:eastAsia="等线" w:hAnsi="等线" w:cs="Times New Roman"/>
    </w:rPr>
  </w:style>
  <w:style w:type="paragraph" w:styleId="af6">
    <w:name w:val="Normal (Web)"/>
    <w:basedOn w:val="a"/>
    <w:uiPriority w:val="99"/>
    <w:semiHidden/>
    <w:unhideWhenUsed/>
    <w:rsid w:val="0091730E"/>
    <w:pPr>
      <w:widowControl/>
      <w:spacing w:before="100" w:beforeAutospacing="1" w:after="100" w:afterAutospacing="1"/>
      <w:jc w:val="left"/>
    </w:pPr>
    <w:rPr>
      <w:rFonts w:ascii="宋体" w:eastAsia="宋体" w:hAnsi="宋体" w:cs="宋体"/>
      <w:kern w:val="0"/>
      <w:sz w:val="24"/>
      <w:szCs w:val="24"/>
    </w:rPr>
  </w:style>
  <w:style w:type="character" w:styleId="af7">
    <w:name w:val="Placeholder Text"/>
    <w:uiPriority w:val="99"/>
    <w:semiHidden/>
    <w:rsid w:val="0091730E"/>
    <w:rPr>
      <w:color w:val="808080"/>
    </w:rPr>
  </w:style>
  <w:style w:type="paragraph" w:styleId="af8">
    <w:name w:val="footnote text"/>
    <w:basedOn w:val="a"/>
    <w:link w:val="af9"/>
    <w:uiPriority w:val="99"/>
    <w:semiHidden/>
    <w:unhideWhenUsed/>
    <w:rsid w:val="0091730E"/>
    <w:pPr>
      <w:snapToGrid w:val="0"/>
      <w:jc w:val="left"/>
    </w:pPr>
    <w:rPr>
      <w:sz w:val="18"/>
      <w:szCs w:val="18"/>
    </w:rPr>
  </w:style>
  <w:style w:type="character" w:customStyle="1" w:styleId="af9">
    <w:name w:val="脚注文本 字符"/>
    <w:basedOn w:val="a0"/>
    <w:link w:val="af8"/>
    <w:uiPriority w:val="99"/>
    <w:semiHidden/>
    <w:rsid w:val="0091730E"/>
    <w:rPr>
      <w:sz w:val="18"/>
      <w:szCs w:val="18"/>
    </w:rPr>
  </w:style>
  <w:style w:type="character" w:styleId="afa">
    <w:name w:val="footnote reference"/>
    <w:basedOn w:val="a0"/>
    <w:uiPriority w:val="99"/>
    <w:semiHidden/>
    <w:unhideWhenUsed/>
    <w:rsid w:val="0091730E"/>
    <w:rPr>
      <w:vertAlign w:val="superscript"/>
    </w:rPr>
  </w:style>
  <w:style w:type="paragraph" w:customStyle="1" w:styleId="afb">
    <w:name w:val="正文新的"/>
    <w:basedOn w:val="a"/>
    <w:link w:val="afc"/>
    <w:qFormat/>
    <w:rsid w:val="0091730E"/>
    <w:pPr>
      <w:spacing w:line="360" w:lineRule="auto"/>
      <w:ind w:firstLine="420"/>
    </w:pPr>
    <w:rPr>
      <w:rFonts w:ascii="宋体" w:eastAsia="宋体" w:hAnsi="宋体"/>
      <w:sz w:val="24"/>
      <w:szCs w:val="24"/>
    </w:rPr>
  </w:style>
  <w:style w:type="paragraph" w:customStyle="1" w:styleId="afd">
    <w:name w:val="正文 最新"/>
    <w:basedOn w:val="afb"/>
    <w:link w:val="afe"/>
    <w:rsid w:val="0091730E"/>
    <w:pPr>
      <w:ind w:firstLineChars="200" w:firstLine="200"/>
    </w:pPr>
    <w:rPr>
      <w:rFonts w:ascii="Times New Roman" w:hAnsi="Times New Roman" w:cs="Times New Roman"/>
    </w:rPr>
  </w:style>
  <w:style w:type="character" w:customStyle="1" w:styleId="afc">
    <w:name w:val="正文新的 字符"/>
    <w:basedOn w:val="a0"/>
    <w:link w:val="afb"/>
    <w:rsid w:val="0091730E"/>
    <w:rPr>
      <w:rFonts w:ascii="宋体" w:eastAsia="宋体" w:hAnsi="宋体"/>
      <w:sz w:val="24"/>
      <w:szCs w:val="24"/>
    </w:rPr>
  </w:style>
  <w:style w:type="character" w:customStyle="1" w:styleId="afe">
    <w:name w:val="正文 最新 字符"/>
    <w:basedOn w:val="afc"/>
    <w:link w:val="afd"/>
    <w:rsid w:val="0091730E"/>
    <w:rPr>
      <w:rFonts w:ascii="Times New Roman" w:eastAsia="宋体" w:hAnsi="Times New Roman" w:cs="Times New Roman"/>
      <w:sz w:val="24"/>
      <w:szCs w:val="24"/>
    </w:rPr>
  </w:style>
  <w:style w:type="paragraph" w:customStyle="1" w:styleId="aff">
    <w:name w:val="标题最大"/>
    <w:basedOn w:val="a"/>
    <w:link w:val="aff0"/>
    <w:qFormat/>
    <w:rsid w:val="0091730E"/>
    <w:pPr>
      <w:spacing w:beforeLines="50" w:before="50" w:afterLines="50" w:after="50"/>
      <w:jc w:val="center"/>
    </w:pPr>
    <w:rPr>
      <w:rFonts w:ascii="Times New Roman" w:eastAsia="黑体" w:hAnsi="Times New Roman" w:cs="Times New Roman"/>
      <w:b/>
      <w:sz w:val="36"/>
      <w:szCs w:val="36"/>
    </w:rPr>
  </w:style>
  <w:style w:type="character" w:customStyle="1" w:styleId="aff0">
    <w:name w:val="标题最大 字符"/>
    <w:basedOn w:val="a0"/>
    <w:link w:val="aff"/>
    <w:rsid w:val="0091730E"/>
    <w:rPr>
      <w:rFonts w:ascii="Times New Roman" w:eastAsia="黑体" w:hAnsi="Times New Roman" w:cs="Times New Roman"/>
      <w:b/>
      <w:sz w:val="36"/>
      <w:szCs w:val="36"/>
    </w:rPr>
  </w:style>
  <w:style w:type="paragraph" w:customStyle="1" w:styleId="aff1">
    <w:name w:val="参考文献"/>
    <w:basedOn w:val="11"/>
    <w:link w:val="aff2"/>
    <w:qFormat/>
    <w:rsid w:val="0091730E"/>
    <w:pPr>
      <w:ind w:left="150" w:hangingChars="150" w:hanging="150"/>
    </w:pPr>
  </w:style>
  <w:style w:type="character" w:customStyle="1" w:styleId="aff2">
    <w:name w:val="参考文献 字符"/>
    <w:basedOn w:val="12"/>
    <w:link w:val="aff1"/>
    <w:rsid w:val="0091730E"/>
    <w:rPr>
      <w:rFonts w:ascii="Times New Roman" w:eastAsia="宋体" w:hAnsi="Times New Roman" w:cs="Times New Roman"/>
      <w:sz w:val="24"/>
      <w:szCs w:val="24"/>
    </w:rPr>
  </w:style>
  <w:style w:type="paragraph" w:customStyle="1" w:styleId="4">
    <w:name w:val="4正文"/>
    <w:basedOn w:val="a"/>
    <w:link w:val="40"/>
    <w:qFormat/>
    <w:rsid w:val="0091730E"/>
    <w:pPr>
      <w:spacing w:line="360" w:lineRule="auto"/>
      <w:ind w:firstLineChars="200" w:firstLine="200"/>
    </w:pPr>
    <w:rPr>
      <w:rFonts w:ascii="Times New Roman" w:eastAsia="宋体" w:hAnsi="Times New Roman" w:cs="Times New Roman"/>
      <w:sz w:val="24"/>
      <w:szCs w:val="20"/>
    </w:rPr>
  </w:style>
  <w:style w:type="character" w:customStyle="1" w:styleId="40">
    <w:name w:val="4正文 字符"/>
    <w:link w:val="4"/>
    <w:rsid w:val="0091730E"/>
    <w:rPr>
      <w:rFonts w:ascii="Times New Roman" w:eastAsia="宋体" w:hAnsi="Times New Roman" w:cs="Times New Roman"/>
      <w:sz w:val="24"/>
      <w:szCs w:val="20"/>
    </w:rPr>
  </w:style>
  <w:style w:type="character" w:customStyle="1" w:styleId="label">
    <w:name w:val="label"/>
    <w:basedOn w:val="a0"/>
    <w:rsid w:val="0091730E"/>
  </w:style>
  <w:style w:type="character" w:customStyle="1" w:styleId="16">
    <w:name w:val="题注1"/>
    <w:basedOn w:val="a0"/>
    <w:rsid w:val="0091730E"/>
  </w:style>
  <w:style w:type="character" w:styleId="aff3">
    <w:name w:val="Emphasis"/>
    <w:basedOn w:val="a0"/>
    <w:uiPriority w:val="20"/>
    <w:qFormat/>
    <w:rsid w:val="0091730E"/>
    <w:rPr>
      <w:i/>
      <w:iCs/>
    </w:rPr>
  </w:style>
  <w:style w:type="character" w:customStyle="1" w:styleId="inline-formula">
    <w:name w:val="inline-formula"/>
    <w:basedOn w:val="a0"/>
    <w:rsid w:val="0091730E"/>
  </w:style>
  <w:style w:type="character" w:customStyle="1" w:styleId="mo">
    <w:name w:val="mo"/>
    <w:basedOn w:val="a0"/>
    <w:rsid w:val="0091730E"/>
  </w:style>
  <w:style w:type="character" w:customStyle="1" w:styleId="mjxassistivemathml">
    <w:name w:val="mjx_assistive_mathml"/>
    <w:basedOn w:val="a0"/>
    <w:rsid w:val="0091730E"/>
  </w:style>
  <w:style w:type="character" w:customStyle="1" w:styleId="formula-labeled">
    <w:name w:val="formula-labeled"/>
    <w:basedOn w:val="a0"/>
    <w:rsid w:val="0091730E"/>
  </w:style>
  <w:style w:type="character" w:customStyle="1" w:styleId="mi">
    <w:name w:val="mi"/>
    <w:basedOn w:val="a0"/>
    <w:rsid w:val="0091730E"/>
  </w:style>
  <w:style w:type="character" w:customStyle="1" w:styleId="mn">
    <w:name w:val="mn"/>
    <w:basedOn w:val="a0"/>
    <w:rsid w:val="0091730E"/>
  </w:style>
  <w:style w:type="paragraph" w:styleId="aff4">
    <w:name w:val="caption"/>
    <w:basedOn w:val="a"/>
    <w:next w:val="a"/>
    <w:qFormat/>
    <w:rsid w:val="0091730E"/>
    <w:rPr>
      <w:rFonts w:ascii="黑体" w:eastAsia="宋体" w:hAnsi="Times New Roman" w:cs="Times New Roman"/>
      <w:b/>
      <w:bCs/>
      <w:sz w:val="44"/>
      <w:szCs w:val="24"/>
    </w:rPr>
  </w:style>
  <w:style w:type="paragraph" w:styleId="TOC">
    <w:name w:val="TOC Heading"/>
    <w:basedOn w:val="1"/>
    <w:next w:val="a"/>
    <w:uiPriority w:val="39"/>
    <w:unhideWhenUsed/>
    <w:qFormat/>
    <w:rsid w:val="00076A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076AC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6AC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6AC2"/>
    <w:pPr>
      <w:widowControl/>
      <w:spacing w:after="100" w:line="259" w:lineRule="auto"/>
      <w:ind w:left="440"/>
      <w:jc w:val="left"/>
    </w:pPr>
    <w:rPr>
      <w:rFonts w:cs="Times New Roman"/>
      <w:kern w:val="0"/>
      <w:sz w:val="22"/>
    </w:rPr>
  </w:style>
  <w:style w:type="character" w:customStyle="1" w:styleId="mord">
    <w:name w:val="mord"/>
    <w:basedOn w:val="a0"/>
    <w:rsid w:val="00576451"/>
  </w:style>
  <w:style w:type="character" w:customStyle="1" w:styleId="accent-body">
    <w:name w:val="accent-body"/>
    <w:basedOn w:val="a0"/>
    <w:rsid w:val="00576451"/>
  </w:style>
  <w:style w:type="character" w:customStyle="1" w:styleId="vlist-s">
    <w:name w:val="vlist-s"/>
    <w:basedOn w:val="a0"/>
    <w:rsid w:val="00576451"/>
  </w:style>
  <w:style w:type="character" w:customStyle="1" w:styleId="mrel">
    <w:name w:val="mrel"/>
    <w:basedOn w:val="a0"/>
    <w:rsid w:val="00576451"/>
  </w:style>
  <w:style w:type="character" w:customStyle="1" w:styleId="mbin">
    <w:name w:val="mbin"/>
    <w:basedOn w:val="a0"/>
    <w:rsid w:val="00576451"/>
  </w:style>
  <w:style w:type="character" w:customStyle="1" w:styleId="katex-mathml">
    <w:name w:val="katex-mathml"/>
    <w:basedOn w:val="a0"/>
    <w:rsid w:val="00576451"/>
  </w:style>
  <w:style w:type="character" w:customStyle="1" w:styleId="mopen">
    <w:name w:val="mopen"/>
    <w:basedOn w:val="a0"/>
    <w:rsid w:val="00576451"/>
  </w:style>
  <w:style w:type="character" w:customStyle="1" w:styleId="mclose">
    <w:name w:val="mclose"/>
    <w:basedOn w:val="a0"/>
    <w:rsid w:val="00576451"/>
  </w:style>
  <w:style w:type="character" w:customStyle="1" w:styleId="30">
    <w:name w:val="标题 3 字符"/>
    <w:basedOn w:val="a0"/>
    <w:link w:val="3"/>
    <w:uiPriority w:val="9"/>
    <w:rsid w:val="00DA25BC"/>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3.bin"/><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oleObject" Target="embeddings/oleObject7.bin"/><Relationship Id="rId42" Type="http://schemas.microsoft.com/office/2007/relationships/hdphoto" Target="media/hdphoto1.tiff"/><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wmf"/><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wmf"/><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image" Target="media/image21.wmf"/><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9.bin"/><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27F18-31E1-44A5-A8C0-F7F7A848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2901</Words>
  <Characters>16537</Characters>
  <Application>Microsoft Office Word</Application>
  <DocSecurity>0</DocSecurity>
  <Lines>137</Lines>
  <Paragraphs>38</Paragraphs>
  <ScaleCrop>false</ScaleCrop>
  <Company>微软中国</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zw Z</cp:lastModifiedBy>
  <cp:revision>82</cp:revision>
  <cp:lastPrinted>2021-01-08T12:53:00Z</cp:lastPrinted>
  <dcterms:created xsi:type="dcterms:W3CDTF">2020-12-12T02:50:00Z</dcterms:created>
  <dcterms:modified xsi:type="dcterms:W3CDTF">2021-01-08T12:53:00Z</dcterms:modified>
</cp:coreProperties>
</file>