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1AB5B" w14:textId="77777777" w:rsidR="008723C7" w:rsidRPr="008723C7" w:rsidRDefault="008723C7" w:rsidP="008723C7">
      <w:pPr>
        <w:rPr>
          <w:b/>
          <w:bCs/>
        </w:rPr>
      </w:pPr>
      <w:proofErr w:type="spellStart"/>
      <w:r w:rsidRPr="008723C7">
        <w:rPr>
          <w:b/>
          <w:bCs/>
        </w:rPr>
        <w:t>PyCity</w:t>
      </w:r>
      <w:proofErr w:type="spellEnd"/>
      <w:r w:rsidRPr="008723C7">
        <w:rPr>
          <w:b/>
          <w:bCs/>
        </w:rPr>
        <w:t xml:space="preserve"> Schools Analysis</w:t>
      </w:r>
    </w:p>
    <w:p w14:paraId="29F82624" w14:textId="0843DF91" w:rsidR="008723C7" w:rsidRDefault="008723C7" w:rsidP="008723C7">
      <w:r w:rsidRPr="008723C7">
        <w:t>The purpose of this analysis is to know school performances on math and reading scores based on the type, budget, size of the schools</w:t>
      </w:r>
      <w:r>
        <w:t xml:space="preserve"> to help the mayor make strategic decisions.</w:t>
      </w:r>
    </w:p>
    <w:p w14:paraId="0F7098D7" w14:textId="77777777" w:rsidR="008723C7" w:rsidRDefault="008723C7" w:rsidP="008723C7"/>
    <w:p w14:paraId="4D579867" w14:textId="5A5D2BF6" w:rsidR="008723C7" w:rsidRPr="008723C7" w:rsidRDefault="008723C7" w:rsidP="008723C7">
      <w:pPr>
        <w:rPr>
          <w:u w:val="single"/>
        </w:rPr>
      </w:pPr>
      <w:r w:rsidRPr="008723C7">
        <w:rPr>
          <w:u w:val="single"/>
        </w:rPr>
        <w:t>Analysis</w:t>
      </w:r>
    </w:p>
    <w:p w14:paraId="67210753" w14:textId="77777777" w:rsidR="008723C7" w:rsidRPr="008723C7" w:rsidRDefault="008723C7" w:rsidP="008723C7">
      <w:pPr>
        <w:rPr>
          <w:b/>
          <w:bCs/>
        </w:rPr>
      </w:pPr>
      <w:r w:rsidRPr="008723C7">
        <w:rPr>
          <w:b/>
          <w:bCs/>
        </w:rPr>
        <w:t>Per School Summary</w:t>
      </w:r>
      <w:r w:rsidRPr="008723C7">
        <w:rPr>
          <w:b/>
          <w:bCs/>
        </w:rPr>
        <w:t xml:space="preserve"> </w:t>
      </w:r>
      <w:r w:rsidRPr="008723C7">
        <w:rPr>
          <w:b/>
          <w:bCs/>
        </w:rPr>
        <w:t>:</w:t>
      </w:r>
    </w:p>
    <w:p w14:paraId="558E8B29" w14:textId="3E6E1EBC" w:rsidR="008723C7" w:rsidRPr="008723C7" w:rsidRDefault="008723C7" w:rsidP="008723C7">
      <w:r w:rsidRPr="008723C7">
        <w:t>Charter Schools tend to perform better in both math and reading compared to district schools.</w:t>
      </w:r>
    </w:p>
    <w:p w14:paraId="4A76ED3E" w14:textId="6874275E" w:rsidR="008723C7" w:rsidRDefault="008723C7" w:rsidP="008723C7">
      <w:r w:rsidRPr="008723C7">
        <w:t>Top Performing Schools (Charter)</w:t>
      </w:r>
      <w:r>
        <w:t xml:space="preserve"> </w:t>
      </w:r>
      <w:r w:rsidRPr="008723C7">
        <w:t xml:space="preserve">: </w:t>
      </w:r>
    </w:p>
    <w:p w14:paraId="6141E77C" w14:textId="77777777" w:rsidR="008723C7" w:rsidRDefault="008723C7" w:rsidP="008723C7">
      <w:r w:rsidRPr="008723C7">
        <w:t xml:space="preserve">- Cabrera High School: 91.33% overall passing rate. </w:t>
      </w:r>
    </w:p>
    <w:p w14:paraId="020E6081" w14:textId="219DD61C" w:rsidR="008723C7" w:rsidRDefault="008723C7" w:rsidP="008723C7">
      <w:r w:rsidRPr="008723C7">
        <w:t xml:space="preserve">- Pena High School: 90.54% overall passing rate. </w:t>
      </w:r>
    </w:p>
    <w:p w14:paraId="121317E7" w14:textId="7B9D9BEF" w:rsidR="008723C7" w:rsidRDefault="008723C7" w:rsidP="008723C7">
      <w:r w:rsidRPr="008723C7">
        <w:t>Top Performing Schools (District)</w:t>
      </w:r>
      <w:r>
        <w:t xml:space="preserve"> </w:t>
      </w:r>
      <w:r w:rsidRPr="008723C7">
        <w:t xml:space="preserve">: </w:t>
      </w:r>
    </w:p>
    <w:p w14:paraId="740DE791" w14:textId="77777777" w:rsidR="008723C7" w:rsidRDefault="008723C7" w:rsidP="008723C7">
      <w:r w:rsidRPr="008723C7">
        <w:t xml:space="preserve">- Bailey High School: 54.64% overall passing rate (highest among district schools). </w:t>
      </w:r>
    </w:p>
    <w:p w14:paraId="24958B53" w14:textId="0188B17E" w:rsidR="008723C7" w:rsidRDefault="008723C7" w:rsidP="008723C7">
      <w:r w:rsidRPr="008723C7">
        <w:t>- Johnson High School: 53.54% overall passing rate.</w:t>
      </w:r>
    </w:p>
    <w:p w14:paraId="1C62C96C" w14:textId="77777777" w:rsidR="008723C7" w:rsidRPr="008723C7" w:rsidRDefault="008723C7" w:rsidP="008723C7"/>
    <w:p w14:paraId="5B16A1F3" w14:textId="77777777" w:rsidR="008723C7" w:rsidRPr="008723C7" w:rsidRDefault="008723C7" w:rsidP="008723C7">
      <w:pPr>
        <w:rPr>
          <w:b/>
          <w:bCs/>
        </w:rPr>
      </w:pPr>
      <w:r w:rsidRPr="008723C7">
        <w:rPr>
          <w:b/>
          <w:bCs/>
        </w:rPr>
        <w:t>Spending summary</w:t>
      </w:r>
      <w:r w:rsidRPr="008723C7">
        <w:rPr>
          <w:b/>
          <w:bCs/>
        </w:rPr>
        <w:t xml:space="preserve"> </w:t>
      </w:r>
      <w:r w:rsidRPr="008723C7">
        <w:rPr>
          <w:b/>
          <w:bCs/>
        </w:rPr>
        <w:t>:</w:t>
      </w:r>
    </w:p>
    <w:p w14:paraId="180EC0C1" w14:textId="1E5C6EE2" w:rsidR="008723C7" w:rsidRDefault="008723C7" w:rsidP="008723C7">
      <w:r w:rsidRPr="008723C7">
        <w:t xml:space="preserve"> Schools with lower per student budget (&lt;$585) tend to have higher overall passing rates (90.37) and better performance in both math and reading.</w:t>
      </w:r>
    </w:p>
    <w:p w14:paraId="47EDAC6A" w14:textId="77777777" w:rsidR="008723C7" w:rsidRPr="008723C7" w:rsidRDefault="008723C7" w:rsidP="008723C7"/>
    <w:p w14:paraId="0905582D" w14:textId="77777777" w:rsidR="008723C7" w:rsidRPr="008723C7" w:rsidRDefault="008723C7" w:rsidP="008723C7">
      <w:pPr>
        <w:rPr>
          <w:b/>
          <w:bCs/>
        </w:rPr>
      </w:pPr>
      <w:r w:rsidRPr="008723C7">
        <w:rPr>
          <w:b/>
          <w:bCs/>
        </w:rPr>
        <w:t>Size Summary:</w:t>
      </w:r>
    </w:p>
    <w:p w14:paraId="594407C7" w14:textId="37868376" w:rsidR="008723C7" w:rsidRDefault="008723C7" w:rsidP="008723C7">
      <w:r w:rsidRPr="008723C7">
        <w:t xml:space="preserve">Medium-sized schools (1000-2000 students) show the best performance across all metrics: </w:t>
      </w:r>
    </w:p>
    <w:p w14:paraId="572AAAF9" w14:textId="77777777" w:rsidR="008723C7" w:rsidRDefault="008723C7" w:rsidP="008723C7">
      <w:r w:rsidRPr="008723C7">
        <w:t xml:space="preserve">- Math Score: 83.37 </w:t>
      </w:r>
    </w:p>
    <w:p w14:paraId="342775F0" w14:textId="77777777" w:rsidR="008723C7" w:rsidRDefault="008723C7" w:rsidP="008723C7">
      <w:r w:rsidRPr="008723C7">
        <w:t xml:space="preserve">- Reading Score: 83.86 </w:t>
      </w:r>
    </w:p>
    <w:p w14:paraId="2D146255" w14:textId="1AEDE99A" w:rsidR="008723C7" w:rsidRPr="008723C7" w:rsidRDefault="008723C7" w:rsidP="008723C7">
      <w:r w:rsidRPr="008723C7">
        <w:t>- % Overall Passing: 90.62%</w:t>
      </w:r>
    </w:p>
    <w:p w14:paraId="020D2243" w14:textId="77777777" w:rsidR="008723C7" w:rsidRDefault="008723C7" w:rsidP="008723C7">
      <w:r w:rsidRPr="008723C7">
        <w:t>Large schools (2000-5000 students) show the lowest overall passing rate (58.29%).</w:t>
      </w:r>
    </w:p>
    <w:p w14:paraId="7C75DA40" w14:textId="77777777" w:rsidR="008723C7" w:rsidRPr="008723C7" w:rsidRDefault="008723C7" w:rsidP="008723C7"/>
    <w:p w14:paraId="4CE80D7A" w14:textId="77777777" w:rsidR="008723C7" w:rsidRPr="008723C7" w:rsidRDefault="008723C7" w:rsidP="008723C7">
      <w:r w:rsidRPr="008723C7">
        <w:lastRenderedPageBreak/>
        <w:t>Conclusion:</w:t>
      </w:r>
    </w:p>
    <w:p w14:paraId="7D59D072" w14:textId="77777777" w:rsidR="008723C7" w:rsidRPr="008723C7" w:rsidRDefault="008723C7" w:rsidP="008723C7">
      <w:pPr>
        <w:numPr>
          <w:ilvl w:val="0"/>
          <w:numId w:val="2"/>
        </w:numPr>
      </w:pPr>
      <w:r w:rsidRPr="008723C7">
        <w:t>Charter schools, medium-sized schools, and those with lower spending per student tend to have better student outcomes in terms of both math and reading scores and overall passing rates.</w:t>
      </w:r>
    </w:p>
    <w:p w14:paraId="799E8F0F" w14:textId="77777777" w:rsidR="008723C7" w:rsidRPr="008723C7" w:rsidRDefault="008723C7" w:rsidP="008723C7">
      <w:pPr>
        <w:numPr>
          <w:ilvl w:val="0"/>
          <w:numId w:val="2"/>
        </w:numPr>
      </w:pPr>
      <w:r w:rsidRPr="008723C7">
        <w:t>District schools, larger schools, and schools with higher per-student spending tend to perform less in comparison.</w:t>
      </w:r>
    </w:p>
    <w:p w14:paraId="52E336FF" w14:textId="77777777" w:rsidR="008723C7" w:rsidRPr="008723C7" w:rsidRDefault="008723C7" w:rsidP="008723C7">
      <w:r w:rsidRPr="008723C7">
        <w:t>Possible Reasons:</w:t>
      </w:r>
    </w:p>
    <w:p w14:paraId="71C1BAE9" w14:textId="77777777" w:rsidR="008723C7" w:rsidRPr="008723C7" w:rsidRDefault="008723C7" w:rsidP="008723C7">
      <w:pPr>
        <w:numPr>
          <w:ilvl w:val="0"/>
          <w:numId w:val="3"/>
        </w:numPr>
      </w:pPr>
      <w:r w:rsidRPr="008723C7">
        <w:t>Individual Attention: Smaller student populations might allow for more personalized attention from teachers, leading to better academic outcomes.</w:t>
      </w:r>
    </w:p>
    <w:p w14:paraId="302C7A86" w14:textId="77777777" w:rsidR="008723C7" w:rsidRPr="008723C7" w:rsidRDefault="008723C7" w:rsidP="008723C7">
      <w:pPr>
        <w:numPr>
          <w:ilvl w:val="0"/>
          <w:numId w:val="3"/>
        </w:numPr>
      </w:pPr>
      <w:r w:rsidRPr="008723C7">
        <w:t>Resource Allocation: Medium and small schools might manage resources more effectively, ensuring students have access to necessary support and materials.</w:t>
      </w:r>
    </w:p>
    <w:p w14:paraId="4A8CD668" w14:textId="56A1BB70" w:rsidR="00765245" w:rsidRDefault="008723C7" w:rsidP="008723C7">
      <w:pPr>
        <w:numPr>
          <w:ilvl w:val="0"/>
          <w:numId w:val="3"/>
        </w:numPr>
      </w:pPr>
      <w:r w:rsidRPr="008723C7">
        <w:t>Community and Engagement: Smaller schools often foster a stronger sense of community and engagement, which can positively impact student motivation and performance.</w:t>
      </w:r>
    </w:p>
    <w:sectPr w:rsidR="007652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47892"/>
    <w:multiLevelType w:val="multilevel"/>
    <w:tmpl w:val="89E8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212DC9"/>
    <w:multiLevelType w:val="multilevel"/>
    <w:tmpl w:val="7012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253817"/>
    <w:multiLevelType w:val="multilevel"/>
    <w:tmpl w:val="ED1A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1350792">
    <w:abstractNumId w:val="2"/>
  </w:num>
  <w:num w:numId="2" w16cid:durableId="1575312412">
    <w:abstractNumId w:val="0"/>
  </w:num>
  <w:num w:numId="3" w16cid:durableId="1847398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C7"/>
    <w:rsid w:val="00765245"/>
    <w:rsid w:val="008723C7"/>
    <w:rsid w:val="009D479E"/>
    <w:rsid w:val="00AD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EBB875"/>
  <w15:chartTrackingRefBased/>
  <w15:docId w15:val="{CC2B8B84-4B63-7B46-B3F6-40B4C4920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3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3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3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3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3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3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3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3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3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3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2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 Natalia</dc:creator>
  <cp:keywords/>
  <dc:description/>
  <cp:lastModifiedBy>Gita Natalia</cp:lastModifiedBy>
  <cp:revision>1</cp:revision>
  <dcterms:created xsi:type="dcterms:W3CDTF">2024-10-01T02:47:00Z</dcterms:created>
  <dcterms:modified xsi:type="dcterms:W3CDTF">2024-10-01T02:52:00Z</dcterms:modified>
</cp:coreProperties>
</file>