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242650" w:rsidRDefault="00112E29">
      <w:bookmarkStart w:id="0" w:name="_GoBack"/>
      <w:bookmarkEnd w:id="0"/>
      <w:r>
        <w:rPr>
          <w:b/>
        </w:rPr>
        <w:t>Primitive Data Types</w:t>
      </w:r>
    </w:p>
    <w:p w:rsidR="00242650" w:rsidRDefault="00112E29">
      <w:r>
        <w:t xml:space="preserve">After learning about variable initialization and assignment, you should be aware that data types are serious business. They can determine the success or failure of your project. Therefore, you should know them extremely well. This document should serve as </w:t>
      </w:r>
      <w:r>
        <w:t>a quick reference guide for the data types we will be using most often in this class. Research each of the terms below and write their definitions in the boxes below</w:t>
      </w:r>
    </w:p>
    <w:p w:rsidR="00242650" w:rsidRDefault="00112E29">
      <w:r>
        <w:t xml:space="preserve"> </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242650">
        <w:trPr>
          <w:trHeight w:val="1440"/>
        </w:trPr>
        <w:tc>
          <w:tcPr>
            <w:tcW w:w="9360" w:type="dxa"/>
            <w:shd w:val="clear" w:color="auto" w:fill="FFFF00"/>
            <w:tcMar>
              <w:top w:w="100" w:type="dxa"/>
              <w:left w:w="100" w:type="dxa"/>
              <w:bottom w:w="100" w:type="dxa"/>
              <w:right w:w="100" w:type="dxa"/>
            </w:tcMar>
          </w:tcPr>
          <w:p w:rsidR="00242650" w:rsidRDefault="00112E29">
            <w:proofErr w:type="spellStart"/>
            <w:proofErr w:type="gramStart"/>
            <w:r>
              <w:rPr>
                <w:b/>
                <w:sz w:val="28"/>
                <w:szCs w:val="28"/>
              </w:rPr>
              <w:t>int</w:t>
            </w:r>
            <w:proofErr w:type="spellEnd"/>
            <w:r>
              <w:rPr>
                <w:b/>
                <w:sz w:val="28"/>
                <w:szCs w:val="28"/>
              </w:rPr>
              <w:t xml:space="preserve"> :</w:t>
            </w:r>
            <w:proofErr w:type="gramEnd"/>
            <w:r>
              <w:rPr>
                <w:b/>
                <w:sz w:val="28"/>
                <w:szCs w:val="28"/>
              </w:rPr>
              <w:t xml:space="preserve"> </w:t>
            </w:r>
            <w:r>
              <w:rPr>
                <w:rFonts w:ascii="Calibri" w:eastAsia="Calibri" w:hAnsi="Calibri" w:cs="Calibri"/>
                <w:sz w:val="28"/>
                <w:szCs w:val="28"/>
              </w:rPr>
              <w:t xml:space="preserve">Integer is a class and </w:t>
            </w:r>
            <w:proofErr w:type="spellStart"/>
            <w:r>
              <w:rPr>
                <w:rFonts w:ascii="Calibri" w:eastAsia="Calibri" w:hAnsi="Calibri" w:cs="Calibri"/>
                <w:sz w:val="28"/>
                <w:szCs w:val="28"/>
              </w:rPr>
              <w:t>int</w:t>
            </w:r>
            <w:proofErr w:type="spellEnd"/>
            <w:r>
              <w:rPr>
                <w:rFonts w:ascii="Calibri" w:eastAsia="Calibri" w:hAnsi="Calibri" w:cs="Calibri"/>
                <w:sz w:val="28"/>
                <w:szCs w:val="28"/>
              </w:rPr>
              <w:t xml:space="preserve"> is a primitive type. Variables of type </w:t>
            </w:r>
            <w:proofErr w:type="spellStart"/>
            <w:r>
              <w:rPr>
                <w:rFonts w:ascii="Calibri" w:eastAsia="Calibri" w:hAnsi="Calibri" w:cs="Calibri"/>
                <w:sz w:val="28"/>
                <w:szCs w:val="28"/>
              </w:rPr>
              <w:t>int</w:t>
            </w:r>
            <w:proofErr w:type="spellEnd"/>
            <w:r>
              <w:rPr>
                <w:rFonts w:ascii="Calibri" w:eastAsia="Calibri" w:hAnsi="Calibri" w:cs="Calibri"/>
                <w:sz w:val="28"/>
                <w:szCs w:val="28"/>
              </w:rPr>
              <w:t xml:space="preserve"> store the ac</w:t>
            </w:r>
            <w:r>
              <w:rPr>
                <w:rFonts w:ascii="Calibri" w:eastAsia="Calibri" w:hAnsi="Calibri" w:cs="Calibri"/>
                <w:sz w:val="28"/>
                <w:szCs w:val="28"/>
              </w:rPr>
              <w:t xml:space="preserve">tual binary value for the integer you want to represent. It stores whole numbers only, no fractions or decimals. </w:t>
            </w:r>
          </w:p>
          <w:p w:rsidR="00242650" w:rsidRDefault="00242650"/>
          <w:p w:rsidR="00242650" w:rsidRDefault="00242650">
            <w:pPr>
              <w:spacing w:line="240" w:lineRule="auto"/>
            </w:pPr>
          </w:p>
        </w:tc>
      </w:tr>
      <w:tr w:rsidR="00242650">
        <w:trPr>
          <w:trHeight w:val="1440"/>
        </w:trPr>
        <w:tc>
          <w:tcPr>
            <w:tcW w:w="9360" w:type="dxa"/>
            <w:shd w:val="clear" w:color="auto" w:fill="FF9900"/>
            <w:tcMar>
              <w:top w:w="100" w:type="dxa"/>
              <w:left w:w="100" w:type="dxa"/>
              <w:bottom w:w="100" w:type="dxa"/>
              <w:right w:w="100" w:type="dxa"/>
            </w:tcMar>
          </w:tcPr>
          <w:p w:rsidR="00242650" w:rsidRDefault="00112E29">
            <w:proofErr w:type="gramStart"/>
            <w:r>
              <w:rPr>
                <w:b/>
                <w:sz w:val="28"/>
                <w:szCs w:val="28"/>
              </w:rPr>
              <w:t>double</w:t>
            </w:r>
            <w:proofErr w:type="gramEnd"/>
            <w:r>
              <w:rPr>
                <w:b/>
                <w:sz w:val="28"/>
                <w:szCs w:val="28"/>
              </w:rPr>
              <w:t xml:space="preserve">: </w:t>
            </w:r>
            <w:r>
              <w:rPr>
                <w:rFonts w:ascii="Calibri" w:eastAsia="Calibri" w:hAnsi="Calibri" w:cs="Calibri"/>
                <w:sz w:val="28"/>
                <w:szCs w:val="28"/>
              </w:rPr>
              <w:t xml:space="preserve">The double </w:t>
            </w:r>
            <w:proofErr w:type="spellStart"/>
            <w:r>
              <w:rPr>
                <w:rFonts w:ascii="Calibri" w:eastAsia="Calibri" w:hAnsi="Calibri" w:cs="Calibri"/>
                <w:sz w:val="28"/>
                <w:szCs w:val="28"/>
              </w:rPr>
              <w:t>datatype</w:t>
            </w:r>
            <w:proofErr w:type="spellEnd"/>
            <w:r>
              <w:rPr>
                <w:rFonts w:ascii="Calibri" w:eastAsia="Calibri" w:hAnsi="Calibri" w:cs="Calibri"/>
                <w:sz w:val="28"/>
                <w:szCs w:val="28"/>
              </w:rPr>
              <w:t xml:space="preserve"> is the default choice for decimal values, but it can hold any real number.</w:t>
            </w:r>
          </w:p>
        </w:tc>
      </w:tr>
      <w:tr w:rsidR="00242650">
        <w:trPr>
          <w:trHeight w:val="1440"/>
        </w:trPr>
        <w:tc>
          <w:tcPr>
            <w:tcW w:w="9360" w:type="dxa"/>
            <w:shd w:val="clear" w:color="auto" w:fill="00FF00"/>
            <w:tcMar>
              <w:top w:w="100" w:type="dxa"/>
              <w:left w:w="100" w:type="dxa"/>
              <w:bottom w:w="100" w:type="dxa"/>
              <w:right w:w="100" w:type="dxa"/>
            </w:tcMar>
          </w:tcPr>
          <w:p w:rsidR="00242650" w:rsidRDefault="00112E29">
            <w:proofErr w:type="spellStart"/>
            <w:proofErr w:type="gramStart"/>
            <w:r>
              <w:rPr>
                <w:b/>
                <w:sz w:val="28"/>
                <w:szCs w:val="28"/>
              </w:rPr>
              <w:t>boolean</w:t>
            </w:r>
            <w:proofErr w:type="spellEnd"/>
            <w:proofErr w:type="gramEnd"/>
            <w:r>
              <w:rPr>
                <w:b/>
                <w:sz w:val="28"/>
                <w:szCs w:val="28"/>
              </w:rPr>
              <w:t xml:space="preserve">: </w:t>
            </w:r>
            <w:r>
              <w:rPr>
                <w:rFonts w:ascii="Calibri" w:eastAsia="Calibri" w:hAnsi="Calibri" w:cs="Calibri"/>
                <w:sz w:val="28"/>
                <w:szCs w:val="28"/>
              </w:rPr>
              <w:t xml:space="preserve">The </w:t>
            </w:r>
            <w:proofErr w:type="spellStart"/>
            <w:r>
              <w:rPr>
                <w:rFonts w:ascii="Calibri" w:eastAsia="Calibri" w:hAnsi="Calibri" w:cs="Calibri"/>
                <w:sz w:val="28"/>
                <w:szCs w:val="28"/>
              </w:rPr>
              <w:t>boolean</w:t>
            </w:r>
            <w:proofErr w:type="spellEnd"/>
            <w:r>
              <w:rPr>
                <w:rFonts w:ascii="Calibri" w:eastAsia="Calibri" w:hAnsi="Calibri" w:cs="Calibri"/>
                <w:sz w:val="28"/>
                <w:szCs w:val="28"/>
              </w:rPr>
              <w:t xml:space="preserve"> </w:t>
            </w:r>
            <w:proofErr w:type="spellStart"/>
            <w:r>
              <w:rPr>
                <w:rFonts w:ascii="Calibri" w:eastAsia="Calibri" w:hAnsi="Calibri" w:cs="Calibri"/>
                <w:sz w:val="28"/>
                <w:szCs w:val="28"/>
              </w:rPr>
              <w:t>datatype</w:t>
            </w:r>
            <w:proofErr w:type="spellEnd"/>
            <w:r>
              <w:rPr>
                <w:rFonts w:ascii="Calibri" w:eastAsia="Calibri" w:hAnsi="Calibri" w:cs="Calibri"/>
                <w:sz w:val="28"/>
                <w:szCs w:val="28"/>
              </w:rPr>
              <w:t xml:space="preserve"> holds</w:t>
            </w:r>
            <w:r>
              <w:rPr>
                <w:rFonts w:ascii="Calibri" w:eastAsia="Calibri" w:hAnsi="Calibri" w:cs="Calibri"/>
                <w:sz w:val="28"/>
                <w:szCs w:val="28"/>
              </w:rPr>
              <w:t xml:space="preserve"> the values of true and false. In Java, it is used as </w:t>
            </w:r>
            <w:proofErr w:type="spellStart"/>
            <w:proofErr w:type="gramStart"/>
            <w:r>
              <w:rPr>
                <w:rFonts w:ascii="Calibri" w:eastAsia="Calibri" w:hAnsi="Calibri" w:cs="Calibri"/>
                <w:sz w:val="28"/>
                <w:szCs w:val="28"/>
              </w:rPr>
              <w:t>a</w:t>
            </w:r>
            <w:proofErr w:type="spellEnd"/>
            <w:proofErr w:type="gramEnd"/>
            <w:r>
              <w:rPr>
                <w:rFonts w:ascii="Calibri" w:eastAsia="Calibri" w:hAnsi="Calibri" w:cs="Calibri"/>
                <w:sz w:val="28"/>
                <w:szCs w:val="28"/>
              </w:rPr>
              <w:t xml:space="preserve"> on/off switch.</w:t>
            </w:r>
          </w:p>
          <w:p w:rsidR="00242650" w:rsidRDefault="00242650"/>
        </w:tc>
      </w:tr>
      <w:tr w:rsidR="00242650">
        <w:trPr>
          <w:trHeight w:val="1440"/>
        </w:trPr>
        <w:tc>
          <w:tcPr>
            <w:tcW w:w="9360" w:type="dxa"/>
            <w:shd w:val="clear" w:color="auto" w:fill="FF00FF"/>
            <w:tcMar>
              <w:top w:w="100" w:type="dxa"/>
              <w:left w:w="100" w:type="dxa"/>
              <w:bottom w:w="100" w:type="dxa"/>
              <w:right w:w="100" w:type="dxa"/>
            </w:tcMar>
          </w:tcPr>
          <w:p w:rsidR="00242650" w:rsidRDefault="00112E29">
            <w:proofErr w:type="gramStart"/>
            <w:r>
              <w:rPr>
                <w:b/>
                <w:sz w:val="28"/>
                <w:szCs w:val="28"/>
              </w:rPr>
              <w:t>float</w:t>
            </w:r>
            <w:proofErr w:type="gramEnd"/>
            <w:r>
              <w:rPr>
                <w:b/>
                <w:sz w:val="28"/>
                <w:szCs w:val="28"/>
              </w:rPr>
              <w:t xml:space="preserve">: </w:t>
            </w:r>
            <w:r>
              <w:rPr>
                <w:rFonts w:ascii="Calibri" w:eastAsia="Calibri" w:hAnsi="Calibri" w:cs="Calibri"/>
                <w:sz w:val="28"/>
                <w:szCs w:val="28"/>
              </w:rPr>
              <w:t>Used to define a variable with a fractional value. Numbers created using a float variable declaration will have digits on both sides of the decimal point.</w:t>
            </w:r>
          </w:p>
          <w:p w:rsidR="00242650" w:rsidRDefault="00242650"/>
          <w:p w:rsidR="00242650" w:rsidRDefault="00242650">
            <w:pPr>
              <w:spacing w:line="240" w:lineRule="auto"/>
            </w:pPr>
          </w:p>
        </w:tc>
      </w:tr>
      <w:tr w:rsidR="00242650">
        <w:trPr>
          <w:trHeight w:val="1440"/>
        </w:trPr>
        <w:tc>
          <w:tcPr>
            <w:tcW w:w="9360" w:type="dxa"/>
            <w:shd w:val="clear" w:color="auto" w:fill="0000FF"/>
            <w:tcMar>
              <w:top w:w="100" w:type="dxa"/>
              <w:left w:w="100" w:type="dxa"/>
              <w:bottom w:w="100" w:type="dxa"/>
              <w:right w:w="100" w:type="dxa"/>
            </w:tcMar>
          </w:tcPr>
          <w:p w:rsidR="00242650" w:rsidRDefault="00112E29">
            <w:proofErr w:type="spellStart"/>
            <w:proofErr w:type="gramStart"/>
            <w:r>
              <w:rPr>
                <w:b/>
                <w:color w:val="FFFFFF"/>
                <w:sz w:val="28"/>
                <w:szCs w:val="28"/>
              </w:rPr>
              <w:t>char</w:t>
            </w:r>
            <w:proofErr w:type="spellEnd"/>
            <w:proofErr w:type="gramEnd"/>
            <w:r>
              <w:rPr>
                <w:b/>
                <w:color w:val="FFFFFF"/>
                <w:sz w:val="28"/>
                <w:szCs w:val="28"/>
              </w:rPr>
              <w:t xml:space="preserve">: </w:t>
            </w:r>
            <w:r>
              <w:rPr>
                <w:rFonts w:ascii="Calibri" w:eastAsia="Calibri" w:hAnsi="Calibri" w:cs="Calibri"/>
                <w:color w:val="FFFFFF"/>
                <w:sz w:val="28"/>
                <w:szCs w:val="28"/>
              </w:rPr>
              <w:t>A char is a single character, that is a letter, a digit, a punctuation mark, a tab, a space or something similar.</w:t>
            </w:r>
          </w:p>
        </w:tc>
      </w:tr>
      <w:tr w:rsidR="00242650">
        <w:trPr>
          <w:trHeight w:val="1440"/>
        </w:trPr>
        <w:tc>
          <w:tcPr>
            <w:tcW w:w="9360" w:type="dxa"/>
            <w:shd w:val="clear" w:color="auto" w:fill="B7B7B7"/>
            <w:tcMar>
              <w:top w:w="100" w:type="dxa"/>
              <w:left w:w="100" w:type="dxa"/>
              <w:bottom w:w="100" w:type="dxa"/>
              <w:right w:w="100" w:type="dxa"/>
            </w:tcMar>
          </w:tcPr>
          <w:p w:rsidR="00242650" w:rsidRDefault="00112E29">
            <w:proofErr w:type="gramStart"/>
            <w:r>
              <w:rPr>
                <w:b/>
                <w:sz w:val="28"/>
                <w:szCs w:val="28"/>
              </w:rPr>
              <w:t>short</w:t>
            </w:r>
            <w:proofErr w:type="gramEnd"/>
            <w:r>
              <w:rPr>
                <w:b/>
                <w:sz w:val="28"/>
                <w:szCs w:val="28"/>
              </w:rPr>
              <w:t xml:space="preserve">: </w:t>
            </w:r>
            <w:r>
              <w:rPr>
                <w:rFonts w:ascii="Calibri" w:eastAsia="Calibri" w:hAnsi="Calibri" w:cs="Calibri"/>
                <w:sz w:val="28"/>
                <w:szCs w:val="28"/>
              </w:rPr>
              <w:t xml:space="preserve">The shot </w:t>
            </w:r>
            <w:proofErr w:type="spellStart"/>
            <w:r>
              <w:rPr>
                <w:rFonts w:ascii="Calibri" w:eastAsia="Calibri" w:hAnsi="Calibri" w:cs="Calibri"/>
                <w:sz w:val="28"/>
                <w:szCs w:val="28"/>
              </w:rPr>
              <w:t>datatype</w:t>
            </w:r>
            <w:proofErr w:type="spellEnd"/>
            <w:r>
              <w:rPr>
                <w:rFonts w:ascii="Calibri" w:eastAsia="Calibri" w:hAnsi="Calibri" w:cs="Calibri"/>
                <w:sz w:val="28"/>
                <w:szCs w:val="28"/>
              </w:rPr>
              <w:t xml:space="preserve"> is a 16-bit signed two’s complement integer. Short can be used to save memory in large arrays.</w:t>
            </w:r>
          </w:p>
        </w:tc>
      </w:tr>
      <w:tr w:rsidR="00242650">
        <w:trPr>
          <w:trHeight w:val="1440"/>
        </w:trPr>
        <w:tc>
          <w:tcPr>
            <w:tcW w:w="9360" w:type="dxa"/>
            <w:shd w:val="clear" w:color="auto" w:fill="FFF0A7"/>
            <w:tcMar>
              <w:top w:w="100" w:type="dxa"/>
              <w:left w:w="100" w:type="dxa"/>
              <w:bottom w:w="100" w:type="dxa"/>
              <w:right w:w="100" w:type="dxa"/>
            </w:tcMar>
          </w:tcPr>
          <w:p w:rsidR="00242650" w:rsidRDefault="00112E29">
            <w:proofErr w:type="gramStart"/>
            <w:r>
              <w:rPr>
                <w:b/>
                <w:sz w:val="28"/>
                <w:szCs w:val="28"/>
              </w:rPr>
              <w:lastRenderedPageBreak/>
              <w:t>long</w:t>
            </w:r>
            <w:proofErr w:type="gramEnd"/>
            <w:r>
              <w:rPr>
                <w:b/>
                <w:sz w:val="28"/>
                <w:szCs w:val="28"/>
              </w:rPr>
              <w:t xml:space="preserve">: </w:t>
            </w:r>
            <w:r>
              <w:rPr>
                <w:rFonts w:ascii="Calibri" w:eastAsia="Calibri" w:hAnsi="Calibri" w:cs="Calibri"/>
                <w:sz w:val="28"/>
                <w:szCs w:val="28"/>
              </w:rPr>
              <w:t xml:space="preserve">The long </w:t>
            </w:r>
            <w:proofErr w:type="spellStart"/>
            <w:r>
              <w:rPr>
                <w:rFonts w:ascii="Calibri" w:eastAsia="Calibri" w:hAnsi="Calibri" w:cs="Calibri"/>
                <w:sz w:val="28"/>
                <w:szCs w:val="28"/>
              </w:rPr>
              <w:t>datatype</w:t>
            </w:r>
            <w:proofErr w:type="spellEnd"/>
            <w:r>
              <w:rPr>
                <w:rFonts w:ascii="Calibri" w:eastAsia="Calibri" w:hAnsi="Calibri" w:cs="Calibri"/>
                <w:sz w:val="28"/>
                <w:szCs w:val="28"/>
              </w:rPr>
              <w:t xml:space="preserve"> is a 64-bit two’s complement integer. Long can be used to produce a range of values wider than those provided by int. </w:t>
            </w:r>
          </w:p>
          <w:p w:rsidR="00242650" w:rsidRDefault="00242650"/>
        </w:tc>
      </w:tr>
    </w:tbl>
    <w:p w:rsidR="00242650" w:rsidRDefault="00242650"/>
    <w:p w:rsidR="00242650" w:rsidRDefault="00242650"/>
    <w:sectPr w:rsidR="0024265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auto"/>
    <w:pitch w:val="default"/>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
  <w:rsids>
    <w:rsidRoot w:val="00242650"/>
    <w:rsid w:val="00112E29"/>
    <w:rsid w:val="002426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szCs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szCs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211</Words>
  <Characters>1205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SDUHSD</Company>
  <LinksUpToDate>false</LinksUpToDate>
  <CharactersWithSpaces>1414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Gitanjali Multani</dc:creator>
  <cp:lastModifiedBy>Windows User</cp:lastModifiedBy>
  <cp:revision>2</cp:revision>
  <dcterms:created xsi:type="dcterms:W3CDTF">2016-09-07T21:24:00Z</dcterms:created>
  <dcterms:modified xsi:type="dcterms:W3CDTF">2016-09-07T21:24:00Z</dcterms:modified>
</cp:coreProperties>
</file>