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GTPL/HR/26-27/TA/10111</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31st May.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YOUR COMPANY NAME</w:t>
      </w:r>
      <w:proofErr w:type="spellStart"/>
      <w:r w:rsidRPr="00F32B1D">
        <w:rPr>
          <w:rFonts w:cstheme="minorHAnsi"/>
          <w:b/>
          <w:sz w:val="23"/>
          <w:szCs w:val="23"/>
        </w:rPr>
        <w:t/>
      </w:r>
      <w:proofErr w:type="spellEnd"/>
      <w:r w:rsidRPr="00F32B1D">
        <w:rPr>
          <w:rFonts w:cstheme="minorHAnsi"/>
          <w:b/>
          <w:sz w:val="23"/>
          <w:szCs w:val="23"/>
        </w:rPr>
        <w:t xml:space="preserve"> NAME</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f</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YOUR COMPANY NAME</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MERN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tech</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31st May.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3 months</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