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40281" w14:textId="510DF01A" w:rsidR="005607BB" w:rsidRPr="009F403D" w:rsidRDefault="005607BB" w:rsidP="005607BB">
      <w:pPr>
        <w:jc w:val="center"/>
        <w:rPr>
          <w:b/>
          <w:bCs/>
          <w:sz w:val="32"/>
          <w:szCs w:val="28"/>
          <w:u w:val="single"/>
        </w:rPr>
      </w:pPr>
      <w:proofErr w:type="spellStart"/>
      <w:r w:rsidRPr="005607BB">
        <w:rPr>
          <w:b/>
          <w:bCs/>
          <w:sz w:val="32"/>
          <w:szCs w:val="28"/>
          <w:u w:val="single"/>
        </w:rPr>
        <w:t>Blink</w:t>
      </w:r>
      <w:r w:rsidR="009F403D">
        <w:rPr>
          <w:b/>
          <w:bCs/>
          <w:sz w:val="32"/>
          <w:szCs w:val="28"/>
          <w:u w:val="single"/>
        </w:rPr>
        <w:t>I</w:t>
      </w:r>
      <w:r w:rsidRPr="005607BB">
        <w:rPr>
          <w:b/>
          <w:bCs/>
          <w:sz w:val="32"/>
          <w:szCs w:val="28"/>
          <w:u w:val="single"/>
        </w:rPr>
        <w:t>t</w:t>
      </w:r>
      <w:proofErr w:type="spellEnd"/>
      <w:r w:rsidRPr="005607BB">
        <w:rPr>
          <w:b/>
          <w:bCs/>
          <w:sz w:val="32"/>
          <w:szCs w:val="28"/>
          <w:u w:val="single"/>
        </w:rPr>
        <w:t xml:space="preserve"> Market Trends &amp; Customer Insights</w:t>
      </w:r>
    </w:p>
    <w:p w14:paraId="0ACE60E6" w14:textId="77777777" w:rsidR="005607BB" w:rsidRDefault="005607BB" w:rsidP="005607BB">
      <w:pPr>
        <w:rPr>
          <w:b/>
          <w:bCs/>
          <w:sz w:val="32"/>
          <w:szCs w:val="28"/>
        </w:rPr>
      </w:pPr>
    </w:p>
    <w:p w14:paraId="7ECCC424" w14:textId="210C0EEC" w:rsidR="005607BB" w:rsidRDefault="005607BB" w:rsidP="00B5230E">
      <w:pPr>
        <w:jc w:val="center"/>
        <w:rPr>
          <w:b/>
          <w:bCs/>
          <w:sz w:val="32"/>
          <w:szCs w:val="28"/>
        </w:rPr>
      </w:pPr>
      <w:r w:rsidRPr="005607BB">
        <w:rPr>
          <w:b/>
          <w:bCs/>
          <w:sz w:val="32"/>
          <w:szCs w:val="28"/>
        </w:rPr>
        <w:drawing>
          <wp:inline distT="0" distB="0" distL="0" distR="0" wp14:anchorId="66A53E23" wp14:editId="481B0848">
            <wp:extent cx="5700487" cy="2507615"/>
            <wp:effectExtent l="0" t="0" r="0" b="6985"/>
            <wp:docPr id="3696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7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973" cy="251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DBA9" w14:textId="67C9C146" w:rsidR="005607BB" w:rsidRPr="00A53339" w:rsidRDefault="005607BB" w:rsidP="005607BB">
      <w:pPr>
        <w:ind w:left="720"/>
      </w:pPr>
    </w:p>
    <w:p w14:paraId="668CD5EF" w14:textId="77777777" w:rsidR="005607BB" w:rsidRPr="00A53339" w:rsidRDefault="005607BB" w:rsidP="005607BB">
      <w:pPr>
        <w:ind w:left="720"/>
      </w:pPr>
      <w:r w:rsidRPr="00A53339">
        <w:rPr>
          <w:rFonts w:ascii="Segoe UI Emoji" w:hAnsi="Segoe UI Emoji" w:cs="Segoe UI Emoji"/>
        </w:rPr>
        <w:t>🔍</w:t>
      </w:r>
      <w:r w:rsidRPr="00A53339">
        <w:t xml:space="preserve"> </w:t>
      </w:r>
      <w:r w:rsidRPr="00A53339">
        <w:rPr>
          <w:b/>
          <w:bCs/>
        </w:rPr>
        <w:t>Key Insights from the Dashboard:</w:t>
      </w:r>
    </w:p>
    <w:p w14:paraId="43F80F1C" w14:textId="77777777" w:rsidR="005607BB" w:rsidRPr="00A53339" w:rsidRDefault="005607BB" w:rsidP="005607BB">
      <w:pPr>
        <w:ind w:left="720"/>
      </w:pPr>
      <w:r w:rsidRPr="00A53339">
        <w:rPr>
          <w:rFonts w:ascii="Segoe UI Emoji" w:hAnsi="Segoe UI Emoji" w:cs="Segoe UI Emoji"/>
        </w:rPr>
        <w:t>📈</w:t>
      </w:r>
      <w:r w:rsidRPr="00A53339">
        <w:t xml:space="preserve"> </w:t>
      </w:r>
      <w:r w:rsidRPr="00A53339">
        <w:rPr>
          <w:b/>
          <w:bCs/>
        </w:rPr>
        <w:t>Monthly Orders Trend:</w:t>
      </w:r>
      <w:r w:rsidRPr="00A53339">
        <w:t xml:space="preserve"> Orders peaked at </w:t>
      </w:r>
      <w:r w:rsidRPr="00A53339">
        <w:rPr>
          <w:b/>
          <w:bCs/>
        </w:rPr>
        <w:t>539 in May</w:t>
      </w:r>
      <w:r w:rsidRPr="00A53339">
        <w:t xml:space="preserve"> but showed a decline in later months, reaching </w:t>
      </w:r>
      <w:r w:rsidRPr="00A53339">
        <w:rPr>
          <w:b/>
          <w:bCs/>
        </w:rPr>
        <w:t>268 in December</w:t>
      </w:r>
      <w:r w:rsidRPr="00A53339">
        <w:t xml:space="preserve">. This trend highlights </w:t>
      </w:r>
      <w:r w:rsidRPr="00A53339">
        <w:rPr>
          <w:b/>
          <w:bCs/>
        </w:rPr>
        <w:t>seasonal demand variations</w:t>
      </w:r>
      <w:r w:rsidRPr="00A53339">
        <w:t xml:space="preserve"> and helps in forecasting sales.</w:t>
      </w:r>
    </w:p>
    <w:p w14:paraId="1E68847C" w14:textId="77777777" w:rsidR="005607BB" w:rsidRPr="00A53339" w:rsidRDefault="005607BB" w:rsidP="005607BB">
      <w:pPr>
        <w:ind w:left="720"/>
      </w:pPr>
      <w:r w:rsidRPr="00A53339">
        <w:rPr>
          <w:rFonts w:ascii="Segoe UI Emoji" w:hAnsi="Segoe UI Emoji" w:cs="Segoe UI Emoji"/>
        </w:rPr>
        <w:t>📊</w:t>
      </w:r>
      <w:r w:rsidRPr="00A53339">
        <w:t xml:space="preserve"> </w:t>
      </w:r>
      <w:r w:rsidRPr="00A53339">
        <w:rPr>
          <w:b/>
          <w:bCs/>
        </w:rPr>
        <w:t>Orders Decline Over Months:</w:t>
      </w:r>
      <w:r w:rsidRPr="00A53339">
        <w:t xml:space="preserve"> The </w:t>
      </w:r>
      <w:r w:rsidRPr="00A53339">
        <w:rPr>
          <w:b/>
          <w:bCs/>
        </w:rPr>
        <w:t>bar chart</w:t>
      </w:r>
      <w:r w:rsidRPr="00A53339">
        <w:t xml:space="preserve"> confirms a similar pattern, with a sharp decline after October, indicating potential external factors affecting sales.</w:t>
      </w:r>
    </w:p>
    <w:p w14:paraId="2AAF3E53" w14:textId="77777777" w:rsidR="005607BB" w:rsidRPr="00A53339" w:rsidRDefault="005607BB" w:rsidP="005607BB">
      <w:pPr>
        <w:ind w:left="720"/>
      </w:pPr>
      <w:r w:rsidRPr="00A53339">
        <w:rPr>
          <w:rFonts w:ascii="Segoe UI Emoji" w:hAnsi="Segoe UI Emoji" w:cs="Segoe UI Emoji"/>
        </w:rPr>
        <w:t>💳</w:t>
      </w:r>
      <w:r w:rsidRPr="00A53339">
        <w:t xml:space="preserve"> </w:t>
      </w:r>
      <w:r w:rsidRPr="00A53339">
        <w:rPr>
          <w:b/>
          <w:bCs/>
        </w:rPr>
        <w:t>Payment Method Distribution:</w:t>
      </w:r>
    </w:p>
    <w:p w14:paraId="1FF6AF40" w14:textId="77777777" w:rsidR="005607BB" w:rsidRPr="00A53339" w:rsidRDefault="005607BB" w:rsidP="005607BB">
      <w:pPr>
        <w:numPr>
          <w:ilvl w:val="0"/>
          <w:numId w:val="1"/>
        </w:numPr>
      </w:pPr>
      <w:r w:rsidRPr="00A53339">
        <w:rPr>
          <w:b/>
          <w:bCs/>
        </w:rPr>
        <w:t>Card &amp; Cash payments (25% each)</w:t>
      </w:r>
      <w:r w:rsidRPr="00A53339">
        <w:t xml:space="preserve"> remain the most preferred, followed by </w:t>
      </w:r>
      <w:r w:rsidRPr="00A53339">
        <w:rPr>
          <w:b/>
          <w:bCs/>
        </w:rPr>
        <w:t>Wallet (25%) and UPI (24%)</w:t>
      </w:r>
      <w:r w:rsidRPr="00A53339">
        <w:t>. Understanding this helps optimize payment options.</w:t>
      </w:r>
    </w:p>
    <w:p w14:paraId="55ADED76" w14:textId="77777777" w:rsidR="005607BB" w:rsidRPr="00A53339" w:rsidRDefault="005607BB" w:rsidP="005607BB">
      <w:pPr>
        <w:ind w:left="720"/>
      </w:pPr>
      <w:r w:rsidRPr="00A53339">
        <w:rPr>
          <w:rFonts w:ascii="Segoe UI Emoji" w:hAnsi="Segoe UI Emoji" w:cs="Segoe UI Emoji"/>
        </w:rPr>
        <w:t>👥</w:t>
      </w:r>
      <w:r w:rsidRPr="00A53339">
        <w:t xml:space="preserve"> </w:t>
      </w:r>
      <w:r w:rsidRPr="00A53339">
        <w:rPr>
          <w:b/>
          <w:bCs/>
        </w:rPr>
        <w:t>Top 10 Customers by Order Count:</w:t>
      </w:r>
      <w:r w:rsidRPr="00A53339">
        <w:t xml:space="preserve"> A </w:t>
      </w:r>
      <w:r w:rsidRPr="00A53339">
        <w:rPr>
          <w:b/>
          <w:bCs/>
        </w:rPr>
        <w:t>horizontal bar chart</w:t>
      </w:r>
      <w:r w:rsidRPr="00A53339">
        <w:t xml:space="preserve"> highlights the most valuable customers, with the highest placing </w:t>
      </w:r>
      <w:r w:rsidRPr="00A53339">
        <w:rPr>
          <w:b/>
          <w:bCs/>
        </w:rPr>
        <w:t>12,765 orders</w:t>
      </w:r>
      <w:r w:rsidRPr="00A53339">
        <w:t xml:space="preserve">. This insight supports </w:t>
      </w:r>
      <w:r w:rsidRPr="00A53339">
        <w:rPr>
          <w:b/>
          <w:bCs/>
        </w:rPr>
        <w:t>customer retention strategies</w:t>
      </w:r>
      <w:r w:rsidRPr="00A53339">
        <w:t>.</w:t>
      </w:r>
    </w:p>
    <w:p w14:paraId="0C7B9F16" w14:textId="77777777" w:rsidR="005607BB" w:rsidRPr="00A53339" w:rsidRDefault="005607BB" w:rsidP="005607BB">
      <w:pPr>
        <w:ind w:left="720"/>
      </w:pPr>
      <w:r w:rsidRPr="00A53339">
        <w:rPr>
          <w:rFonts w:ascii="Segoe UI Emoji" w:hAnsi="Segoe UI Emoji" w:cs="Segoe UI Emoji"/>
        </w:rPr>
        <w:t>🚚</w:t>
      </w:r>
      <w:r w:rsidRPr="00A53339">
        <w:t xml:space="preserve"> </w:t>
      </w:r>
      <w:r w:rsidRPr="00A53339">
        <w:rPr>
          <w:b/>
          <w:bCs/>
        </w:rPr>
        <w:t>Delivery Performance Breakdown:</w:t>
      </w:r>
    </w:p>
    <w:p w14:paraId="7D92D2F3" w14:textId="77777777" w:rsidR="005607BB" w:rsidRPr="00A53339" w:rsidRDefault="005607BB" w:rsidP="005607BB">
      <w:pPr>
        <w:numPr>
          <w:ilvl w:val="0"/>
          <w:numId w:val="2"/>
        </w:numPr>
      </w:pPr>
      <w:r w:rsidRPr="00A53339">
        <w:rPr>
          <w:b/>
          <w:bCs/>
        </w:rPr>
        <w:t>69% of orders were delivered on time</w:t>
      </w:r>
      <w:r w:rsidRPr="00A53339">
        <w:t xml:space="preserve">, while </w:t>
      </w:r>
      <w:r w:rsidRPr="00A53339">
        <w:rPr>
          <w:b/>
          <w:bCs/>
        </w:rPr>
        <w:t>21% were slightly delayed</w:t>
      </w:r>
      <w:r w:rsidRPr="00A53339">
        <w:t xml:space="preserve"> and </w:t>
      </w:r>
      <w:r w:rsidRPr="00A53339">
        <w:rPr>
          <w:b/>
          <w:bCs/>
        </w:rPr>
        <w:t>10% were significantly delayed</w:t>
      </w:r>
      <w:r w:rsidRPr="00A53339">
        <w:t>. This helps identify areas for logistics improvement.</w:t>
      </w:r>
    </w:p>
    <w:p w14:paraId="04B3AAD1" w14:textId="77777777" w:rsidR="005607BB" w:rsidRPr="00A53339" w:rsidRDefault="005607BB" w:rsidP="005607BB">
      <w:pPr>
        <w:ind w:left="720"/>
      </w:pPr>
      <w:r w:rsidRPr="00A53339">
        <w:rPr>
          <w:rFonts w:ascii="Segoe UI Emoji" w:hAnsi="Segoe UI Emoji" w:cs="Segoe UI Emoji"/>
        </w:rPr>
        <w:t>📦</w:t>
      </w:r>
      <w:r w:rsidRPr="00A53339">
        <w:t xml:space="preserve"> </w:t>
      </w:r>
      <w:r w:rsidRPr="00A53339">
        <w:rPr>
          <w:b/>
          <w:bCs/>
        </w:rPr>
        <w:t>Count of Min and Max Stock Level:</w:t>
      </w:r>
    </w:p>
    <w:p w14:paraId="7BACD52F" w14:textId="77777777" w:rsidR="005607BB" w:rsidRPr="00A53339" w:rsidRDefault="005607BB" w:rsidP="005607BB">
      <w:pPr>
        <w:numPr>
          <w:ilvl w:val="0"/>
          <w:numId w:val="3"/>
        </w:numPr>
      </w:pPr>
      <w:r w:rsidRPr="00A53339">
        <w:t xml:space="preserve">The </w:t>
      </w:r>
      <w:r w:rsidRPr="00A53339">
        <w:rPr>
          <w:b/>
          <w:bCs/>
        </w:rPr>
        <w:t>line chart</w:t>
      </w:r>
      <w:r w:rsidRPr="00A53339">
        <w:t xml:space="preserve"> showcases fluctuations in stock levels across different categories, helping in </w:t>
      </w:r>
      <w:r w:rsidRPr="00A53339">
        <w:rPr>
          <w:b/>
          <w:bCs/>
        </w:rPr>
        <w:t>inventory management</w:t>
      </w:r>
      <w:r w:rsidRPr="00A53339">
        <w:t xml:space="preserve"> and ensuring product availability.</w:t>
      </w:r>
    </w:p>
    <w:p w14:paraId="307B744C" w14:textId="77777777" w:rsidR="005607BB" w:rsidRPr="00A53339" w:rsidRDefault="005607BB" w:rsidP="005607BB">
      <w:pPr>
        <w:ind w:left="720"/>
      </w:pPr>
      <w:r w:rsidRPr="00A53339">
        <w:rPr>
          <w:rFonts w:ascii="Segoe UI Emoji" w:hAnsi="Segoe UI Emoji" w:cs="Segoe UI Emoji"/>
        </w:rPr>
        <w:lastRenderedPageBreak/>
        <w:t>✅</w:t>
      </w:r>
      <w:r w:rsidRPr="00A53339">
        <w:t xml:space="preserve"> </w:t>
      </w:r>
      <w:r w:rsidRPr="00A53339">
        <w:rPr>
          <w:b/>
          <w:bCs/>
        </w:rPr>
        <w:t>Business Impact:</w:t>
      </w:r>
    </w:p>
    <w:p w14:paraId="0B2943C8" w14:textId="77777777" w:rsidR="005607BB" w:rsidRPr="00A53339" w:rsidRDefault="005607BB" w:rsidP="005607BB">
      <w:pPr>
        <w:numPr>
          <w:ilvl w:val="0"/>
          <w:numId w:val="4"/>
        </w:numPr>
      </w:pPr>
      <w:r w:rsidRPr="00A53339">
        <w:rPr>
          <w:b/>
          <w:bCs/>
        </w:rPr>
        <w:t>Sales Forecasting</w:t>
      </w:r>
      <w:r w:rsidRPr="00A53339">
        <w:t>: Helps predict demand trends for better inventory planning.</w:t>
      </w:r>
    </w:p>
    <w:p w14:paraId="4919FDA9" w14:textId="77777777" w:rsidR="005607BB" w:rsidRPr="00A53339" w:rsidRDefault="005607BB" w:rsidP="005607BB">
      <w:pPr>
        <w:numPr>
          <w:ilvl w:val="0"/>
          <w:numId w:val="4"/>
        </w:numPr>
      </w:pPr>
      <w:r w:rsidRPr="00A53339">
        <w:rPr>
          <w:b/>
          <w:bCs/>
        </w:rPr>
        <w:t>Customer Insights</w:t>
      </w:r>
      <w:r w:rsidRPr="00A53339">
        <w:t>: Identifies top customers and preferred payment methods for targeted marketing.</w:t>
      </w:r>
    </w:p>
    <w:p w14:paraId="05252A78" w14:textId="77777777" w:rsidR="005607BB" w:rsidRPr="00A53339" w:rsidRDefault="005607BB" w:rsidP="005607BB">
      <w:pPr>
        <w:numPr>
          <w:ilvl w:val="0"/>
          <w:numId w:val="4"/>
        </w:numPr>
      </w:pPr>
      <w:r w:rsidRPr="00A53339">
        <w:rPr>
          <w:b/>
          <w:bCs/>
        </w:rPr>
        <w:t>Operational Efficiency</w:t>
      </w:r>
      <w:r w:rsidRPr="00A53339">
        <w:t>: Tracks delivery performance and stock levels to reduce delays and shortages.</w:t>
      </w:r>
    </w:p>
    <w:p w14:paraId="72B01844" w14:textId="77777777" w:rsidR="005607BB" w:rsidRPr="005607BB" w:rsidRDefault="005607BB" w:rsidP="005607BB">
      <w:pPr>
        <w:rPr>
          <w:sz w:val="32"/>
          <w:szCs w:val="28"/>
        </w:rPr>
      </w:pPr>
    </w:p>
    <w:p w14:paraId="57F8553F" w14:textId="77777777" w:rsidR="00493C03" w:rsidRDefault="00493C03"/>
    <w:sectPr w:rsidR="00493C03" w:rsidSect="00B5230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57383"/>
    <w:multiLevelType w:val="multilevel"/>
    <w:tmpl w:val="8886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A10C2"/>
    <w:multiLevelType w:val="multilevel"/>
    <w:tmpl w:val="23B8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B1FF5"/>
    <w:multiLevelType w:val="multilevel"/>
    <w:tmpl w:val="6E0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16B00"/>
    <w:multiLevelType w:val="multilevel"/>
    <w:tmpl w:val="5DBC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876410">
    <w:abstractNumId w:val="3"/>
  </w:num>
  <w:num w:numId="2" w16cid:durableId="216405651">
    <w:abstractNumId w:val="0"/>
  </w:num>
  <w:num w:numId="3" w16cid:durableId="2030133216">
    <w:abstractNumId w:val="1"/>
  </w:num>
  <w:num w:numId="4" w16cid:durableId="1128167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BB"/>
    <w:rsid w:val="00493C03"/>
    <w:rsid w:val="005607BB"/>
    <w:rsid w:val="009F403D"/>
    <w:rsid w:val="00B5230E"/>
    <w:rsid w:val="00F65C2E"/>
    <w:rsid w:val="00F6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9C94"/>
  <w15:chartTrackingRefBased/>
  <w15:docId w15:val="{9A0B0491-C555-4B96-8ABF-18567DBC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7B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7B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7B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607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607B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60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7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2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Gitanjali Molik</dc:creator>
  <cp:keywords/>
  <dc:description/>
  <cp:lastModifiedBy>Gitanjali Molik</cp:lastModifiedBy>
  <cp:revision>2</cp:revision>
  <dcterms:created xsi:type="dcterms:W3CDTF">2025-03-22T10:01:00Z</dcterms:created>
  <dcterms:modified xsi:type="dcterms:W3CDTF">2025-03-22T10:14:00Z</dcterms:modified>
</cp:coreProperties>
</file>